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64" w:rsidRPr="00AD199B" w:rsidRDefault="00AD6275" w:rsidP="0050719E">
      <w:pPr>
        <w:pStyle w:val="Nadpislnku"/>
      </w:pPr>
      <w:r w:rsidRPr="00AD199B">
        <w:t>Contract for Work</w:t>
      </w:r>
    </w:p>
    <w:p w:rsidR="00180F56" w:rsidRPr="00AD199B" w:rsidRDefault="00180F56" w:rsidP="0050719E">
      <w:pPr>
        <w:pStyle w:val="Nadpislnku"/>
      </w:pPr>
    </w:p>
    <w:p w:rsidR="00180F56" w:rsidRPr="00AD199B" w:rsidRDefault="00180F56" w:rsidP="0050719E">
      <w:pPr>
        <w:pStyle w:val="Nadpislnku"/>
      </w:pPr>
      <w:r w:rsidRPr="00AD199B">
        <w:t xml:space="preserve">Gravel Packing at </w:t>
      </w:r>
      <w:r w:rsidR="009A2A34" w:rsidRPr="00AD199B">
        <w:t>UGS’s of RWE Gas Storage</w:t>
      </w:r>
    </w:p>
    <w:p w:rsidR="00AD6275" w:rsidRPr="00AD199B" w:rsidRDefault="00180F56" w:rsidP="0050719E">
      <w:pPr>
        <w:pStyle w:val="Nadpislnku"/>
        <w:rPr>
          <w:b w:val="0"/>
          <w:sz w:val="22"/>
          <w:szCs w:val="22"/>
        </w:rPr>
      </w:pPr>
      <w:proofErr w:type="gramStart"/>
      <w:r w:rsidRPr="00AD199B">
        <w:rPr>
          <w:b w:val="0"/>
          <w:sz w:val="22"/>
          <w:szCs w:val="22"/>
        </w:rPr>
        <w:t>entered</w:t>
      </w:r>
      <w:proofErr w:type="gramEnd"/>
      <w:r w:rsidRPr="00AD199B">
        <w:rPr>
          <w:b w:val="0"/>
          <w:sz w:val="22"/>
          <w:szCs w:val="22"/>
        </w:rPr>
        <w:t xml:space="preserve"> into </w:t>
      </w:r>
      <w:r w:rsidR="00AD6275" w:rsidRPr="00AD199B">
        <w:rPr>
          <w:b w:val="0"/>
          <w:sz w:val="22"/>
          <w:szCs w:val="22"/>
        </w:rPr>
        <w:t>pursuant to</w:t>
      </w:r>
      <w:r w:rsidRPr="00AD199B">
        <w:rPr>
          <w:b w:val="0"/>
          <w:sz w:val="22"/>
          <w:szCs w:val="22"/>
        </w:rPr>
        <w:t xml:space="preserve"> the provisions of Section</w:t>
      </w:r>
      <w:r w:rsidR="00D8431C" w:rsidRPr="00AD199B">
        <w:rPr>
          <w:b w:val="0"/>
          <w:sz w:val="22"/>
          <w:szCs w:val="22"/>
        </w:rPr>
        <w:t xml:space="preserve">2586 </w:t>
      </w:r>
      <w:r w:rsidR="00AD6275" w:rsidRPr="00AD199B">
        <w:rPr>
          <w:b w:val="0"/>
          <w:sz w:val="22"/>
          <w:szCs w:val="22"/>
        </w:rPr>
        <w:t xml:space="preserve">et </w:t>
      </w:r>
      <w:proofErr w:type="spellStart"/>
      <w:r w:rsidR="00AD6275" w:rsidRPr="00AD199B">
        <w:rPr>
          <w:b w:val="0"/>
          <w:sz w:val="22"/>
          <w:szCs w:val="22"/>
        </w:rPr>
        <w:t>seq.</w:t>
      </w:r>
      <w:r w:rsidRPr="00AD199B">
        <w:rPr>
          <w:b w:val="0"/>
          <w:sz w:val="22"/>
          <w:szCs w:val="22"/>
        </w:rPr>
        <w:t>Act</w:t>
      </w:r>
      <w:proofErr w:type="spellEnd"/>
      <w:r w:rsidRPr="00AD199B">
        <w:rPr>
          <w:b w:val="0"/>
          <w:sz w:val="22"/>
          <w:szCs w:val="22"/>
        </w:rPr>
        <w:t xml:space="preserve"> no. 89/2012 </w:t>
      </w:r>
      <w:r w:rsidR="001964D0" w:rsidRPr="00AD199B">
        <w:rPr>
          <w:b w:val="0"/>
          <w:sz w:val="22"/>
          <w:szCs w:val="22"/>
        </w:rPr>
        <w:t>Sb</w:t>
      </w:r>
      <w:r w:rsidRPr="00AD199B">
        <w:rPr>
          <w:b w:val="0"/>
          <w:sz w:val="22"/>
          <w:szCs w:val="22"/>
        </w:rPr>
        <w:t xml:space="preserve">., </w:t>
      </w:r>
      <w:r w:rsidR="00AD6275" w:rsidRPr="00AD199B">
        <w:rPr>
          <w:b w:val="0"/>
          <w:sz w:val="22"/>
          <w:szCs w:val="22"/>
        </w:rPr>
        <w:t xml:space="preserve">the </w:t>
      </w:r>
      <w:r w:rsidR="00D8431C" w:rsidRPr="00AD199B">
        <w:rPr>
          <w:b w:val="0"/>
          <w:sz w:val="22"/>
          <w:szCs w:val="22"/>
        </w:rPr>
        <w:t xml:space="preserve">Civil </w:t>
      </w:r>
      <w:r w:rsidRPr="00AD199B">
        <w:rPr>
          <w:b w:val="0"/>
          <w:sz w:val="22"/>
          <w:szCs w:val="22"/>
        </w:rPr>
        <w:t>Code</w:t>
      </w:r>
    </w:p>
    <w:p w:rsidR="00AD6275" w:rsidRPr="00AD199B" w:rsidRDefault="00AD6275">
      <w:pPr>
        <w:jc w:val="center"/>
        <w:rPr>
          <w:rFonts w:cs="Arial"/>
          <w:b/>
          <w:sz w:val="22"/>
          <w:lang w:val="en-GB"/>
        </w:rPr>
      </w:pPr>
    </w:p>
    <w:p w:rsidR="00AD6275" w:rsidRPr="00AD199B" w:rsidRDefault="005978A5">
      <w:pPr>
        <w:spacing w:before="120"/>
        <w:rPr>
          <w:rFonts w:cs="Arial"/>
          <w:sz w:val="22"/>
          <w:lang w:val="en-GB"/>
        </w:rPr>
      </w:pPr>
      <w:r w:rsidRPr="00AD199B">
        <w:rPr>
          <w:rFonts w:cs="Arial"/>
          <w:sz w:val="22"/>
          <w:lang w:val="en-GB"/>
        </w:rPr>
        <w:t>Client's contract registration n</w:t>
      </w:r>
      <w:r w:rsidR="00AD6275" w:rsidRPr="00AD199B">
        <w:rPr>
          <w:rFonts w:cs="Arial"/>
          <w:sz w:val="22"/>
          <w:lang w:val="en-GB"/>
        </w:rPr>
        <w:t xml:space="preserve">o.: </w:t>
      </w:r>
    </w:p>
    <w:p w:rsidR="00AD6275" w:rsidRPr="00AD199B" w:rsidRDefault="00AD6275">
      <w:pPr>
        <w:spacing w:before="120"/>
        <w:rPr>
          <w:rFonts w:cs="Arial"/>
          <w:sz w:val="22"/>
          <w:lang w:val="en-GB"/>
        </w:rPr>
      </w:pPr>
      <w:r w:rsidRPr="00AD199B">
        <w:rPr>
          <w:rFonts w:cs="Arial"/>
          <w:sz w:val="22"/>
          <w:lang w:val="en-GB"/>
        </w:rPr>
        <w:t>Cont</w:t>
      </w:r>
      <w:r w:rsidR="005978A5" w:rsidRPr="00AD199B">
        <w:rPr>
          <w:rFonts w:cs="Arial"/>
          <w:sz w:val="22"/>
          <w:lang w:val="en-GB"/>
        </w:rPr>
        <w:t>ractor's contract registration n</w:t>
      </w:r>
      <w:r w:rsidRPr="00AD199B">
        <w:rPr>
          <w:rFonts w:cs="Arial"/>
          <w:sz w:val="22"/>
          <w:lang w:val="en-GB"/>
        </w:rPr>
        <w:t xml:space="preserve">o.: </w:t>
      </w:r>
    </w:p>
    <w:p w:rsidR="00AD6275" w:rsidRPr="00AD199B" w:rsidRDefault="00AD6275">
      <w:pPr>
        <w:jc w:val="center"/>
        <w:rPr>
          <w:rFonts w:cs="Arial"/>
          <w:b/>
          <w:sz w:val="22"/>
          <w:lang w:val="en-GB"/>
        </w:rPr>
      </w:pPr>
    </w:p>
    <w:p w:rsidR="00AD6275" w:rsidRPr="00AD199B" w:rsidRDefault="00AD6275">
      <w:pPr>
        <w:jc w:val="center"/>
        <w:rPr>
          <w:rFonts w:cs="Arial"/>
          <w:b/>
          <w:sz w:val="22"/>
          <w:lang w:val="en-GB"/>
        </w:rPr>
      </w:pPr>
    </w:p>
    <w:p w:rsidR="00AD6275" w:rsidRPr="00AD199B" w:rsidRDefault="00AD6275">
      <w:pPr>
        <w:jc w:val="center"/>
        <w:rPr>
          <w:rFonts w:cs="Arial"/>
          <w:b/>
          <w:sz w:val="22"/>
          <w:lang w:val="en-GB"/>
        </w:rPr>
      </w:pPr>
    </w:p>
    <w:p w:rsidR="00AD6275" w:rsidRPr="00AD199B" w:rsidRDefault="005978A5">
      <w:pPr>
        <w:jc w:val="center"/>
        <w:rPr>
          <w:rFonts w:cs="Arial"/>
          <w:b/>
          <w:szCs w:val="24"/>
          <w:lang w:val="en-GB"/>
        </w:rPr>
      </w:pPr>
      <w:r w:rsidRPr="00AD199B">
        <w:rPr>
          <w:rFonts w:cs="Arial"/>
          <w:b/>
          <w:szCs w:val="24"/>
          <w:lang w:val="en-GB"/>
        </w:rPr>
        <w:t xml:space="preserve">Art. </w:t>
      </w:r>
      <w:r w:rsidR="006A3B92" w:rsidRPr="00AD199B">
        <w:rPr>
          <w:rFonts w:cs="Arial"/>
          <w:b/>
          <w:szCs w:val="24"/>
          <w:lang w:val="en-GB"/>
        </w:rPr>
        <w:t>I</w:t>
      </w:r>
    </w:p>
    <w:p w:rsidR="00AD6275" w:rsidRPr="00AD199B" w:rsidRDefault="0001082C">
      <w:pPr>
        <w:jc w:val="center"/>
        <w:rPr>
          <w:rFonts w:cs="Arial"/>
          <w:b/>
          <w:szCs w:val="24"/>
          <w:lang w:val="en-GB"/>
        </w:rPr>
      </w:pPr>
      <w:r w:rsidRPr="00AD199B">
        <w:rPr>
          <w:rFonts w:cs="Arial"/>
          <w:b/>
          <w:szCs w:val="24"/>
          <w:lang w:val="en-GB"/>
        </w:rPr>
        <w:t>Contracting Parties</w:t>
      </w:r>
    </w:p>
    <w:p w:rsidR="00273208" w:rsidRPr="00AD199B" w:rsidRDefault="00273208">
      <w:pPr>
        <w:jc w:val="center"/>
        <w:rPr>
          <w:rFonts w:cs="Arial"/>
          <w:b/>
          <w:sz w:val="22"/>
          <w:lang w:val="en-GB"/>
        </w:rPr>
      </w:pPr>
    </w:p>
    <w:p w:rsidR="00AD6275" w:rsidRPr="00AD199B" w:rsidRDefault="00AD6275">
      <w:pPr>
        <w:tabs>
          <w:tab w:val="left" w:pos="1418"/>
        </w:tabs>
        <w:rPr>
          <w:rFonts w:cs="Arial"/>
          <w:sz w:val="22"/>
          <w:szCs w:val="22"/>
          <w:lang w:val="en-GB"/>
        </w:rPr>
      </w:pPr>
    </w:p>
    <w:p w:rsidR="00AD6275" w:rsidRPr="00AD199B" w:rsidRDefault="00273208" w:rsidP="0033685D">
      <w:pPr>
        <w:pStyle w:val="Odstavecseseznamem"/>
        <w:numPr>
          <w:ilvl w:val="0"/>
          <w:numId w:val="9"/>
        </w:numPr>
        <w:tabs>
          <w:tab w:val="left" w:pos="284"/>
        </w:tabs>
        <w:ind w:left="0" w:firstLine="0"/>
        <w:rPr>
          <w:rFonts w:ascii="Arial" w:hAnsi="Arial" w:cs="Arial"/>
          <w:b/>
          <w:sz w:val="22"/>
          <w:szCs w:val="22"/>
          <w:lang w:val="en-GB"/>
        </w:rPr>
      </w:pPr>
      <w:r w:rsidRPr="00AD199B">
        <w:rPr>
          <w:rFonts w:ascii="Arial" w:hAnsi="Arial" w:cs="Arial"/>
          <w:b/>
          <w:sz w:val="22"/>
          <w:szCs w:val="22"/>
          <w:lang w:val="en-GB"/>
        </w:rPr>
        <w:t>Client</w:t>
      </w:r>
      <w:r w:rsidR="00AD6275" w:rsidRPr="00AD199B">
        <w:rPr>
          <w:rFonts w:ascii="Arial" w:hAnsi="Arial" w:cs="Arial"/>
          <w:b/>
          <w:sz w:val="22"/>
          <w:szCs w:val="22"/>
          <w:lang w:val="en-GB"/>
        </w:rPr>
        <w:t xml:space="preserve">: </w:t>
      </w:r>
      <w:r w:rsidR="00AD6275" w:rsidRPr="00AD199B">
        <w:rPr>
          <w:rFonts w:ascii="Arial" w:hAnsi="Arial" w:cs="Arial"/>
          <w:b/>
          <w:sz w:val="22"/>
          <w:szCs w:val="22"/>
          <w:lang w:val="en-GB"/>
        </w:rPr>
        <w:tab/>
      </w:r>
      <w:r w:rsidR="00AD6275" w:rsidRPr="00AD199B">
        <w:rPr>
          <w:rFonts w:ascii="Arial" w:hAnsi="Arial" w:cs="Arial"/>
          <w:sz w:val="22"/>
          <w:szCs w:val="22"/>
          <w:lang w:val="en-GB"/>
        </w:rPr>
        <w:tab/>
      </w:r>
      <w:r w:rsidR="00AD6275" w:rsidRPr="00AD199B">
        <w:rPr>
          <w:rFonts w:ascii="Arial" w:hAnsi="Arial" w:cs="Arial"/>
          <w:sz w:val="22"/>
          <w:szCs w:val="22"/>
          <w:lang w:val="en-GB"/>
        </w:rPr>
        <w:tab/>
      </w:r>
      <w:r w:rsidR="00AD6275" w:rsidRPr="00AD199B">
        <w:rPr>
          <w:rFonts w:ascii="Arial" w:hAnsi="Arial" w:cs="Arial"/>
          <w:b/>
          <w:sz w:val="22"/>
          <w:szCs w:val="22"/>
          <w:lang w:val="en-GB"/>
        </w:rPr>
        <w:t xml:space="preserve">RWE Gas Storage, </w:t>
      </w:r>
      <w:proofErr w:type="spellStart"/>
      <w:r w:rsidR="00AD6275" w:rsidRPr="00AD199B">
        <w:rPr>
          <w:rFonts w:ascii="Arial" w:hAnsi="Arial" w:cs="Arial"/>
          <w:b/>
          <w:sz w:val="22"/>
          <w:szCs w:val="22"/>
          <w:lang w:val="en-GB"/>
        </w:rPr>
        <w:t>s.r.o</w:t>
      </w:r>
      <w:proofErr w:type="spellEnd"/>
      <w:r w:rsidR="00AD6275" w:rsidRPr="00AD199B">
        <w:rPr>
          <w:rFonts w:ascii="Arial" w:hAnsi="Arial" w:cs="Arial"/>
          <w:b/>
          <w:sz w:val="22"/>
          <w:szCs w:val="22"/>
          <w:lang w:val="en-GB"/>
        </w:rPr>
        <w:t>.</w:t>
      </w:r>
    </w:p>
    <w:p w:rsidR="00AD6275" w:rsidRPr="00AD199B" w:rsidRDefault="00C57C5D" w:rsidP="00B314FE">
      <w:pPr>
        <w:numPr>
          <w:ilvl w:val="12"/>
          <w:numId w:val="0"/>
        </w:numPr>
        <w:tabs>
          <w:tab w:val="left" w:pos="1418"/>
        </w:tabs>
        <w:spacing w:line="360" w:lineRule="auto"/>
        <w:rPr>
          <w:rFonts w:cs="Arial"/>
          <w:sz w:val="22"/>
          <w:szCs w:val="22"/>
          <w:lang w:val="en-GB"/>
        </w:rPr>
      </w:pPr>
      <w:r w:rsidRPr="00AD199B">
        <w:rPr>
          <w:rFonts w:cs="Arial"/>
          <w:sz w:val="22"/>
          <w:szCs w:val="22"/>
          <w:lang w:val="en-GB"/>
        </w:rPr>
        <w:t>Registered</w:t>
      </w:r>
      <w:r w:rsidR="00AD6275" w:rsidRPr="00AD199B">
        <w:rPr>
          <w:rFonts w:cs="Arial"/>
          <w:sz w:val="22"/>
          <w:szCs w:val="22"/>
          <w:lang w:val="en-GB"/>
        </w:rPr>
        <w:t xml:space="preserve"> office: </w:t>
      </w:r>
      <w:r w:rsidR="00AD6275" w:rsidRPr="00AD199B">
        <w:rPr>
          <w:rFonts w:cs="Arial"/>
          <w:sz w:val="22"/>
          <w:szCs w:val="22"/>
          <w:lang w:val="en-GB"/>
        </w:rPr>
        <w:tab/>
      </w:r>
      <w:r w:rsidR="00AD6275" w:rsidRPr="00AD199B">
        <w:rPr>
          <w:rFonts w:cs="Arial"/>
          <w:sz w:val="22"/>
          <w:szCs w:val="22"/>
          <w:lang w:val="en-GB"/>
        </w:rPr>
        <w:tab/>
      </w:r>
      <w:proofErr w:type="spellStart"/>
      <w:r w:rsidR="009962A3" w:rsidRPr="00AD199B">
        <w:rPr>
          <w:rFonts w:cs="Arial"/>
          <w:sz w:val="22"/>
          <w:szCs w:val="22"/>
          <w:lang w:val="en-GB"/>
        </w:rPr>
        <w:t>Prosecká</w:t>
      </w:r>
      <w:proofErr w:type="spellEnd"/>
      <w:r w:rsidR="009962A3" w:rsidRPr="00AD199B">
        <w:rPr>
          <w:rFonts w:cs="Arial"/>
          <w:sz w:val="22"/>
          <w:szCs w:val="22"/>
          <w:lang w:val="en-GB"/>
        </w:rPr>
        <w:t xml:space="preserve"> 855/68, 19</w:t>
      </w:r>
      <w:r w:rsidR="00AD6275" w:rsidRPr="00AD199B">
        <w:rPr>
          <w:rFonts w:cs="Arial"/>
          <w:sz w:val="22"/>
          <w:szCs w:val="22"/>
          <w:lang w:val="en-GB"/>
        </w:rPr>
        <w:t xml:space="preserve">0 00 Prague </w:t>
      </w:r>
      <w:r w:rsidR="009962A3" w:rsidRPr="00AD199B">
        <w:rPr>
          <w:rFonts w:cs="Arial"/>
          <w:sz w:val="22"/>
          <w:szCs w:val="22"/>
          <w:lang w:val="en-GB"/>
        </w:rPr>
        <w:t>9</w:t>
      </w:r>
    </w:p>
    <w:p w:rsidR="00273208" w:rsidRPr="00AD199B" w:rsidRDefault="00273208" w:rsidP="00B314FE">
      <w:pPr>
        <w:numPr>
          <w:ilvl w:val="12"/>
          <w:numId w:val="0"/>
        </w:numPr>
        <w:spacing w:line="360" w:lineRule="auto"/>
        <w:rPr>
          <w:rFonts w:cs="Arial"/>
          <w:sz w:val="22"/>
          <w:szCs w:val="22"/>
          <w:lang w:val="en-GB"/>
        </w:rPr>
      </w:pPr>
      <w:r w:rsidRPr="00AD199B">
        <w:rPr>
          <w:rFonts w:cs="Arial"/>
          <w:sz w:val="22"/>
          <w:szCs w:val="22"/>
          <w:lang w:val="en-GB"/>
        </w:rPr>
        <w:t>Represented by:</w:t>
      </w:r>
      <w:r w:rsidRPr="00AD199B">
        <w:rPr>
          <w:rFonts w:cs="Arial"/>
          <w:sz w:val="22"/>
          <w:szCs w:val="22"/>
          <w:lang w:val="en-GB"/>
        </w:rPr>
        <w:tab/>
        <w:t xml:space="preserve">              Andreas Frohwein, </w:t>
      </w:r>
      <w:r w:rsidR="001964D0" w:rsidRPr="00AD199B">
        <w:rPr>
          <w:rFonts w:cs="Arial"/>
          <w:sz w:val="22"/>
          <w:szCs w:val="22"/>
          <w:lang w:val="en-GB"/>
        </w:rPr>
        <w:t>Chairman of Executives</w:t>
      </w:r>
      <w:r w:rsidRPr="00AD199B">
        <w:rPr>
          <w:rFonts w:cs="Arial"/>
          <w:sz w:val="22"/>
          <w:szCs w:val="22"/>
          <w:lang w:val="en-GB"/>
        </w:rPr>
        <w:t xml:space="preserve">, and </w:t>
      </w:r>
    </w:p>
    <w:p w:rsidR="00273208" w:rsidRPr="00AD199B" w:rsidRDefault="00273208" w:rsidP="00B314FE">
      <w:pPr>
        <w:numPr>
          <w:ilvl w:val="12"/>
          <w:numId w:val="0"/>
        </w:numPr>
        <w:spacing w:line="360" w:lineRule="auto"/>
        <w:rPr>
          <w:rFonts w:cs="Arial"/>
          <w:sz w:val="22"/>
          <w:szCs w:val="22"/>
          <w:lang w:val="en-GB"/>
        </w:rPr>
      </w:pPr>
      <w:r w:rsidRPr="00AD199B">
        <w:rPr>
          <w:rFonts w:cs="Arial"/>
          <w:sz w:val="22"/>
          <w:szCs w:val="22"/>
          <w:lang w:val="en-GB"/>
        </w:rPr>
        <w:tab/>
      </w:r>
      <w:r w:rsidRPr="00AD199B">
        <w:rPr>
          <w:rFonts w:cs="Arial"/>
          <w:sz w:val="22"/>
          <w:szCs w:val="22"/>
          <w:lang w:val="en-GB"/>
        </w:rPr>
        <w:tab/>
      </w:r>
      <w:r w:rsidRPr="00AD199B">
        <w:rPr>
          <w:rFonts w:cs="Arial"/>
          <w:sz w:val="22"/>
          <w:szCs w:val="22"/>
          <w:lang w:val="en-GB"/>
        </w:rPr>
        <w:tab/>
      </w:r>
      <w:r w:rsidRPr="00AD199B">
        <w:rPr>
          <w:rFonts w:cs="Arial"/>
          <w:sz w:val="22"/>
          <w:szCs w:val="22"/>
          <w:lang w:val="en-GB"/>
        </w:rPr>
        <w:tab/>
      </w:r>
      <w:r w:rsidRPr="00AD199B">
        <w:rPr>
          <w:rFonts w:cs="Arial"/>
          <w:sz w:val="22"/>
          <w:szCs w:val="22"/>
          <w:lang w:val="en-GB"/>
        </w:rPr>
        <w:tab/>
      </w:r>
      <w:r w:rsidRPr="00AD199B">
        <w:rPr>
          <w:rFonts w:cs="Arial"/>
          <w:sz w:val="22"/>
          <w:szCs w:val="22"/>
          <w:lang w:val="en-GB"/>
        </w:rPr>
        <w:tab/>
        <w:t xml:space="preserve">Ing. Lubor Veleba, </w:t>
      </w:r>
      <w:r w:rsidR="001964D0" w:rsidRPr="00AD199B">
        <w:rPr>
          <w:rFonts w:cs="Arial"/>
          <w:sz w:val="22"/>
          <w:szCs w:val="22"/>
          <w:lang w:val="en-GB"/>
        </w:rPr>
        <w:t>Executive</w:t>
      </w:r>
    </w:p>
    <w:p w:rsidR="00AD6275" w:rsidRPr="00AD199B" w:rsidRDefault="00C57C5D" w:rsidP="00B314FE">
      <w:pPr>
        <w:numPr>
          <w:ilvl w:val="12"/>
          <w:numId w:val="0"/>
        </w:numPr>
        <w:tabs>
          <w:tab w:val="left" w:pos="1418"/>
        </w:tabs>
        <w:spacing w:line="360" w:lineRule="auto"/>
        <w:rPr>
          <w:rFonts w:cs="Arial"/>
          <w:sz w:val="22"/>
          <w:szCs w:val="22"/>
          <w:lang w:val="en-GB"/>
        </w:rPr>
      </w:pPr>
      <w:r w:rsidRPr="00AD199B">
        <w:rPr>
          <w:rFonts w:cs="Arial"/>
          <w:sz w:val="22"/>
          <w:szCs w:val="22"/>
          <w:lang w:val="en-GB"/>
        </w:rPr>
        <w:t>Identification</w:t>
      </w:r>
      <w:r w:rsidR="00AD6275" w:rsidRPr="00AD199B">
        <w:rPr>
          <w:rFonts w:cs="Arial"/>
          <w:sz w:val="22"/>
          <w:szCs w:val="22"/>
          <w:lang w:val="en-GB"/>
        </w:rPr>
        <w:t xml:space="preserve"> No.:</w:t>
      </w:r>
      <w:r w:rsidR="00AD6275" w:rsidRPr="00AD199B">
        <w:rPr>
          <w:rFonts w:cs="Arial"/>
          <w:sz w:val="22"/>
          <w:szCs w:val="22"/>
          <w:lang w:val="en-GB"/>
        </w:rPr>
        <w:tab/>
      </w:r>
      <w:r w:rsidR="00AD6275" w:rsidRPr="00AD199B">
        <w:rPr>
          <w:rFonts w:cs="Arial"/>
          <w:sz w:val="22"/>
          <w:szCs w:val="22"/>
          <w:lang w:val="en-GB"/>
        </w:rPr>
        <w:tab/>
      </w:r>
      <w:r w:rsidR="00AD6275" w:rsidRPr="00AD199B">
        <w:rPr>
          <w:rFonts w:cs="Arial"/>
          <w:sz w:val="22"/>
          <w:szCs w:val="22"/>
          <w:lang w:val="en-GB"/>
        </w:rPr>
        <w:tab/>
        <w:t>27892077</w:t>
      </w:r>
    </w:p>
    <w:p w:rsidR="00AD6275" w:rsidRPr="00AD199B" w:rsidRDefault="00AD6275" w:rsidP="00B314FE">
      <w:pPr>
        <w:numPr>
          <w:ilvl w:val="12"/>
          <w:numId w:val="0"/>
        </w:numPr>
        <w:spacing w:line="360" w:lineRule="auto"/>
        <w:rPr>
          <w:rFonts w:cs="Arial"/>
          <w:sz w:val="22"/>
          <w:szCs w:val="22"/>
          <w:lang w:val="en-GB"/>
        </w:rPr>
      </w:pPr>
      <w:r w:rsidRPr="00AD199B">
        <w:rPr>
          <w:rFonts w:cs="Arial"/>
          <w:sz w:val="22"/>
          <w:szCs w:val="22"/>
          <w:lang w:val="en-GB"/>
        </w:rPr>
        <w:t xml:space="preserve">VAT No.:             </w:t>
      </w:r>
      <w:r w:rsidRPr="00AD199B">
        <w:rPr>
          <w:rFonts w:cs="Arial"/>
          <w:sz w:val="22"/>
          <w:szCs w:val="22"/>
          <w:lang w:val="en-GB"/>
        </w:rPr>
        <w:tab/>
      </w:r>
      <w:r w:rsidRPr="00AD199B">
        <w:rPr>
          <w:rFonts w:cs="Arial"/>
          <w:sz w:val="22"/>
          <w:szCs w:val="22"/>
          <w:lang w:val="en-GB"/>
        </w:rPr>
        <w:tab/>
      </w:r>
      <w:r w:rsidRPr="00AD199B">
        <w:rPr>
          <w:rFonts w:cs="Arial"/>
          <w:sz w:val="22"/>
          <w:szCs w:val="22"/>
          <w:lang w:val="en-GB"/>
        </w:rPr>
        <w:tab/>
        <w:t>CZ27892077</w:t>
      </w:r>
    </w:p>
    <w:p w:rsidR="00AD6275" w:rsidRPr="00AD199B" w:rsidRDefault="00C57C5D" w:rsidP="00B314FE">
      <w:pPr>
        <w:numPr>
          <w:ilvl w:val="12"/>
          <w:numId w:val="0"/>
        </w:numPr>
        <w:tabs>
          <w:tab w:val="left" w:pos="1418"/>
        </w:tabs>
        <w:spacing w:line="360" w:lineRule="auto"/>
        <w:rPr>
          <w:rFonts w:cs="Arial"/>
          <w:sz w:val="22"/>
          <w:szCs w:val="22"/>
          <w:lang w:val="en-GB"/>
        </w:rPr>
      </w:pPr>
      <w:r w:rsidRPr="00AD199B">
        <w:rPr>
          <w:rFonts w:cs="Arial"/>
          <w:sz w:val="22"/>
          <w:szCs w:val="22"/>
          <w:lang w:val="en-GB"/>
        </w:rPr>
        <w:t>Bank</w:t>
      </w:r>
      <w:r w:rsidR="00273208" w:rsidRPr="00AD199B">
        <w:rPr>
          <w:rFonts w:cs="Arial"/>
          <w:sz w:val="22"/>
          <w:szCs w:val="22"/>
          <w:lang w:val="en-GB"/>
        </w:rPr>
        <w:t xml:space="preserve"> details: </w:t>
      </w:r>
      <w:r w:rsidR="00273208" w:rsidRPr="00AD199B">
        <w:rPr>
          <w:rFonts w:cs="Arial"/>
          <w:sz w:val="22"/>
          <w:szCs w:val="22"/>
          <w:lang w:val="en-GB"/>
        </w:rPr>
        <w:tab/>
      </w:r>
      <w:r w:rsidR="00273208" w:rsidRPr="00AD199B">
        <w:rPr>
          <w:rFonts w:cs="Arial"/>
          <w:sz w:val="22"/>
          <w:szCs w:val="22"/>
          <w:lang w:val="en-GB"/>
        </w:rPr>
        <w:tab/>
        <w:t xml:space="preserve">              ČSOB, </w:t>
      </w:r>
      <w:proofErr w:type="spellStart"/>
      <w:proofErr w:type="gramStart"/>
      <w:r w:rsidR="00273208" w:rsidRPr="00AD199B">
        <w:rPr>
          <w:rFonts w:cs="Arial"/>
          <w:sz w:val="22"/>
          <w:szCs w:val="22"/>
          <w:lang w:val="en-GB"/>
        </w:rPr>
        <w:t>a.s</w:t>
      </w:r>
      <w:proofErr w:type="spellEnd"/>
      <w:proofErr w:type="gramEnd"/>
      <w:r w:rsidR="00273208" w:rsidRPr="00AD199B">
        <w:rPr>
          <w:rFonts w:cs="Arial"/>
          <w:sz w:val="22"/>
          <w:szCs w:val="22"/>
          <w:lang w:val="en-GB"/>
        </w:rPr>
        <w:t xml:space="preserve">. Prague </w:t>
      </w:r>
    </w:p>
    <w:p w:rsidR="00AD6275" w:rsidRPr="00AD199B" w:rsidRDefault="00273208" w:rsidP="00B314FE">
      <w:pPr>
        <w:numPr>
          <w:ilvl w:val="12"/>
          <w:numId w:val="0"/>
        </w:numPr>
        <w:tabs>
          <w:tab w:val="left" w:pos="1418"/>
        </w:tabs>
        <w:spacing w:line="360" w:lineRule="auto"/>
        <w:rPr>
          <w:rFonts w:cs="Arial"/>
          <w:sz w:val="22"/>
          <w:szCs w:val="22"/>
          <w:lang w:val="en-GB"/>
        </w:rPr>
      </w:pPr>
      <w:r w:rsidRPr="00AD199B">
        <w:rPr>
          <w:rFonts w:cs="Arial"/>
          <w:sz w:val="22"/>
          <w:szCs w:val="22"/>
          <w:lang w:val="en-GB"/>
        </w:rPr>
        <w:t>Bank a</w:t>
      </w:r>
      <w:r w:rsidR="00C57C5D" w:rsidRPr="00AD199B">
        <w:rPr>
          <w:rFonts w:cs="Arial"/>
          <w:sz w:val="22"/>
          <w:szCs w:val="22"/>
          <w:lang w:val="en-GB"/>
        </w:rPr>
        <w:t>ccount</w:t>
      </w:r>
      <w:r w:rsidRPr="00AD199B">
        <w:rPr>
          <w:rFonts w:cs="Arial"/>
          <w:sz w:val="22"/>
          <w:szCs w:val="22"/>
          <w:lang w:val="en-GB"/>
        </w:rPr>
        <w:t xml:space="preserve"> n</w:t>
      </w:r>
      <w:r w:rsidR="00AD6275" w:rsidRPr="00AD199B">
        <w:rPr>
          <w:rFonts w:cs="Arial"/>
          <w:sz w:val="22"/>
          <w:szCs w:val="22"/>
          <w:lang w:val="en-GB"/>
        </w:rPr>
        <w:t xml:space="preserve">o.: </w:t>
      </w:r>
      <w:r w:rsidR="00AD6275" w:rsidRPr="00AD199B">
        <w:rPr>
          <w:rFonts w:cs="Arial"/>
          <w:sz w:val="22"/>
          <w:szCs w:val="22"/>
          <w:lang w:val="en-GB"/>
        </w:rPr>
        <w:tab/>
      </w:r>
      <w:r w:rsidR="00AD6275" w:rsidRPr="00AD199B">
        <w:rPr>
          <w:rFonts w:cs="Arial"/>
          <w:sz w:val="22"/>
          <w:szCs w:val="22"/>
          <w:lang w:val="en-GB"/>
        </w:rPr>
        <w:tab/>
      </w:r>
      <w:r w:rsidRPr="00AD199B">
        <w:rPr>
          <w:rFonts w:cs="Arial"/>
          <w:sz w:val="22"/>
          <w:szCs w:val="22"/>
          <w:lang w:val="en-GB"/>
        </w:rPr>
        <w:t>000000-0017</w:t>
      </w:r>
      <w:r w:rsidR="00AD6275" w:rsidRPr="00AD199B">
        <w:rPr>
          <w:rFonts w:cs="Arial"/>
          <w:sz w:val="22"/>
          <w:szCs w:val="22"/>
          <w:lang w:val="en-GB"/>
        </w:rPr>
        <w:t>805243/0300</w:t>
      </w:r>
    </w:p>
    <w:p w:rsidR="00273208" w:rsidRPr="00AD199B" w:rsidRDefault="00273208" w:rsidP="00B314FE">
      <w:pPr>
        <w:numPr>
          <w:ilvl w:val="12"/>
          <w:numId w:val="0"/>
        </w:numPr>
        <w:tabs>
          <w:tab w:val="left" w:pos="1418"/>
        </w:tabs>
        <w:spacing w:line="360" w:lineRule="auto"/>
        <w:ind w:left="2550" w:hanging="2550"/>
        <w:rPr>
          <w:rFonts w:cs="Arial"/>
          <w:sz w:val="22"/>
          <w:szCs w:val="22"/>
          <w:lang w:val="en-GB"/>
        </w:rPr>
      </w:pPr>
      <w:r w:rsidRPr="00AD199B">
        <w:rPr>
          <w:rFonts w:cs="Arial"/>
          <w:sz w:val="22"/>
          <w:szCs w:val="22"/>
          <w:lang w:val="en-GB"/>
        </w:rPr>
        <w:t>Entered in:</w:t>
      </w:r>
      <w:r w:rsidRPr="00AD199B">
        <w:rPr>
          <w:rFonts w:cs="Arial"/>
          <w:sz w:val="22"/>
          <w:szCs w:val="22"/>
          <w:lang w:val="en-GB"/>
        </w:rPr>
        <w:tab/>
      </w:r>
      <w:r w:rsidRPr="00AD199B">
        <w:rPr>
          <w:rFonts w:cs="Arial"/>
          <w:sz w:val="22"/>
          <w:szCs w:val="22"/>
          <w:lang w:val="en-GB"/>
        </w:rPr>
        <w:tab/>
        <w:t xml:space="preserve">the Commercial Register administered by the Prague Municipal Court, Section C, </w:t>
      </w:r>
      <w:proofErr w:type="gramStart"/>
      <w:r w:rsidRPr="00AD199B">
        <w:rPr>
          <w:rFonts w:cs="Arial"/>
          <w:sz w:val="22"/>
          <w:szCs w:val="22"/>
          <w:lang w:val="en-GB"/>
        </w:rPr>
        <w:t>File</w:t>
      </w:r>
      <w:proofErr w:type="gramEnd"/>
      <w:r w:rsidRPr="00AD199B">
        <w:rPr>
          <w:rFonts w:cs="Arial"/>
          <w:sz w:val="22"/>
          <w:szCs w:val="22"/>
          <w:lang w:val="en-GB"/>
        </w:rPr>
        <w:t xml:space="preserve"> no. 124711</w:t>
      </w:r>
    </w:p>
    <w:p w:rsidR="00AD6275" w:rsidRPr="00AD199B" w:rsidRDefault="00AD6275">
      <w:pPr>
        <w:numPr>
          <w:ilvl w:val="12"/>
          <w:numId w:val="0"/>
        </w:numPr>
        <w:spacing w:before="60"/>
        <w:rPr>
          <w:rFonts w:cs="Arial"/>
          <w:sz w:val="22"/>
          <w:szCs w:val="22"/>
          <w:lang w:val="en-GB"/>
        </w:rPr>
      </w:pPr>
    </w:p>
    <w:p w:rsidR="00AD6275" w:rsidRPr="00AD199B" w:rsidRDefault="00AD6275">
      <w:pPr>
        <w:tabs>
          <w:tab w:val="left" w:pos="1418"/>
        </w:tabs>
        <w:rPr>
          <w:rFonts w:cs="Arial"/>
          <w:sz w:val="22"/>
          <w:szCs w:val="22"/>
          <w:lang w:val="en-GB"/>
        </w:rPr>
      </w:pPr>
      <w:r w:rsidRPr="00AD199B">
        <w:rPr>
          <w:rFonts w:cs="Arial"/>
          <w:sz w:val="22"/>
          <w:szCs w:val="22"/>
          <w:lang w:val="en-GB"/>
        </w:rPr>
        <w:t>(</w:t>
      </w:r>
      <w:proofErr w:type="gramStart"/>
      <w:r w:rsidRPr="00AD199B">
        <w:rPr>
          <w:rFonts w:cs="Arial"/>
          <w:sz w:val="22"/>
          <w:szCs w:val="22"/>
          <w:lang w:val="en-GB"/>
        </w:rPr>
        <w:t>the</w:t>
      </w:r>
      <w:proofErr w:type="gramEnd"/>
      <w:r w:rsidRPr="00AD199B">
        <w:rPr>
          <w:rFonts w:cs="Arial"/>
          <w:sz w:val="22"/>
          <w:szCs w:val="22"/>
          <w:lang w:val="en-GB"/>
        </w:rPr>
        <w:t xml:space="preserve"> "</w:t>
      </w:r>
      <w:r w:rsidRPr="00AD199B">
        <w:rPr>
          <w:rFonts w:cs="Arial"/>
          <w:b/>
          <w:sz w:val="22"/>
          <w:szCs w:val="22"/>
          <w:lang w:val="en-GB"/>
        </w:rPr>
        <w:t>Client</w:t>
      </w:r>
      <w:r w:rsidRPr="00AD199B">
        <w:rPr>
          <w:rFonts w:cs="Arial"/>
          <w:sz w:val="22"/>
          <w:szCs w:val="22"/>
          <w:lang w:val="en-GB"/>
        </w:rPr>
        <w:t>"</w:t>
      </w:r>
      <w:r w:rsidR="00273208" w:rsidRPr="00AD199B">
        <w:rPr>
          <w:rFonts w:cs="Arial"/>
          <w:sz w:val="22"/>
          <w:szCs w:val="22"/>
          <w:lang w:val="en-GB"/>
        </w:rPr>
        <w:t xml:space="preserve"> only hereinafter</w:t>
      </w:r>
      <w:r w:rsidRPr="00AD199B">
        <w:rPr>
          <w:rFonts w:cs="Arial"/>
          <w:sz w:val="22"/>
          <w:szCs w:val="22"/>
          <w:lang w:val="en-GB"/>
        </w:rPr>
        <w:t>)</w:t>
      </w:r>
    </w:p>
    <w:p w:rsidR="00AD6275" w:rsidRPr="00AD199B" w:rsidRDefault="00AD6275">
      <w:pPr>
        <w:tabs>
          <w:tab w:val="left" w:pos="1418"/>
        </w:tabs>
        <w:rPr>
          <w:rFonts w:cs="Arial"/>
          <w:sz w:val="22"/>
          <w:szCs w:val="22"/>
          <w:lang w:val="en-GB"/>
        </w:rPr>
      </w:pPr>
    </w:p>
    <w:p w:rsidR="00273208" w:rsidRPr="00AD199B" w:rsidRDefault="00273208" w:rsidP="00273208">
      <w:pPr>
        <w:tabs>
          <w:tab w:val="left" w:pos="1418"/>
        </w:tabs>
        <w:rPr>
          <w:rFonts w:cs="Arial"/>
          <w:sz w:val="22"/>
          <w:szCs w:val="22"/>
          <w:lang w:val="en-GB"/>
        </w:rPr>
      </w:pPr>
    </w:p>
    <w:p w:rsidR="00AD6275" w:rsidRPr="00AD199B" w:rsidRDefault="00273208" w:rsidP="00273208">
      <w:pPr>
        <w:pStyle w:val="Zptenadresanaoblku"/>
        <w:tabs>
          <w:tab w:val="left" w:pos="1418"/>
        </w:tabs>
        <w:jc w:val="center"/>
        <w:rPr>
          <w:rFonts w:ascii="Arial" w:hAnsi="Arial" w:cs="Arial"/>
          <w:szCs w:val="22"/>
          <w:lang w:val="en-GB"/>
        </w:rPr>
      </w:pPr>
      <w:proofErr w:type="gramStart"/>
      <w:r w:rsidRPr="00AD199B">
        <w:rPr>
          <w:rFonts w:ascii="Arial" w:hAnsi="Arial" w:cs="Arial"/>
          <w:szCs w:val="22"/>
          <w:lang w:val="en-GB"/>
        </w:rPr>
        <w:t>a</w:t>
      </w:r>
      <w:r w:rsidR="00AD6275" w:rsidRPr="00AD199B">
        <w:rPr>
          <w:rFonts w:ascii="Arial" w:hAnsi="Arial" w:cs="Arial"/>
          <w:szCs w:val="22"/>
          <w:lang w:val="en-GB"/>
        </w:rPr>
        <w:t>nd</w:t>
      </w:r>
      <w:proofErr w:type="gramEnd"/>
    </w:p>
    <w:p w:rsidR="00273208" w:rsidRPr="00AD199B" w:rsidRDefault="00273208" w:rsidP="00273208">
      <w:pPr>
        <w:pStyle w:val="Zptenadresanaoblku"/>
        <w:tabs>
          <w:tab w:val="left" w:pos="1418"/>
        </w:tabs>
        <w:jc w:val="center"/>
        <w:rPr>
          <w:rFonts w:ascii="Arial" w:hAnsi="Arial" w:cs="Arial"/>
          <w:szCs w:val="22"/>
          <w:lang w:val="en-GB"/>
        </w:rPr>
      </w:pPr>
    </w:p>
    <w:p w:rsidR="00B314FE" w:rsidRPr="00AD199B" w:rsidRDefault="00273208" w:rsidP="0033685D">
      <w:pPr>
        <w:pStyle w:val="Odstavecseseznamem"/>
        <w:numPr>
          <w:ilvl w:val="0"/>
          <w:numId w:val="9"/>
        </w:numPr>
        <w:tabs>
          <w:tab w:val="left" w:pos="284"/>
        </w:tabs>
        <w:ind w:left="0" w:firstLine="0"/>
        <w:rPr>
          <w:rFonts w:ascii="Arial" w:hAnsi="Arial" w:cs="Arial"/>
          <w:b/>
          <w:sz w:val="22"/>
          <w:szCs w:val="22"/>
          <w:lang w:val="en-GB"/>
        </w:rPr>
      </w:pPr>
      <w:r w:rsidRPr="00AD199B">
        <w:rPr>
          <w:rFonts w:ascii="Arial" w:hAnsi="Arial" w:cs="Arial"/>
          <w:b/>
          <w:sz w:val="22"/>
          <w:szCs w:val="22"/>
          <w:lang w:val="en-GB"/>
        </w:rPr>
        <w:t xml:space="preserve">Contractor: </w:t>
      </w:r>
      <w:r w:rsidRPr="00AD199B">
        <w:rPr>
          <w:rFonts w:ascii="Arial" w:hAnsi="Arial" w:cs="Arial"/>
          <w:b/>
          <w:sz w:val="22"/>
          <w:szCs w:val="22"/>
          <w:lang w:val="en-GB"/>
        </w:rPr>
        <w:tab/>
      </w:r>
      <w:r w:rsidRPr="00AD199B">
        <w:rPr>
          <w:rFonts w:ascii="Arial" w:hAnsi="Arial" w:cs="Arial"/>
          <w:sz w:val="22"/>
          <w:szCs w:val="22"/>
          <w:lang w:val="en-GB"/>
        </w:rPr>
        <w:tab/>
      </w:r>
    </w:p>
    <w:p w:rsidR="00273208" w:rsidRPr="00AD199B" w:rsidRDefault="00273208" w:rsidP="00B314FE">
      <w:pPr>
        <w:pStyle w:val="Odstavecseseznamem"/>
        <w:tabs>
          <w:tab w:val="left" w:pos="284"/>
        </w:tabs>
        <w:ind w:left="0"/>
        <w:rPr>
          <w:rFonts w:cs="Arial"/>
          <w:b/>
          <w:sz w:val="22"/>
          <w:szCs w:val="22"/>
          <w:lang w:val="en-GB"/>
        </w:rPr>
      </w:pPr>
      <w:r w:rsidRPr="00AD199B">
        <w:rPr>
          <w:rFonts w:cs="Arial"/>
          <w:sz w:val="22"/>
          <w:szCs w:val="22"/>
          <w:lang w:val="en-GB"/>
        </w:rPr>
        <w:tab/>
      </w:r>
    </w:p>
    <w:p w:rsidR="00273208" w:rsidRPr="00AD199B" w:rsidRDefault="00C57C5D" w:rsidP="00B314FE">
      <w:pPr>
        <w:pStyle w:val="odstavecZZ"/>
        <w:tabs>
          <w:tab w:val="left" w:pos="1418"/>
        </w:tabs>
        <w:spacing w:after="0" w:line="360" w:lineRule="auto"/>
        <w:outlineLvl w:val="0"/>
        <w:rPr>
          <w:rFonts w:ascii="Arial" w:hAnsi="Arial" w:cs="Arial"/>
          <w:sz w:val="22"/>
          <w:szCs w:val="22"/>
          <w:lang w:val="en-GB"/>
        </w:rPr>
      </w:pPr>
      <w:r w:rsidRPr="00AD199B">
        <w:rPr>
          <w:rFonts w:ascii="Arial" w:hAnsi="Arial" w:cs="Arial"/>
          <w:sz w:val="22"/>
          <w:szCs w:val="22"/>
          <w:lang w:val="en-GB"/>
        </w:rPr>
        <w:t>R</w:t>
      </w:r>
      <w:r w:rsidR="00AD6275" w:rsidRPr="00AD199B">
        <w:rPr>
          <w:rFonts w:ascii="Arial" w:hAnsi="Arial" w:cs="Arial"/>
          <w:sz w:val="22"/>
          <w:szCs w:val="22"/>
          <w:lang w:val="en-GB"/>
        </w:rPr>
        <w:t>egistered office:</w:t>
      </w:r>
      <w:r w:rsidR="00AD6275" w:rsidRPr="00AD199B">
        <w:rPr>
          <w:rFonts w:ascii="Arial" w:hAnsi="Arial" w:cs="Arial"/>
          <w:sz w:val="22"/>
          <w:szCs w:val="22"/>
          <w:lang w:val="en-GB"/>
        </w:rPr>
        <w:tab/>
      </w:r>
    </w:p>
    <w:p w:rsidR="00AD6275" w:rsidRPr="00AD199B" w:rsidRDefault="00273208" w:rsidP="00B314FE">
      <w:pPr>
        <w:pStyle w:val="odstavecZZ"/>
        <w:tabs>
          <w:tab w:val="left" w:pos="1418"/>
        </w:tabs>
        <w:spacing w:after="0" w:line="360" w:lineRule="auto"/>
        <w:outlineLvl w:val="0"/>
        <w:rPr>
          <w:rFonts w:ascii="Arial" w:hAnsi="Arial" w:cs="Arial"/>
          <w:sz w:val="22"/>
          <w:szCs w:val="22"/>
          <w:lang w:val="en-GB"/>
        </w:rPr>
      </w:pPr>
      <w:r w:rsidRPr="00AD199B">
        <w:rPr>
          <w:rFonts w:ascii="Arial" w:hAnsi="Arial" w:cs="Arial"/>
          <w:sz w:val="22"/>
          <w:szCs w:val="22"/>
          <w:lang w:val="en-GB"/>
        </w:rPr>
        <w:t>Acting through:</w:t>
      </w:r>
      <w:r w:rsidR="00AD6275" w:rsidRPr="00AD199B">
        <w:rPr>
          <w:rFonts w:ascii="Arial" w:hAnsi="Arial" w:cs="Arial"/>
          <w:sz w:val="22"/>
          <w:szCs w:val="22"/>
          <w:lang w:val="en-GB"/>
        </w:rPr>
        <w:tab/>
      </w:r>
    </w:p>
    <w:p w:rsidR="00AD6275" w:rsidRPr="00AD199B" w:rsidRDefault="00273208" w:rsidP="00B314FE">
      <w:pPr>
        <w:numPr>
          <w:ilvl w:val="12"/>
          <w:numId w:val="0"/>
        </w:numPr>
        <w:tabs>
          <w:tab w:val="left" w:pos="1418"/>
        </w:tabs>
        <w:spacing w:line="360" w:lineRule="auto"/>
        <w:rPr>
          <w:rFonts w:cs="Arial"/>
          <w:sz w:val="22"/>
          <w:szCs w:val="22"/>
          <w:lang w:val="en-GB"/>
        </w:rPr>
      </w:pPr>
      <w:r w:rsidRPr="00AD199B">
        <w:rPr>
          <w:rFonts w:cs="Arial"/>
          <w:sz w:val="22"/>
          <w:szCs w:val="22"/>
          <w:lang w:val="en-GB"/>
        </w:rPr>
        <w:t>I</w:t>
      </w:r>
      <w:r w:rsidR="00C57C5D" w:rsidRPr="00AD199B">
        <w:rPr>
          <w:rFonts w:cs="Arial"/>
          <w:sz w:val="22"/>
          <w:szCs w:val="22"/>
          <w:lang w:val="en-GB"/>
        </w:rPr>
        <w:t>dentification</w:t>
      </w:r>
      <w:r w:rsidR="00AD6275" w:rsidRPr="00AD199B">
        <w:rPr>
          <w:rFonts w:cs="Arial"/>
          <w:sz w:val="22"/>
          <w:szCs w:val="22"/>
          <w:lang w:val="en-GB"/>
        </w:rPr>
        <w:t xml:space="preserve"> No.:              </w:t>
      </w:r>
    </w:p>
    <w:p w:rsidR="00AD6275" w:rsidRPr="00AD199B" w:rsidRDefault="00AD6275" w:rsidP="00B314FE">
      <w:pPr>
        <w:numPr>
          <w:ilvl w:val="12"/>
          <w:numId w:val="0"/>
        </w:numPr>
        <w:spacing w:line="360" w:lineRule="auto"/>
        <w:rPr>
          <w:rFonts w:cs="Arial"/>
          <w:sz w:val="22"/>
          <w:szCs w:val="22"/>
          <w:lang w:val="en-GB"/>
        </w:rPr>
      </w:pPr>
      <w:r w:rsidRPr="00AD199B">
        <w:rPr>
          <w:rFonts w:cs="Arial"/>
          <w:sz w:val="22"/>
          <w:szCs w:val="22"/>
          <w:lang w:val="en-GB"/>
        </w:rPr>
        <w:t xml:space="preserve">VAT No.:             </w:t>
      </w:r>
      <w:r w:rsidRPr="00AD199B">
        <w:rPr>
          <w:rFonts w:cs="Arial"/>
          <w:sz w:val="22"/>
          <w:szCs w:val="22"/>
          <w:lang w:val="en-GB"/>
        </w:rPr>
        <w:tab/>
      </w:r>
      <w:r w:rsidRPr="00AD199B">
        <w:rPr>
          <w:rFonts w:cs="Arial"/>
          <w:sz w:val="22"/>
          <w:szCs w:val="22"/>
          <w:lang w:val="en-GB"/>
        </w:rPr>
        <w:tab/>
      </w:r>
      <w:r w:rsidRPr="00AD199B">
        <w:rPr>
          <w:rFonts w:cs="Arial"/>
          <w:sz w:val="22"/>
          <w:szCs w:val="22"/>
          <w:lang w:val="en-GB"/>
        </w:rPr>
        <w:tab/>
      </w:r>
    </w:p>
    <w:p w:rsidR="00AD6275" w:rsidRPr="00AD199B" w:rsidRDefault="00273208" w:rsidP="00B314FE">
      <w:pPr>
        <w:pStyle w:val="odstavecZZ"/>
        <w:spacing w:after="0" w:line="360" w:lineRule="auto"/>
        <w:ind w:left="2550" w:hanging="2550"/>
        <w:rPr>
          <w:rFonts w:ascii="Arial" w:hAnsi="Arial" w:cs="Arial"/>
          <w:sz w:val="22"/>
          <w:szCs w:val="22"/>
          <w:lang w:val="en-GB"/>
        </w:rPr>
      </w:pPr>
      <w:r w:rsidRPr="00AD199B">
        <w:rPr>
          <w:rFonts w:ascii="Arial" w:hAnsi="Arial" w:cs="Arial"/>
          <w:sz w:val="22"/>
          <w:szCs w:val="22"/>
          <w:lang w:val="en-GB"/>
        </w:rPr>
        <w:t>Bank details</w:t>
      </w:r>
      <w:r w:rsidR="00826F16" w:rsidRPr="00AD199B">
        <w:rPr>
          <w:rFonts w:ascii="Arial" w:hAnsi="Arial" w:cs="Arial"/>
          <w:sz w:val="22"/>
          <w:szCs w:val="22"/>
          <w:lang w:val="en-GB"/>
        </w:rPr>
        <w:t>:</w:t>
      </w:r>
      <w:r w:rsidR="00826F16" w:rsidRPr="00AD199B">
        <w:rPr>
          <w:rFonts w:ascii="Arial" w:hAnsi="Arial" w:cs="Arial"/>
          <w:sz w:val="22"/>
          <w:szCs w:val="22"/>
          <w:lang w:val="en-GB"/>
        </w:rPr>
        <w:tab/>
      </w:r>
    </w:p>
    <w:p w:rsidR="00AD6275" w:rsidRPr="00AD199B" w:rsidRDefault="00273208" w:rsidP="00B314FE">
      <w:pPr>
        <w:pStyle w:val="odstavecZZ"/>
        <w:spacing w:after="0" w:line="360" w:lineRule="auto"/>
        <w:rPr>
          <w:rFonts w:ascii="Arial" w:hAnsi="Arial" w:cs="Arial"/>
          <w:sz w:val="22"/>
          <w:szCs w:val="22"/>
          <w:lang w:val="en-GB"/>
        </w:rPr>
      </w:pPr>
      <w:r w:rsidRPr="00AD199B">
        <w:rPr>
          <w:rFonts w:ascii="Arial" w:hAnsi="Arial" w:cs="Arial"/>
          <w:sz w:val="22"/>
          <w:szCs w:val="22"/>
          <w:lang w:val="en-GB"/>
        </w:rPr>
        <w:t>Entered in</w:t>
      </w:r>
      <w:r w:rsidR="00AD6275" w:rsidRPr="00AD199B">
        <w:rPr>
          <w:rFonts w:ascii="Arial" w:hAnsi="Arial" w:cs="Arial"/>
          <w:sz w:val="22"/>
          <w:szCs w:val="22"/>
          <w:lang w:val="en-GB"/>
        </w:rPr>
        <w:t xml:space="preserve">: </w:t>
      </w:r>
      <w:r w:rsidR="00AD6275" w:rsidRPr="00AD199B">
        <w:rPr>
          <w:rFonts w:ascii="Arial" w:hAnsi="Arial" w:cs="Arial"/>
          <w:sz w:val="22"/>
          <w:szCs w:val="22"/>
          <w:lang w:val="en-GB"/>
        </w:rPr>
        <w:tab/>
      </w:r>
      <w:r w:rsidR="00AD6275" w:rsidRPr="00AD199B">
        <w:rPr>
          <w:rFonts w:ascii="Arial" w:hAnsi="Arial" w:cs="Arial"/>
          <w:sz w:val="22"/>
          <w:szCs w:val="22"/>
          <w:lang w:val="en-GB"/>
        </w:rPr>
        <w:tab/>
      </w:r>
    </w:p>
    <w:p w:rsidR="00273208" w:rsidRPr="00AD199B" w:rsidRDefault="00273208">
      <w:pPr>
        <w:numPr>
          <w:ilvl w:val="12"/>
          <w:numId w:val="0"/>
        </w:numPr>
        <w:rPr>
          <w:rFonts w:cs="Arial"/>
          <w:sz w:val="22"/>
          <w:szCs w:val="22"/>
          <w:lang w:val="en-GB"/>
        </w:rPr>
      </w:pPr>
    </w:p>
    <w:p w:rsidR="00273208" w:rsidRPr="00AD199B" w:rsidRDefault="00273208" w:rsidP="00273208">
      <w:pPr>
        <w:numPr>
          <w:ilvl w:val="12"/>
          <w:numId w:val="0"/>
        </w:numPr>
        <w:spacing w:before="60"/>
        <w:rPr>
          <w:rFonts w:cs="Arial"/>
          <w:sz w:val="22"/>
          <w:szCs w:val="22"/>
          <w:lang w:val="en-GB"/>
        </w:rPr>
      </w:pPr>
    </w:p>
    <w:p w:rsidR="00273208" w:rsidRPr="00AD199B" w:rsidRDefault="00273208" w:rsidP="00273208">
      <w:pPr>
        <w:tabs>
          <w:tab w:val="left" w:pos="1418"/>
        </w:tabs>
        <w:rPr>
          <w:rFonts w:cs="Arial"/>
          <w:sz w:val="22"/>
          <w:szCs w:val="22"/>
          <w:lang w:val="en-GB"/>
        </w:rPr>
      </w:pPr>
      <w:r w:rsidRPr="00AD199B">
        <w:rPr>
          <w:rFonts w:cs="Arial"/>
          <w:sz w:val="22"/>
          <w:szCs w:val="22"/>
          <w:lang w:val="en-GB"/>
        </w:rPr>
        <w:t>(</w:t>
      </w:r>
      <w:proofErr w:type="gramStart"/>
      <w:r w:rsidRPr="00AD199B">
        <w:rPr>
          <w:rFonts w:cs="Arial"/>
          <w:sz w:val="22"/>
          <w:szCs w:val="22"/>
          <w:lang w:val="en-GB"/>
        </w:rPr>
        <w:t>the</w:t>
      </w:r>
      <w:proofErr w:type="gramEnd"/>
      <w:r w:rsidRPr="00AD199B">
        <w:rPr>
          <w:rFonts w:cs="Arial"/>
          <w:sz w:val="22"/>
          <w:szCs w:val="22"/>
          <w:lang w:val="en-GB"/>
        </w:rPr>
        <w:t xml:space="preserve"> "</w:t>
      </w:r>
      <w:r w:rsidRPr="00AD199B">
        <w:rPr>
          <w:rFonts w:cs="Arial"/>
          <w:b/>
          <w:sz w:val="22"/>
          <w:szCs w:val="22"/>
          <w:lang w:val="en-GB"/>
        </w:rPr>
        <w:t>Contractor</w:t>
      </w:r>
      <w:r w:rsidRPr="00AD199B">
        <w:rPr>
          <w:rFonts w:cs="Arial"/>
          <w:sz w:val="22"/>
          <w:szCs w:val="22"/>
          <w:lang w:val="en-GB"/>
        </w:rPr>
        <w:t>" only hereinafter)</w:t>
      </w:r>
    </w:p>
    <w:p w:rsidR="00AD6275" w:rsidRPr="00AD199B" w:rsidRDefault="00AD6275">
      <w:pPr>
        <w:numPr>
          <w:ilvl w:val="12"/>
          <w:numId w:val="0"/>
        </w:numPr>
        <w:rPr>
          <w:rFonts w:cs="Arial"/>
          <w:sz w:val="22"/>
          <w:szCs w:val="22"/>
          <w:lang w:val="en-GB"/>
        </w:rPr>
      </w:pPr>
      <w:r w:rsidRPr="00AD199B">
        <w:rPr>
          <w:rFonts w:cs="Arial"/>
          <w:sz w:val="22"/>
          <w:szCs w:val="22"/>
          <w:lang w:val="en-GB"/>
        </w:rPr>
        <w:tab/>
      </w:r>
      <w:r w:rsidRPr="00AD199B">
        <w:rPr>
          <w:rFonts w:cs="Arial"/>
          <w:sz w:val="22"/>
          <w:szCs w:val="22"/>
          <w:lang w:val="en-GB"/>
        </w:rPr>
        <w:tab/>
      </w:r>
    </w:p>
    <w:p w:rsidR="00AD6275" w:rsidRPr="00AD199B" w:rsidRDefault="00AD6275">
      <w:pPr>
        <w:pStyle w:val="Zkladntext2"/>
        <w:rPr>
          <w:rFonts w:cs="Arial"/>
          <w:b/>
          <w:bCs/>
          <w:i w:val="0"/>
          <w:iCs w:val="0"/>
          <w:sz w:val="22"/>
          <w:lang w:val="en-GB"/>
        </w:rPr>
      </w:pPr>
    </w:p>
    <w:p w:rsidR="00AD6275" w:rsidRPr="00AD199B" w:rsidRDefault="00AD6275">
      <w:pPr>
        <w:pStyle w:val="Zkladntext2"/>
        <w:rPr>
          <w:rFonts w:cs="Arial"/>
          <w:b/>
          <w:bCs/>
          <w:i w:val="0"/>
          <w:iCs w:val="0"/>
          <w:sz w:val="22"/>
          <w:lang w:val="en-GB"/>
        </w:rPr>
      </w:pPr>
    </w:p>
    <w:p w:rsidR="00AD6275" w:rsidRPr="00AD199B" w:rsidRDefault="00AD6275">
      <w:pPr>
        <w:tabs>
          <w:tab w:val="num" w:pos="851"/>
        </w:tabs>
        <w:ind w:left="851" w:hanging="425"/>
        <w:rPr>
          <w:rFonts w:cs="Arial"/>
          <w:sz w:val="22"/>
          <w:szCs w:val="22"/>
          <w:lang w:val="en-GB"/>
        </w:rPr>
      </w:pPr>
    </w:p>
    <w:p w:rsidR="00AD6275" w:rsidRPr="00AD199B" w:rsidRDefault="00AD6275">
      <w:pPr>
        <w:tabs>
          <w:tab w:val="num" w:pos="851"/>
        </w:tabs>
        <w:ind w:left="851" w:hanging="425"/>
        <w:rPr>
          <w:rFonts w:cs="Arial"/>
          <w:sz w:val="22"/>
          <w:szCs w:val="22"/>
          <w:lang w:val="en-GB"/>
        </w:rPr>
      </w:pPr>
    </w:p>
    <w:p w:rsidR="00AD6275" w:rsidRPr="00AD199B" w:rsidRDefault="00B314FE">
      <w:pPr>
        <w:jc w:val="center"/>
        <w:rPr>
          <w:rFonts w:cs="Arial"/>
          <w:b/>
          <w:szCs w:val="24"/>
          <w:lang w:val="en-GB"/>
        </w:rPr>
      </w:pPr>
      <w:r w:rsidRPr="00AD199B">
        <w:rPr>
          <w:rFonts w:cs="Arial"/>
          <w:b/>
          <w:szCs w:val="24"/>
          <w:lang w:val="en-GB"/>
        </w:rPr>
        <w:t xml:space="preserve">Art. </w:t>
      </w:r>
      <w:r w:rsidR="006A3B92" w:rsidRPr="00AD199B">
        <w:rPr>
          <w:rFonts w:cs="Arial"/>
          <w:b/>
          <w:szCs w:val="24"/>
          <w:lang w:val="en-GB"/>
        </w:rPr>
        <w:t>II</w:t>
      </w:r>
    </w:p>
    <w:p w:rsidR="00AD6275" w:rsidRPr="00AD199B" w:rsidRDefault="00AD6275">
      <w:pPr>
        <w:jc w:val="center"/>
        <w:rPr>
          <w:rFonts w:cs="Arial"/>
          <w:b/>
          <w:szCs w:val="24"/>
          <w:lang w:val="en-GB"/>
        </w:rPr>
      </w:pPr>
      <w:r w:rsidRPr="00AD199B">
        <w:rPr>
          <w:rFonts w:cs="Arial"/>
          <w:b/>
          <w:szCs w:val="24"/>
          <w:lang w:val="en-GB"/>
        </w:rPr>
        <w:lastRenderedPageBreak/>
        <w:t>Subject Matter of Contractual Performance</w:t>
      </w:r>
    </w:p>
    <w:p w:rsidR="00AD6275" w:rsidRPr="00AD199B" w:rsidRDefault="00AD6275">
      <w:pPr>
        <w:jc w:val="center"/>
        <w:rPr>
          <w:rFonts w:cs="Arial"/>
          <w:b/>
          <w:sz w:val="22"/>
          <w:lang w:val="en-GB"/>
        </w:rPr>
      </w:pPr>
    </w:p>
    <w:p w:rsidR="00B0304A" w:rsidRPr="00AD199B" w:rsidRDefault="00B0304A" w:rsidP="00B0304A">
      <w:pPr>
        <w:pStyle w:val="Odstavecseseznamem"/>
        <w:overflowPunct w:val="0"/>
        <w:autoSpaceDE w:val="0"/>
        <w:autoSpaceDN w:val="0"/>
        <w:adjustRightInd w:val="0"/>
        <w:spacing w:line="240" w:lineRule="atLeast"/>
        <w:ind w:left="927" w:right="-1"/>
        <w:jc w:val="both"/>
        <w:textAlignment w:val="baseline"/>
        <w:rPr>
          <w:rFonts w:ascii="Arial" w:hAnsi="Arial" w:cs="Arial"/>
          <w:sz w:val="22"/>
          <w:szCs w:val="22"/>
          <w:lang w:val="en-GB"/>
        </w:rPr>
      </w:pPr>
    </w:p>
    <w:p w:rsidR="00AD6275" w:rsidRPr="00AD199B" w:rsidRDefault="00AD6275"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0"/>
          <w:lang w:val="en-GB"/>
        </w:rPr>
      </w:pPr>
      <w:r w:rsidRPr="00AD199B">
        <w:rPr>
          <w:rFonts w:ascii="Arial" w:hAnsi="Arial" w:cs="Arial"/>
          <w:sz w:val="22"/>
          <w:szCs w:val="22"/>
          <w:lang w:val="en-GB"/>
        </w:rPr>
        <w:t>Based on the present Contract</w:t>
      </w:r>
      <w:r w:rsidR="00D8431C" w:rsidRPr="00AD199B">
        <w:rPr>
          <w:rFonts w:ascii="Arial" w:hAnsi="Arial" w:cs="Arial"/>
          <w:sz w:val="22"/>
          <w:szCs w:val="22"/>
          <w:lang w:val="en-GB"/>
        </w:rPr>
        <w:t xml:space="preserve">, the Contractor undertakes to </w:t>
      </w:r>
      <w:r w:rsidR="00C2068B" w:rsidRPr="00AD199B">
        <w:rPr>
          <w:rFonts w:ascii="Arial" w:hAnsi="Arial" w:cs="Arial"/>
          <w:sz w:val="22"/>
          <w:szCs w:val="22"/>
          <w:lang w:val="en-GB"/>
        </w:rPr>
        <w:t>i</w:t>
      </w:r>
      <w:r w:rsidR="004539C1" w:rsidRPr="00AD199B">
        <w:rPr>
          <w:rFonts w:ascii="Arial" w:hAnsi="Arial" w:cs="Arial"/>
          <w:sz w:val="22"/>
          <w:szCs w:val="22"/>
          <w:lang w:val="en-GB"/>
        </w:rPr>
        <w:t>nstall</w:t>
      </w:r>
      <w:r w:rsidR="009A2A34" w:rsidRPr="00AD199B">
        <w:rPr>
          <w:rFonts w:ascii="Arial" w:hAnsi="Arial" w:cs="Arial"/>
          <w:sz w:val="22"/>
          <w:szCs w:val="22"/>
          <w:lang w:val="en-GB"/>
        </w:rPr>
        <w:t xml:space="preserve"> screens, </w:t>
      </w:r>
      <w:r w:rsidR="00B3399F" w:rsidRPr="00AD199B">
        <w:rPr>
          <w:rFonts w:ascii="Arial" w:hAnsi="Arial" w:cs="Arial"/>
          <w:sz w:val="22"/>
          <w:szCs w:val="22"/>
          <w:lang w:val="en-GB"/>
        </w:rPr>
        <w:t xml:space="preserve">and </w:t>
      </w:r>
      <w:r w:rsidR="00990DA7" w:rsidRPr="00AD199B">
        <w:rPr>
          <w:rFonts w:ascii="Arial" w:hAnsi="Arial" w:cs="Arial"/>
          <w:sz w:val="22"/>
          <w:szCs w:val="22"/>
          <w:lang w:val="en-GB"/>
        </w:rPr>
        <w:t>p</w:t>
      </w:r>
      <w:r w:rsidR="00B3399F" w:rsidRPr="00AD199B">
        <w:rPr>
          <w:rFonts w:ascii="Arial" w:hAnsi="Arial" w:cs="Arial"/>
          <w:sz w:val="22"/>
          <w:szCs w:val="22"/>
          <w:lang w:val="en-GB"/>
        </w:rPr>
        <w:t>erform gravel</w:t>
      </w:r>
      <w:r w:rsidR="00990DA7" w:rsidRPr="00AD199B">
        <w:rPr>
          <w:rFonts w:ascii="Arial" w:hAnsi="Arial" w:cs="Arial"/>
          <w:sz w:val="22"/>
          <w:szCs w:val="22"/>
          <w:lang w:val="en-GB"/>
        </w:rPr>
        <w:t xml:space="preserve"> packing</w:t>
      </w:r>
      <w:r w:rsidR="009A2A34" w:rsidRPr="00AD199B">
        <w:rPr>
          <w:rFonts w:ascii="Arial" w:hAnsi="Arial" w:cs="Arial"/>
          <w:sz w:val="22"/>
          <w:szCs w:val="22"/>
          <w:lang w:val="en-GB"/>
        </w:rPr>
        <w:t xml:space="preserve"> jobs</w:t>
      </w:r>
      <w:r w:rsidR="00B3399F" w:rsidRPr="00AD199B">
        <w:rPr>
          <w:rFonts w:ascii="Arial" w:hAnsi="Arial" w:cs="Arial"/>
          <w:sz w:val="22"/>
          <w:szCs w:val="22"/>
          <w:lang w:val="en-GB"/>
        </w:rPr>
        <w:t xml:space="preserve"> during the </w:t>
      </w:r>
      <w:proofErr w:type="spellStart"/>
      <w:r w:rsidR="00B3399F" w:rsidRPr="00AD199B">
        <w:rPr>
          <w:rFonts w:ascii="Arial" w:hAnsi="Arial" w:cs="Arial"/>
          <w:sz w:val="22"/>
          <w:szCs w:val="22"/>
          <w:lang w:val="en-GB"/>
        </w:rPr>
        <w:t>workovers</w:t>
      </w:r>
      <w:proofErr w:type="spellEnd"/>
      <w:r w:rsidR="00B3399F" w:rsidRPr="00AD199B">
        <w:rPr>
          <w:rFonts w:ascii="Arial" w:hAnsi="Arial" w:cs="Arial"/>
          <w:sz w:val="22"/>
          <w:szCs w:val="22"/>
          <w:lang w:val="en-GB"/>
        </w:rPr>
        <w:t>:</w:t>
      </w:r>
    </w:p>
    <w:p w:rsidR="00B3399F" w:rsidRPr="00AD199B" w:rsidRDefault="00B3399F" w:rsidP="00B3399F">
      <w:pPr>
        <w:overflowPunct w:val="0"/>
        <w:autoSpaceDE w:val="0"/>
        <w:autoSpaceDN w:val="0"/>
        <w:adjustRightInd w:val="0"/>
        <w:spacing w:line="240" w:lineRule="atLeast"/>
        <w:ind w:right="-1"/>
        <w:jc w:val="both"/>
        <w:textAlignment w:val="baseline"/>
        <w:rPr>
          <w:rFonts w:cs="Arial"/>
          <w:sz w:val="22"/>
          <w:szCs w:val="22"/>
          <w:lang w:val="en-GB"/>
        </w:rPr>
      </w:pPr>
    </w:p>
    <w:p w:rsidR="00B3399F" w:rsidRPr="00AD199B" w:rsidRDefault="00B3399F" w:rsidP="00B3399F">
      <w:pPr>
        <w:overflowPunct w:val="0"/>
        <w:autoSpaceDE w:val="0"/>
        <w:autoSpaceDN w:val="0"/>
        <w:adjustRightInd w:val="0"/>
        <w:spacing w:line="240" w:lineRule="atLeast"/>
        <w:ind w:right="-1"/>
        <w:jc w:val="both"/>
        <w:textAlignment w:val="baseline"/>
        <w:rPr>
          <w:rFonts w:cs="Arial"/>
          <w:sz w:val="22"/>
          <w:szCs w:val="22"/>
          <w:lang w:val="en-GB"/>
        </w:rPr>
      </w:pPr>
    </w:p>
    <w:p w:rsidR="00B3399F" w:rsidRPr="00AD199B" w:rsidRDefault="00B3399F" w:rsidP="00B3399F">
      <w:pPr>
        <w:overflowPunct w:val="0"/>
        <w:autoSpaceDE w:val="0"/>
        <w:autoSpaceDN w:val="0"/>
        <w:adjustRightInd w:val="0"/>
        <w:spacing w:line="240" w:lineRule="atLeast"/>
        <w:ind w:right="-1"/>
        <w:jc w:val="both"/>
        <w:textAlignment w:val="baseline"/>
        <w:rPr>
          <w:rFonts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487"/>
      </w:tblGrid>
      <w:tr w:rsidR="00B3399F" w:rsidRPr="00AD199B" w:rsidTr="00277C82">
        <w:trPr>
          <w:jc w:val="center"/>
        </w:trPr>
        <w:tc>
          <w:tcPr>
            <w:tcW w:w="2670" w:type="dxa"/>
            <w:shd w:val="clear" w:color="auto" w:fill="auto"/>
            <w:vAlign w:val="center"/>
          </w:tcPr>
          <w:p w:rsidR="00B3399F" w:rsidRPr="00AD199B" w:rsidRDefault="00B3399F" w:rsidP="00277C82">
            <w:pPr>
              <w:tabs>
                <w:tab w:val="left" w:pos="1985"/>
              </w:tabs>
              <w:spacing w:before="80" w:after="80"/>
              <w:jc w:val="center"/>
              <w:rPr>
                <w:rFonts w:cs="Arial"/>
                <w:b/>
                <w:snapToGrid w:val="0"/>
                <w:lang w:val="en-GB"/>
              </w:rPr>
            </w:pPr>
            <w:r w:rsidRPr="00AD199B">
              <w:rPr>
                <w:rFonts w:cs="Arial"/>
                <w:b/>
                <w:snapToGrid w:val="0"/>
                <w:lang w:val="en-GB"/>
              </w:rPr>
              <w:t>Location</w:t>
            </w:r>
          </w:p>
        </w:tc>
        <w:tc>
          <w:tcPr>
            <w:tcW w:w="2487" w:type="dxa"/>
            <w:shd w:val="clear" w:color="auto" w:fill="auto"/>
          </w:tcPr>
          <w:p w:rsidR="00B3399F" w:rsidRPr="00AD199B" w:rsidRDefault="00B3399F" w:rsidP="00277C82">
            <w:pPr>
              <w:tabs>
                <w:tab w:val="left" w:pos="1985"/>
              </w:tabs>
              <w:spacing w:before="80" w:after="80"/>
              <w:rPr>
                <w:rFonts w:cs="Arial"/>
                <w:b/>
                <w:snapToGrid w:val="0"/>
                <w:lang w:val="en-GB"/>
              </w:rPr>
            </w:pPr>
            <w:r w:rsidRPr="00AD199B">
              <w:rPr>
                <w:rFonts w:cs="Arial"/>
                <w:b/>
                <w:snapToGrid w:val="0"/>
                <w:lang w:val="en-GB"/>
              </w:rPr>
              <w:t>Well No.</w:t>
            </w:r>
          </w:p>
        </w:tc>
      </w:tr>
      <w:tr w:rsidR="00B3399F" w:rsidRPr="00AD199B" w:rsidTr="00277C82">
        <w:trPr>
          <w:jc w:val="center"/>
        </w:trPr>
        <w:tc>
          <w:tcPr>
            <w:tcW w:w="2670" w:type="dxa"/>
            <w:vMerge w:val="restart"/>
            <w:shd w:val="clear" w:color="auto" w:fill="auto"/>
            <w:vAlign w:val="center"/>
          </w:tcPr>
          <w:p w:rsidR="00B3399F" w:rsidRPr="00AD199B" w:rsidRDefault="00B3399F" w:rsidP="00277C82">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Tvrdonice</w:t>
            </w:r>
            <w:proofErr w:type="spellEnd"/>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Z-19</w:t>
            </w:r>
          </w:p>
        </w:tc>
      </w:tr>
      <w:tr w:rsidR="00B3399F" w:rsidRPr="00AD199B" w:rsidTr="00277C82">
        <w:trPr>
          <w:jc w:val="center"/>
        </w:trPr>
        <w:tc>
          <w:tcPr>
            <w:tcW w:w="2670" w:type="dxa"/>
            <w:vMerge/>
            <w:shd w:val="clear" w:color="auto" w:fill="auto"/>
          </w:tcPr>
          <w:p w:rsidR="00B3399F" w:rsidRPr="00AD199B" w:rsidRDefault="00B3399F" w:rsidP="00277C82">
            <w:pPr>
              <w:tabs>
                <w:tab w:val="left" w:pos="1985"/>
              </w:tabs>
              <w:spacing w:before="80" w:after="80"/>
              <w:rPr>
                <w:rFonts w:cs="Arial"/>
                <w:snapToGrid w:val="0"/>
                <w:lang w:val="en-GB"/>
              </w:rPr>
            </w:pPr>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Z-24</w:t>
            </w:r>
          </w:p>
        </w:tc>
      </w:tr>
      <w:tr w:rsidR="00B3399F" w:rsidRPr="00AD199B" w:rsidTr="00277C82">
        <w:trPr>
          <w:jc w:val="center"/>
        </w:trPr>
        <w:tc>
          <w:tcPr>
            <w:tcW w:w="2670" w:type="dxa"/>
            <w:vMerge/>
            <w:shd w:val="clear" w:color="auto" w:fill="auto"/>
          </w:tcPr>
          <w:p w:rsidR="00B3399F" w:rsidRPr="00AD199B" w:rsidRDefault="00B3399F" w:rsidP="00277C82">
            <w:pPr>
              <w:tabs>
                <w:tab w:val="left" w:pos="1985"/>
              </w:tabs>
              <w:spacing w:before="80" w:after="80"/>
              <w:rPr>
                <w:rFonts w:cs="Arial"/>
                <w:snapToGrid w:val="0"/>
                <w:lang w:val="en-GB"/>
              </w:rPr>
            </w:pPr>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Z-34</w:t>
            </w:r>
          </w:p>
        </w:tc>
      </w:tr>
      <w:tr w:rsidR="00B3399F" w:rsidRPr="00AD199B" w:rsidTr="00277C82">
        <w:trPr>
          <w:jc w:val="center"/>
        </w:trPr>
        <w:tc>
          <w:tcPr>
            <w:tcW w:w="2670" w:type="dxa"/>
            <w:shd w:val="clear" w:color="auto" w:fill="auto"/>
            <w:vAlign w:val="center"/>
          </w:tcPr>
          <w:p w:rsidR="00B3399F" w:rsidRPr="00AD199B" w:rsidRDefault="00B3399F" w:rsidP="00277C82">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Lobodice</w:t>
            </w:r>
            <w:proofErr w:type="spellEnd"/>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Lo-28</w:t>
            </w:r>
          </w:p>
        </w:tc>
      </w:tr>
      <w:tr w:rsidR="00B3399F" w:rsidRPr="00AD199B" w:rsidTr="00277C82">
        <w:trPr>
          <w:jc w:val="center"/>
        </w:trPr>
        <w:tc>
          <w:tcPr>
            <w:tcW w:w="2670" w:type="dxa"/>
            <w:shd w:val="clear" w:color="auto" w:fill="auto"/>
            <w:vAlign w:val="center"/>
          </w:tcPr>
          <w:p w:rsidR="00B3399F" w:rsidRPr="00AD199B" w:rsidRDefault="00B3399F" w:rsidP="00277C82">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Štramberk</w:t>
            </w:r>
            <w:proofErr w:type="spellEnd"/>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Tv-2</w:t>
            </w:r>
          </w:p>
        </w:tc>
      </w:tr>
      <w:tr w:rsidR="00B3399F" w:rsidRPr="00AD199B" w:rsidTr="00277C82">
        <w:trPr>
          <w:jc w:val="center"/>
        </w:trPr>
        <w:tc>
          <w:tcPr>
            <w:tcW w:w="2670" w:type="dxa"/>
            <w:vMerge w:val="restart"/>
            <w:shd w:val="clear" w:color="auto" w:fill="auto"/>
            <w:vAlign w:val="center"/>
          </w:tcPr>
          <w:p w:rsidR="00B3399F" w:rsidRPr="00AD199B" w:rsidRDefault="00B3399F" w:rsidP="00277C82">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Třanovice</w:t>
            </w:r>
            <w:proofErr w:type="spellEnd"/>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Ts-7</w:t>
            </w:r>
          </w:p>
        </w:tc>
      </w:tr>
      <w:tr w:rsidR="00B3399F" w:rsidRPr="00AD199B" w:rsidTr="00277C82">
        <w:trPr>
          <w:jc w:val="center"/>
        </w:trPr>
        <w:tc>
          <w:tcPr>
            <w:tcW w:w="2670" w:type="dxa"/>
            <w:vMerge/>
            <w:shd w:val="clear" w:color="auto" w:fill="auto"/>
          </w:tcPr>
          <w:p w:rsidR="00B3399F" w:rsidRPr="00AD199B" w:rsidRDefault="00B3399F" w:rsidP="00277C82">
            <w:pPr>
              <w:tabs>
                <w:tab w:val="left" w:pos="1985"/>
              </w:tabs>
              <w:spacing w:before="80" w:after="80"/>
              <w:rPr>
                <w:rFonts w:cs="Arial"/>
                <w:snapToGrid w:val="0"/>
                <w:lang w:val="en-GB"/>
              </w:rPr>
            </w:pPr>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Ts-9</w:t>
            </w:r>
          </w:p>
        </w:tc>
      </w:tr>
      <w:tr w:rsidR="00B3399F" w:rsidRPr="00AD199B" w:rsidTr="00277C82">
        <w:trPr>
          <w:jc w:val="center"/>
        </w:trPr>
        <w:tc>
          <w:tcPr>
            <w:tcW w:w="2670" w:type="dxa"/>
            <w:vMerge/>
            <w:shd w:val="clear" w:color="auto" w:fill="auto"/>
          </w:tcPr>
          <w:p w:rsidR="00B3399F" w:rsidRPr="00AD199B" w:rsidRDefault="00B3399F" w:rsidP="00277C82">
            <w:pPr>
              <w:tabs>
                <w:tab w:val="left" w:pos="1985"/>
              </w:tabs>
              <w:spacing w:before="80" w:after="80"/>
              <w:rPr>
                <w:rFonts w:cs="Arial"/>
                <w:snapToGrid w:val="0"/>
                <w:lang w:val="en-GB"/>
              </w:rPr>
            </w:pPr>
          </w:p>
        </w:tc>
        <w:tc>
          <w:tcPr>
            <w:tcW w:w="2487" w:type="dxa"/>
            <w:shd w:val="clear" w:color="auto" w:fill="auto"/>
          </w:tcPr>
          <w:p w:rsidR="00B3399F" w:rsidRPr="00AD199B" w:rsidRDefault="00B3399F" w:rsidP="00277C82">
            <w:pPr>
              <w:tabs>
                <w:tab w:val="left" w:pos="1985"/>
              </w:tabs>
              <w:spacing w:before="80" w:after="80"/>
              <w:rPr>
                <w:rFonts w:cs="Arial"/>
                <w:snapToGrid w:val="0"/>
                <w:lang w:val="en-GB"/>
              </w:rPr>
            </w:pPr>
            <w:r w:rsidRPr="00AD199B">
              <w:rPr>
                <w:rFonts w:cs="Arial"/>
                <w:snapToGrid w:val="0"/>
                <w:lang w:val="en-GB"/>
              </w:rPr>
              <w:t>Ts-12</w:t>
            </w:r>
          </w:p>
        </w:tc>
      </w:tr>
    </w:tbl>
    <w:p w:rsidR="00B3399F" w:rsidRPr="00AD199B" w:rsidRDefault="00B3399F" w:rsidP="00B3399F">
      <w:pPr>
        <w:overflowPunct w:val="0"/>
        <w:autoSpaceDE w:val="0"/>
        <w:autoSpaceDN w:val="0"/>
        <w:adjustRightInd w:val="0"/>
        <w:spacing w:line="240" w:lineRule="atLeast"/>
        <w:ind w:right="-1"/>
        <w:jc w:val="both"/>
        <w:textAlignment w:val="baseline"/>
        <w:rPr>
          <w:sz w:val="22"/>
          <w:lang w:val="en-GB"/>
        </w:rPr>
      </w:pPr>
    </w:p>
    <w:p w:rsidR="00AD6275" w:rsidRPr="00AD199B" w:rsidRDefault="00AD6275">
      <w:pPr>
        <w:overflowPunct w:val="0"/>
        <w:autoSpaceDE w:val="0"/>
        <w:autoSpaceDN w:val="0"/>
        <w:adjustRightInd w:val="0"/>
        <w:spacing w:line="240" w:lineRule="atLeast"/>
        <w:ind w:left="502" w:right="-1"/>
        <w:jc w:val="both"/>
        <w:textAlignment w:val="baseline"/>
        <w:rPr>
          <w:rFonts w:cs="Arial"/>
          <w:sz w:val="22"/>
          <w:szCs w:val="22"/>
          <w:lang w:val="en-GB"/>
        </w:rPr>
      </w:pPr>
    </w:p>
    <w:p w:rsidR="00B0304A" w:rsidRPr="00AD199B" w:rsidRDefault="00B0304A">
      <w:pPr>
        <w:overflowPunct w:val="0"/>
        <w:autoSpaceDE w:val="0"/>
        <w:autoSpaceDN w:val="0"/>
        <w:adjustRightInd w:val="0"/>
        <w:spacing w:line="240" w:lineRule="atLeast"/>
        <w:ind w:left="502" w:right="-1"/>
        <w:jc w:val="both"/>
        <w:textAlignment w:val="baseline"/>
        <w:rPr>
          <w:rFonts w:cs="Arial"/>
          <w:sz w:val="22"/>
          <w:szCs w:val="22"/>
          <w:lang w:val="en-GB"/>
        </w:rPr>
      </w:pPr>
      <w:r w:rsidRPr="00AD199B">
        <w:rPr>
          <w:rFonts w:cs="Arial"/>
          <w:sz w:val="22"/>
          <w:szCs w:val="22"/>
          <w:lang w:val="en-GB"/>
        </w:rPr>
        <w:t xml:space="preserve">The installation </w:t>
      </w:r>
      <w:r w:rsidR="009A2A34" w:rsidRPr="00AD199B">
        <w:rPr>
          <w:rFonts w:cs="Arial"/>
          <w:sz w:val="22"/>
          <w:szCs w:val="22"/>
          <w:lang w:val="en-GB"/>
        </w:rPr>
        <w:t xml:space="preserve">of screens </w:t>
      </w:r>
      <w:r w:rsidRPr="00AD199B">
        <w:rPr>
          <w:rFonts w:cs="Arial"/>
          <w:sz w:val="22"/>
          <w:szCs w:val="22"/>
          <w:lang w:val="en-GB"/>
        </w:rPr>
        <w:t xml:space="preserve">and gravel packing </w:t>
      </w:r>
      <w:r w:rsidR="009A2A34" w:rsidRPr="00AD199B">
        <w:rPr>
          <w:rFonts w:cs="Arial"/>
          <w:sz w:val="22"/>
          <w:szCs w:val="22"/>
          <w:lang w:val="en-GB"/>
        </w:rPr>
        <w:t xml:space="preserve">job </w:t>
      </w:r>
      <w:r w:rsidRPr="00AD199B">
        <w:rPr>
          <w:rFonts w:cs="Arial"/>
          <w:sz w:val="22"/>
          <w:szCs w:val="22"/>
          <w:lang w:val="en-GB"/>
        </w:rPr>
        <w:t>will be performed within the scope defined in the Client's tender documentation forming Annex no. 1 hereof</w:t>
      </w:r>
      <w:r w:rsidR="009A2A34" w:rsidRPr="00AD199B">
        <w:rPr>
          <w:rFonts w:cs="Arial"/>
          <w:sz w:val="22"/>
          <w:szCs w:val="22"/>
          <w:lang w:val="en-GB"/>
        </w:rPr>
        <w:t>, Technical specification forming Annex no. 2 hereof</w:t>
      </w:r>
      <w:r w:rsidRPr="00AD199B">
        <w:rPr>
          <w:rFonts w:cs="Arial"/>
          <w:sz w:val="22"/>
          <w:szCs w:val="22"/>
          <w:lang w:val="en-GB"/>
        </w:rPr>
        <w:t xml:space="preserve"> and the Contractor's bid no. of </w:t>
      </w:r>
      <w:proofErr w:type="spellStart"/>
      <w:r w:rsidRPr="00AD199B">
        <w:rPr>
          <w:rFonts w:cs="Arial"/>
          <w:sz w:val="22"/>
          <w:szCs w:val="22"/>
          <w:lang w:val="en-GB"/>
        </w:rPr>
        <w:t>xxxxxxx</w:t>
      </w:r>
      <w:proofErr w:type="spellEnd"/>
      <w:r w:rsidRPr="00AD199B">
        <w:rPr>
          <w:rFonts w:cs="Arial"/>
          <w:sz w:val="22"/>
          <w:szCs w:val="22"/>
          <w:lang w:val="en-GB"/>
        </w:rPr>
        <w:t xml:space="preserve"> forming Annex no. </w:t>
      </w:r>
      <w:r w:rsidR="009A2A34" w:rsidRPr="00AD199B">
        <w:rPr>
          <w:rFonts w:cs="Arial"/>
          <w:sz w:val="22"/>
          <w:szCs w:val="22"/>
          <w:lang w:val="en-GB"/>
        </w:rPr>
        <w:t>4</w:t>
      </w:r>
      <w:r w:rsidRPr="00AD199B">
        <w:rPr>
          <w:rFonts w:cs="Arial"/>
          <w:sz w:val="22"/>
          <w:szCs w:val="22"/>
          <w:lang w:val="en-GB"/>
        </w:rPr>
        <w:t xml:space="preserve"> hereof (the “Work” only hereinafter).  </w:t>
      </w:r>
    </w:p>
    <w:p w:rsidR="00B0304A" w:rsidRPr="00AD199B" w:rsidRDefault="00B0304A" w:rsidP="00F847A0">
      <w:pPr>
        <w:overflowPunct w:val="0"/>
        <w:autoSpaceDE w:val="0"/>
        <w:autoSpaceDN w:val="0"/>
        <w:adjustRightInd w:val="0"/>
        <w:spacing w:line="240" w:lineRule="atLeast"/>
        <w:ind w:left="567" w:right="-1" w:hanging="567"/>
        <w:jc w:val="both"/>
        <w:textAlignment w:val="baseline"/>
        <w:rPr>
          <w:rFonts w:cs="Arial"/>
          <w:sz w:val="22"/>
          <w:szCs w:val="22"/>
          <w:lang w:val="en-GB"/>
        </w:rPr>
      </w:pPr>
    </w:p>
    <w:p w:rsidR="00B0304A" w:rsidRPr="00AD199B" w:rsidRDefault="00F847A0"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 xml:space="preserve">The delivery of material as defined in Annex no. </w:t>
      </w:r>
      <w:r w:rsidR="009F60A0" w:rsidRPr="00AD199B">
        <w:rPr>
          <w:rFonts w:ascii="Arial" w:hAnsi="Arial" w:cs="Arial"/>
          <w:sz w:val="22"/>
          <w:szCs w:val="22"/>
          <w:lang w:val="en-GB"/>
        </w:rPr>
        <w:t>7</w:t>
      </w:r>
      <w:r w:rsidRPr="00AD199B">
        <w:rPr>
          <w:rFonts w:ascii="Arial" w:hAnsi="Arial" w:cs="Arial"/>
          <w:sz w:val="22"/>
          <w:szCs w:val="22"/>
          <w:lang w:val="en-GB"/>
        </w:rPr>
        <w:t xml:space="preserve">, </w:t>
      </w:r>
      <w:r w:rsidR="009F60A0" w:rsidRPr="00AD199B">
        <w:rPr>
          <w:rFonts w:ascii="Arial" w:hAnsi="Arial" w:cs="Arial"/>
          <w:sz w:val="22"/>
          <w:szCs w:val="22"/>
          <w:lang w:val="en-GB"/>
        </w:rPr>
        <w:t>gravel pack</w:t>
      </w:r>
      <w:r w:rsidR="004539C1" w:rsidRPr="00AD199B">
        <w:rPr>
          <w:rFonts w:ascii="Arial" w:hAnsi="Arial" w:cs="Arial"/>
          <w:sz w:val="22"/>
          <w:szCs w:val="22"/>
          <w:lang w:val="en-GB"/>
        </w:rPr>
        <w:t xml:space="preserve"> fluid</w:t>
      </w:r>
      <w:r w:rsidRPr="00AD199B">
        <w:rPr>
          <w:rFonts w:ascii="Arial" w:hAnsi="Arial" w:cs="Arial"/>
          <w:sz w:val="22"/>
          <w:szCs w:val="22"/>
          <w:lang w:val="en-GB"/>
        </w:rPr>
        <w:t xml:space="preserve"> and its subsequent liquidation shall be a part of the Work performance. </w:t>
      </w:r>
      <w:r w:rsidR="009F60A0" w:rsidRPr="00AD199B">
        <w:rPr>
          <w:rFonts w:ascii="Arial" w:hAnsi="Arial" w:cs="Arial"/>
          <w:sz w:val="22"/>
          <w:szCs w:val="22"/>
          <w:lang w:val="en-GB"/>
        </w:rPr>
        <w:t>Gravel pack</w:t>
      </w:r>
      <w:r w:rsidR="004539C1" w:rsidRPr="00AD199B">
        <w:rPr>
          <w:rFonts w:ascii="Arial" w:hAnsi="Arial" w:cs="Arial"/>
          <w:sz w:val="22"/>
          <w:szCs w:val="22"/>
          <w:lang w:val="en-GB"/>
        </w:rPr>
        <w:t xml:space="preserve"> fluid</w:t>
      </w:r>
      <w:r w:rsidRPr="00AD199B">
        <w:rPr>
          <w:rFonts w:ascii="Arial" w:hAnsi="Arial" w:cs="Arial"/>
          <w:sz w:val="22"/>
          <w:szCs w:val="22"/>
          <w:lang w:val="en-GB"/>
        </w:rPr>
        <w:t>s (gel, brine) must be stored in separate tanks.</w:t>
      </w:r>
    </w:p>
    <w:p w:rsidR="00F847A0" w:rsidRPr="00AD199B" w:rsidRDefault="00F847A0" w:rsidP="00F847A0">
      <w:pPr>
        <w:pStyle w:val="Odstavecseseznamem"/>
        <w:overflowPunct w:val="0"/>
        <w:autoSpaceDE w:val="0"/>
        <w:autoSpaceDN w:val="0"/>
        <w:adjustRightInd w:val="0"/>
        <w:spacing w:line="240" w:lineRule="atLeast"/>
        <w:ind w:left="2062" w:right="-1"/>
        <w:jc w:val="both"/>
        <w:textAlignment w:val="baseline"/>
        <w:rPr>
          <w:rFonts w:ascii="Arial" w:hAnsi="Arial" w:cs="Arial"/>
          <w:sz w:val="22"/>
          <w:szCs w:val="22"/>
          <w:lang w:val="en-GB"/>
        </w:rPr>
      </w:pPr>
    </w:p>
    <w:p w:rsidR="00F847A0" w:rsidRPr="00AD199B" w:rsidRDefault="00F847A0"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 xml:space="preserve">The </w:t>
      </w:r>
      <w:r w:rsidR="00C13033" w:rsidRPr="00AD199B">
        <w:rPr>
          <w:rFonts w:ascii="Arial" w:hAnsi="Arial" w:cs="Arial"/>
          <w:sz w:val="22"/>
          <w:szCs w:val="22"/>
          <w:lang w:val="en-GB"/>
        </w:rPr>
        <w:t>drafting-up</w:t>
      </w:r>
      <w:r w:rsidRPr="00AD199B">
        <w:rPr>
          <w:rFonts w:ascii="Arial" w:hAnsi="Arial" w:cs="Arial"/>
          <w:sz w:val="22"/>
          <w:szCs w:val="22"/>
          <w:lang w:val="en-GB"/>
        </w:rPr>
        <w:t xml:space="preserve"> of the technological </w:t>
      </w:r>
      <w:r w:rsidR="009F60A0" w:rsidRPr="00AD199B">
        <w:rPr>
          <w:rFonts w:ascii="Arial" w:hAnsi="Arial" w:cs="Arial"/>
          <w:sz w:val="22"/>
          <w:szCs w:val="22"/>
          <w:lang w:val="en-GB"/>
        </w:rPr>
        <w:t>procedure</w:t>
      </w:r>
      <w:r w:rsidRPr="00AD199B">
        <w:rPr>
          <w:rFonts w:ascii="Arial" w:hAnsi="Arial" w:cs="Arial"/>
          <w:sz w:val="22"/>
          <w:szCs w:val="22"/>
          <w:lang w:val="en-GB"/>
        </w:rPr>
        <w:t xml:space="preserve"> for gravel packing shall be a part of the Work as well. The </w:t>
      </w:r>
      <w:proofErr w:type="spellStart"/>
      <w:r w:rsidRPr="00AD199B">
        <w:rPr>
          <w:rFonts w:ascii="Arial" w:hAnsi="Arial" w:cs="Arial"/>
          <w:sz w:val="22"/>
          <w:szCs w:val="22"/>
          <w:lang w:val="en-GB"/>
        </w:rPr>
        <w:t>technological</w:t>
      </w:r>
      <w:r w:rsidR="009F60A0" w:rsidRPr="00AD199B">
        <w:rPr>
          <w:rFonts w:ascii="Arial" w:hAnsi="Arial" w:cs="Arial"/>
          <w:sz w:val="22"/>
          <w:szCs w:val="22"/>
          <w:lang w:val="en-GB"/>
        </w:rPr>
        <w:t>procedure</w:t>
      </w:r>
      <w:proofErr w:type="spellEnd"/>
      <w:r w:rsidRPr="00AD199B">
        <w:rPr>
          <w:rFonts w:ascii="Arial" w:hAnsi="Arial" w:cs="Arial"/>
          <w:sz w:val="22"/>
          <w:szCs w:val="22"/>
          <w:lang w:val="en-GB"/>
        </w:rPr>
        <w:t xml:space="preserve"> must be submitted to the Contractor no later than 30 days prior to the commencement of works. </w:t>
      </w:r>
    </w:p>
    <w:p w:rsidR="00F847A0" w:rsidRPr="00AD199B" w:rsidRDefault="00F847A0" w:rsidP="00F847A0">
      <w:pPr>
        <w:pStyle w:val="Odstavecseseznamem"/>
        <w:rPr>
          <w:rFonts w:ascii="Arial" w:hAnsi="Arial" w:cs="Arial"/>
          <w:sz w:val="22"/>
          <w:szCs w:val="22"/>
          <w:lang w:val="en-GB"/>
        </w:rPr>
      </w:pPr>
    </w:p>
    <w:p w:rsidR="00C13033" w:rsidRPr="00AD199B" w:rsidRDefault="00F847A0"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The Client</w:t>
      </w:r>
      <w:r w:rsidR="006A0549" w:rsidRPr="00AD199B">
        <w:rPr>
          <w:rFonts w:ascii="Arial" w:hAnsi="Arial" w:cs="Arial"/>
          <w:sz w:val="22"/>
          <w:szCs w:val="22"/>
          <w:lang w:val="en-GB"/>
        </w:rPr>
        <w:t xml:space="preserve"> undertakes to comment on the draft technological </w:t>
      </w:r>
      <w:r w:rsidR="009F60A0" w:rsidRPr="00AD199B">
        <w:rPr>
          <w:rFonts w:ascii="Arial" w:hAnsi="Arial" w:cs="Arial"/>
          <w:sz w:val="22"/>
          <w:szCs w:val="22"/>
          <w:lang w:val="en-GB"/>
        </w:rPr>
        <w:t>procedure</w:t>
      </w:r>
      <w:r w:rsidR="006A0549" w:rsidRPr="00AD199B">
        <w:rPr>
          <w:rFonts w:ascii="Arial" w:hAnsi="Arial" w:cs="Arial"/>
          <w:sz w:val="22"/>
          <w:szCs w:val="22"/>
          <w:lang w:val="en-GB"/>
        </w:rPr>
        <w:t xml:space="preserve"> submitted to it by the Contractor in writing without undue delay after they have been submitted by the Contractor. The Contractor is not authorised to start executing the Work before it receives a written statement from the Client regarding the given drafts.</w:t>
      </w:r>
      <w:r w:rsidR="007C1E6E" w:rsidRPr="00AD199B">
        <w:rPr>
          <w:rFonts w:ascii="Arial" w:hAnsi="Arial" w:cs="Arial"/>
          <w:sz w:val="22"/>
          <w:szCs w:val="22"/>
          <w:lang w:val="en-GB"/>
        </w:rPr>
        <w:t xml:space="preserve"> Late handover of the technological </w:t>
      </w:r>
      <w:r w:rsidR="009F60A0" w:rsidRPr="00AD199B">
        <w:rPr>
          <w:rFonts w:ascii="Arial" w:hAnsi="Arial" w:cs="Arial"/>
          <w:sz w:val="22"/>
          <w:szCs w:val="22"/>
          <w:lang w:val="en-GB"/>
        </w:rPr>
        <w:t>procedure</w:t>
      </w:r>
      <w:r w:rsidR="007C1E6E" w:rsidRPr="00AD199B">
        <w:rPr>
          <w:rFonts w:ascii="Arial" w:hAnsi="Arial" w:cs="Arial"/>
          <w:sz w:val="22"/>
          <w:szCs w:val="22"/>
          <w:lang w:val="en-GB"/>
        </w:rPr>
        <w:t xml:space="preserve"> does not constitute a reason for extending the deadlines for completing the Work.</w:t>
      </w:r>
    </w:p>
    <w:p w:rsidR="00C13033" w:rsidRPr="00AD199B" w:rsidRDefault="00C13033" w:rsidP="00C13033">
      <w:pPr>
        <w:pStyle w:val="Odstavecseseznamem"/>
        <w:rPr>
          <w:rFonts w:ascii="Arial" w:hAnsi="Arial" w:cs="Arial"/>
          <w:sz w:val="22"/>
          <w:szCs w:val="22"/>
          <w:lang w:val="en-GB"/>
        </w:rPr>
      </w:pPr>
    </w:p>
    <w:p w:rsidR="000F3271" w:rsidRPr="00AD199B" w:rsidRDefault="009F60A0"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 xml:space="preserve">The supply of all media </w:t>
      </w:r>
      <w:r w:rsidR="000F3271" w:rsidRPr="00AD199B">
        <w:rPr>
          <w:rFonts w:ascii="Arial" w:hAnsi="Arial" w:cs="Arial"/>
          <w:sz w:val="22"/>
          <w:szCs w:val="22"/>
          <w:lang w:val="en-GB"/>
        </w:rPr>
        <w:t>necessary for Work execution</w:t>
      </w:r>
      <w:r w:rsidRPr="00AD199B">
        <w:rPr>
          <w:rFonts w:ascii="Arial" w:hAnsi="Arial" w:cs="Arial"/>
          <w:sz w:val="22"/>
          <w:szCs w:val="22"/>
          <w:lang w:val="en-GB"/>
        </w:rPr>
        <w:t xml:space="preserve"> (e.g. fuel for equipment)</w:t>
      </w:r>
      <w:r w:rsidR="000F3271" w:rsidRPr="00AD199B">
        <w:rPr>
          <w:rFonts w:ascii="Arial" w:hAnsi="Arial" w:cs="Arial"/>
          <w:sz w:val="22"/>
          <w:szCs w:val="22"/>
          <w:lang w:val="en-GB"/>
        </w:rPr>
        <w:t xml:space="preserve">, including their payment, shall be a part of the Work performance. </w:t>
      </w:r>
    </w:p>
    <w:p w:rsidR="000F3271" w:rsidRPr="00AD199B" w:rsidRDefault="000F3271" w:rsidP="000F3271">
      <w:pPr>
        <w:pStyle w:val="Odstavecseseznamem"/>
        <w:rPr>
          <w:rFonts w:ascii="Arial" w:hAnsi="Arial" w:cs="Arial"/>
          <w:sz w:val="22"/>
          <w:szCs w:val="22"/>
          <w:lang w:val="en-GB"/>
        </w:rPr>
      </w:pPr>
    </w:p>
    <w:p w:rsidR="00277C82" w:rsidRPr="00AD199B" w:rsidRDefault="000F3271"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 xml:space="preserve">The </w:t>
      </w:r>
      <w:r w:rsidR="00277C82" w:rsidRPr="00AD199B">
        <w:rPr>
          <w:rFonts w:ascii="Arial" w:hAnsi="Arial" w:cs="Arial"/>
          <w:sz w:val="22"/>
          <w:szCs w:val="22"/>
          <w:lang w:val="en-GB"/>
        </w:rPr>
        <w:t xml:space="preserve">Client undertakes to accept the properly executed Work from the Contractor and to pay the agreed price. </w:t>
      </w:r>
    </w:p>
    <w:p w:rsidR="00277C82" w:rsidRPr="00AD199B" w:rsidRDefault="00277C82" w:rsidP="00277C82">
      <w:pPr>
        <w:pStyle w:val="Odstavecseseznamem"/>
        <w:rPr>
          <w:rFonts w:ascii="Arial" w:hAnsi="Arial" w:cs="Arial"/>
          <w:sz w:val="22"/>
          <w:szCs w:val="22"/>
          <w:lang w:val="en-GB"/>
        </w:rPr>
      </w:pPr>
    </w:p>
    <w:p w:rsidR="00277C82" w:rsidRPr="00AD199B" w:rsidRDefault="00277C82"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 xml:space="preserve">The Client has the right to modify the subject matter </w:t>
      </w:r>
      <w:r w:rsidR="00191EFE" w:rsidRPr="00AD199B">
        <w:rPr>
          <w:rFonts w:ascii="Arial" w:hAnsi="Arial" w:cs="Arial"/>
          <w:sz w:val="22"/>
          <w:szCs w:val="22"/>
          <w:lang w:val="en-GB"/>
        </w:rPr>
        <w:t>of the Contract as per paragraph</w:t>
      </w:r>
      <w:r w:rsidRPr="00AD199B">
        <w:rPr>
          <w:rFonts w:ascii="Arial" w:hAnsi="Arial" w:cs="Arial"/>
          <w:sz w:val="22"/>
          <w:szCs w:val="22"/>
          <w:lang w:val="en-GB"/>
        </w:rPr>
        <w:t xml:space="preserve"> 2.1. of this Article, even in the course of the installation of gravel packs and gravel packing, except where this concerns a significant amendment to the Contract pursuant to Section 82(7) of the </w:t>
      </w:r>
      <w:r w:rsidR="001964D0" w:rsidRPr="00AD199B">
        <w:rPr>
          <w:rFonts w:ascii="Arial" w:hAnsi="Arial" w:cs="Arial"/>
          <w:sz w:val="22"/>
          <w:szCs w:val="22"/>
          <w:lang w:val="en-GB"/>
        </w:rPr>
        <w:t xml:space="preserve">Czech </w:t>
      </w:r>
      <w:r w:rsidRPr="00AD199B">
        <w:rPr>
          <w:rFonts w:ascii="Arial" w:hAnsi="Arial" w:cs="Arial"/>
          <w:sz w:val="22"/>
          <w:szCs w:val="22"/>
          <w:lang w:val="en-GB"/>
        </w:rPr>
        <w:t xml:space="preserve">Public Procurement Act. This is without prejudice to para. (9) </w:t>
      </w:r>
      <w:proofErr w:type="gramStart"/>
      <w:r w:rsidRPr="00AD199B">
        <w:rPr>
          <w:rFonts w:ascii="Arial" w:hAnsi="Arial" w:cs="Arial"/>
          <w:sz w:val="22"/>
          <w:szCs w:val="22"/>
          <w:lang w:val="en-GB"/>
        </w:rPr>
        <w:t>of</w:t>
      </w:r>
      <w:proofErr w:type="gramEnd"/>
      <w:r w:rsidRPr="00AD199B">
        <w:rPr>
          <w:rFonts w:ascii="Arial" w:hAnsi="Arial" w:cs="Arial"/>
          <w:sz w:val="22"/>
          <w:szCs w:val="22"/>
          <w:lang w:val="en-GB"/>
        </w:rPr>
        <w:t xml:space="preserve"> this Article. The Client must promptly notify the Contractor in writing of any such requirement for changes. Save for material reasons (e.g., </w:t>
      </w:r>
      <w:r w:rsidRPr="00AD199B">
        <w:rPr>
          <w:rFonts w:ascii="Arial" w:hAnsi="Arial" w:cs="Arial"/>
          <w:sz w:val="22"/>
          <w:szCs w:val="22"/>
          <w:lang w:val="en-GB"/>
        </w:rPr>
        <w:lastRenderedPageBreak/>
        <w:t xml:space="preserve">operational reasons), the Contractor is not entitled to refuse such modifications to the subject of the Work.  However, the Parties undertake to address the impact of the requested change on, in particular, the price for Work and the deadline for completion, in an amendment to this Contract. Any and all changes to the subject of the Work shall </w:t>
      </w:r>
      <w:r w:rsidR="00191EFE" w:rsidRPr="00AD199B">
        <w:rPr>
          <w:rFonts w:ascii="Arial" w:hAnsi="Arial" w:cs="Arial"/>
          <w:sz w:val="22"/>
          <w:szCs w:val="22"/>
          <w:lang w:val="en-GB"/>
        </w:rPr>
        <w:t>be made in accordance with Act n</w:t>
      </w:r>
      <w:r w:rsidRPr="00AD199B">
        <w:rPr>
          <w:rFonts w:ascii="Arial" w:hAnsi="Arial" w:cs="Arial"/>
          <w:sz w:val="22"/>
          <w:szCs w:val="22"/>
          <w:lang w:val="en-GB"/>
        </w:rPr>
        <w:t xml:space="preserve">o. 137/2006 </w:t>
      </w:r>
      <w:r w:rsidR="001964D0" w:rsidRPr="00AD199B">
        <w:rPr>
          <w:rFonts w:ascii="Arial" w:hAnsi="Arial" w:cs="Arial"/>
          <w:sz w:val="22"/>
          <w:szCs w:val="22"/>
          <w:lang w:val="en-GB"/>
        </w:rPr>
        <w:t>Sb</w:t>
      </w:r>
      <w:r w:rsidRPr="00AD199B">
        <w:rPr>
          <w:rFonts w:ascii="Arial" w:hAnsi="Arial" w:cs="Arial"/>
          <w:sz w:val="22"/>
          <w:szCs w:val="22"/>
          <w:lang w:val="en-GB"/>
        </w:rPr>
        <w:t xml:space="preserve">. </w:t>
      </w:r>
      <w:r w:rsidR="001964D0" w:rsidRPr="00AD199B">
        <w:rPr>
          <w:rFonts w:ascii="Arial" w:hAnsi="Arial" w:cs="Arial"/>
          <w:sz w:val="22"/>
          <w:szCs w:val="22"/>
          <w:lang w:val="en-GB"/>
        </w:rPr>
        <w:t>Czech Public Procurement Act</w:t>
      </w:r>
      <w:r w:rsidRPr="00AD199B">
        <w:rPr>
          <w:rFonts w:ascii="Arial" w:hAnsi="Arial" w:cs="Arial"/>
          <w:sz w:val="22"/>
          <w:szCs w:val="22"/>
          <w:lang w:val="en-GB"/>
        </w:rPr>
        <w:t>, as amended.</w:t>
      </w:r>
    </w:p>
    <w:p w:rsidR="00277C82" w:rsidRPr="00AD199B" w:rsidRDefault="00277C82" w:rsidP="00277C82">
      <w:pPr>
        <w:pStyle w:val="Odstavecseseznamem"/>
        <w:rPr>
          <w:rFonts w:ascii="Arial" w:hAnsi="Arial" w:cs="Arial"/>
          <w:sz w:val="22"/>
          <w:szCs w:val="22"/>
          <w:lang w:val="en-GB"/>
        </w:rPr>
      </w:pPr>
    </w:p>
    <w:p w:rsidR="00AD6275" w:rsidRPr="00AD199B" w:rsidRDefault="00277C82"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 xml:space="preserve">The Parties </w:t>
      </w:r>
      <w:r w:rsidR="00AD6275" w:rsidRPr="00AD199B">
        <w:rPr>
          <w:rFonts w:ascii="Arial" w:hAnsi="Arial" w:cs="Arial"/>
          <w:sz w:val="22"/>
          <w:szCs w:val="22"/>
          <w:lang w:val="en-GB"/>
        </w:rPr>
        <w:t xml:space="preserve">have agreed that the </w:t>
      </w:r>
      <w:r w:rsidR="00191EFE" w:rsidRPr="00AD199B">
        <w:rPr>
          <w:rFonts w:ascii="Arial" w:hAnsi="Arial" w:cs="Arial"/>
          <w:sz w:val="22"/>
          <w:szCs w:val="22"/>
          <w:lang w:val="en-GB"/>
        </w:rPr>
        <w:t xml:space="preserve">installation of </w:t>
      </w:r>
      <w:r w:rsidR="002159AB" w:rsidRPr="00AD199B">
        <w:rPr>
          <w:rFonts w:ascii="Arial" w:hAnsi="Arial" w:cs="Arial"/>
          <w:sz w:val="22"/>
          <w:szCs w:val="22"/>
          <w:lang w:val="en-GB"/>
        </w:rPr>
        <w:t xml:space="preserve">screens </w:t>
      </w:r>
      <w:r w:rsidR="00191EFE" w:rsidRPr="00AD199B">
        <w:rPr>
          <w:rFonts w:ascii="Arial" w:hAnsi="Arial" w:cs="Arial"/>
          <w:sz w:val="22"/>
          <w:szCs w:val="22"/>
          <w:lang w:val="en-GB"/>
        </w:rPr>
        <w:t>and gravel packing</w:t>
      </w:r>
      <w:r w:rsidR="002159AB" w:rsidRPr="00AD199B">
        <w:rPr>
          <w:rFonts w:ascii="Arial" w:hAnsi="Arial" w:cs="Arial"/>
          <w:sz w:val="22"/>
          <w:szCs w:val="22"/>
          <w:lang w:val="en-GB"/>
        </w:rPr>
        <w:t xml:space="preserve"> job</w:t>
      </w:r>
      <w:r w:rsidR="005218AF" w:rsidRPr="00AD199B">
        <w:rPr>
          <w:rFonts w:ascii="Arial" w:hAnsi="Arial" w:cs="Arial"/>
          <w:sz w:val="22"/>
          <w:szCs w:val="22"/>
          <w:lang w:val="en-GB"/>
        </w:rPr>
        <w:t>, inclu</w:t>
      </w:r>
      <w:r w:rsidR="00191EFE" w:rsidRPr="00AD199B">
        <w:rPr>
          <w:rFonts w:ascii="Arial" w:hAnsi="Arial" w:cs="Arial"/>
          <w:sz w:val="22"/>
          <w:szCs w:val="22"/>
          <w:lang w:val="en-GB"/>
        </w:rPr>
        <w:t xml:space="preserve">ding the preparation of technological </w:t>
      </w:r>
      <w:r w:rsidR="009F60A0" w:rsidRPr="00AD199B">
        <w:rPr>
          <w:rFonts w:ascii="Arial" w:hAnsi="Arial" w:cs="Arial"/>
          <w:sz w:val="22"/>
          <w:szCs w:val="22"/>
          <w:lang w:val="en-GB"/>
        </w:rPr>
        <w:t>procedure</w:t>
      </w:r>
      <w:r w:rsidR="005218AF" w:rsidRPr="00AD199B">
        <w:rPr>
          <w:rFonts w:ascii="Arial" w:hAnsi="Arial" w:cs="Arial"/>
          <w:sz w:val="22"/>
          <w:szCs w:val="22"/>
          <w:lang w:val="en-GB"/>
        </w:rPr>
        <w:t xml:space="preserve"> for such repairs </w:t>
      </w:r>
      <w:r w:rsidR="00AD6275" w:rsidRPr="00AD199B">
        <w:rPr>
          <w:rFonts w:ascii="Arial" w:hAnsi="Arial" w:cs="Arial"/>
          <w:sz w:val="22"/>
          <w:szCs w:val="22"/>
          <w:lang w:val="en-GB"/>
        </w:rPr>
        <w:t xml:space="preserve">is considered a separate Part of Work.  For this reason, the term "Work" or "performance" </w:t>
      </w:r>
      <w:r w:rsidR="002159AB" w:rsidRPr="00AD199B">
        <w:rPr>
          <w:rFonts w:ascii="Arial" w:hAnsi="Arial" w:cs="Arial"/>
          <w:sz w:val="22"/>
          <w:szCs w:val="22"/>
          <w:lang w:val="en-GB"/>
        </w:rPr>
        <w:t xml:space="preserve">or “job” </w:t>
      </w:r>
      <w:r w:rsidR="00AD6275" w:rsidRPr="00AD199B">
        <w:rPr>
          <w:rFonts w:ascii="Arial" w:hAnsi="Arial" w:cs="Arial"/>
          <w:sz w:val="22"/>
          <w:szCs w:val="22"/>
          <w:lang w:val="en-GB"/>
        </w:rPr>
        <w:t>in the text</w:t>
      </w:r>
      <w:r w:rsidR="00191EFE" w:rsidRPr="00AD199B">
        <w:rPr>
          <w:rFonts w:ascii="Arial" w:hAnsi="Arial" w:cs="Arial"/>
          <w:sz w:val="22"/>
          <w:szCs w:val="22"/>
          <w:lang w:val="en-GB"/>
        </w:rPr>
        <w:t xml:space="preserve"> below</w:t>
      </w:r>
      <w:r w:rsidR="00AD6275" w:rsidRPr="00AD199B">
        <w:rPr>
          <w:rFonts w:ascii="Arial" w:hAnsi="Arial" w:cs="Arial"/>
          <w:sz w:val="22"/>
          <w:szCs w:val="22"/>
          <w:lang w:val="en-GB"/>
        </w:rPr>
        <w:t xml:space="preserve"> shall, depending on the context, be understood to also comprise the meaning of "Part of Work". </w:t>
      </w:r>
    </w:p>
    <w:p w:rsidR="00191EFE" w:rsidRPr="00AD199B" w:rsidRDefault="00191EFE" w:rsidP="00191EFE">
      <w:pPr>
        <w:pStyle w:val="Odstavecseseznamem"/>
        <w:rPr>
          <w:rFonts w:ascii="Arial" w:hAnsi="Arial" w:cs="Arial"/>
          <w:sz w:val="22"/>
          <w:szCs w:val="22"/>
          <w:lang w:val="en-GB"/>
        </w:rPr>
      </w:pPr>
    </w:p>
    <w:p w:rsidR="005218AF" w:rsidRPr="00AD199B" w:rsidRDefault="00191EFE"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Should the need</w:t>
      </w:r>
      <w:r w:rsidR="00C22E0F" w:rsidRPr="00AD199B">
        <w:rPr>
          <w:rFonts w:ascii="Arial" w:hAnsi="Arial" w:cs="Arial"/>
          <w:sz w:val="22"/>
          <w:szCs w:val="22"/>
          <w:lang w:val="en-GB"/>
        </w:rPr>
        <w:t xml:space="preserve"> for extra work arise during the performance of the subject-matter hereof which, by quantity, is not more than 20% </w:t>
      </w:r>
      <w:r w:rsidRPr="00AD199B">
        <w:rPr>
          <w:rFonts w:ascii="Arial" w:hAnsi="Arial" w:cs="Arial"/>
          <w:sz w:val="22"/>
          <w:szCs w:val="22"/>
          <w:lang w:val="en-GB"/>
        </w:rPr>
        <w:t xml:space="preserve">of the total price for the Work of each well </w:t>
      </w:r>
      <w:r w:rsidR="00C22E0F" w:rsidRPr="00AD199B">
        <w:rPr>
          <w:rFonts w:ascii="Arial" w:hAnsi="Arial" w:cs="Arial"/>
          <w:sz w:val="22"/>
          <w:szCs w:val="22"/>
          <w:lang w:val="en-GB"/>
        </w:rPr>
        <w:t xml:space="preserve">under Article IV hereof, the </w:t>
      </w:r>
      <w:r w:rsidR="00E250D3" w:rsidRPr="00AD199B">
        <w:rPr>
          <w:rFonts w:ascii="Arial" w:hAnsi="Arial" w:cs="Arial"/>
          <w:sz w:val="22"/>
          <w:szCs w:val="22"/>
          <w:lang w:val="en-GB"/>
        </w:rPr>
        <w:t xml:space="preserve">tenderer shall carry out that part of the performance within the scope of the contractual relationship with the Client at a price comprising the unit prices included in the bid for the performance of the relevant part of the public contract. The Client shall invite the Contractor to provide additional services by way of an entry in the </w:t>
      </w:r>
      <w:r w:rsidR="00975C02" w:rsidRPr="00AD199B">
        <w:rPr>
          <w:rFonts w:ascii="Arial" w:hAnsi="Arial" w:cs="Arial"/>
          <w:sz w:val="22"/>
          <w:szCs w:val="22"/>
          <w:lang w:val="en-GB"/>
        </w:rPr>
        <w:t>construction diary</w:t>
      </w:r>
      <w:r w:rsidR="00E250D3" w:rsidRPr="00AD199B">
        <w:rPr>
          <w:rFonts w:ascii="Arial" w:hAnsi="Arial" w:cs="Arial"/>
          <w:sz w:val="22"/>
          <w:szCs w:val="22"/>
          <w:lang w:val="en-GB"/>
        </w:rPr>
        <w:t xml:space="preserve"> and the Contractor shall accept the invitation in the same manner within three working days. The entry shall include a designation of the price of the extra work, which shall be based solely on the Contractor’s unit prices contained in the bid submitted in tendering procedure. If the relevant unit price is not included in the Contractor’s price list, the Contractor shall provide performance at prices normal for the place and time of performance.</w:t>
      </w:r>
    </w:p>
    <w:p w:rsidR="00191EFE" w:rsidRPr="00AD199B" w:rsidRDefault="00191EFE" w:rsidP="00191EFE">
      <w:pPr>
        <w:pStyle w:val="Odstavecseseznamem"/>
        <w:rPr>
          <w:rFonts w:ascii="Arial" w:hAnsi="Arial" w:cs="Arial"/>
          <w:sz w:val="22"/>
          <w:szCs w:val="22"/>
          <w:lang w:val="en-GB"/>
        </w:rPr>
      </w:pPr>
    </w:p>
    <w:p w:rsidR="00191EFE" w:rsidRPr="00AD199B" w:rsidRDefault="00191EFE" w:rsidP="0033685D">
      <w:pPr>
        <w:pStyle w:val="Odstavecseseznamem"/>
        <w:numPr>
          <w:ilvl w:val="1"/>
          <w:numId w:val="9"/>
        </w:numPr>
        <w:overflowPunct w:val="0"/>
        <w:autoSpaceDE w:val="0"/>
        <w:autoSpaceDN w:val="0"/>
        <w:adjustRightInd w:val="0"/>
        <w:spacing w:line="240" w:lineRule="atLeast"/>
        <w:ind w:left="567" w:right="-1" w:hanging="567"/>
        <w:jc w:val="both"/>
        <w:textAlignment w:val="baseline"/>
        <w:rPr>
          <w:rFonts w:ascii="Arial" w:hAnsi="Arial" w:cs="Arial"/>
          <w:sz w:val="22"/>
          <w:szCs w:val="22"/>
          <w:lang w:val="en-GB"/>
        </w:rPr>
      </w:pPr>
      <w:r w:rsidRPr="00AD199B">
        <w:rPr>
          <w:rFonts w:ascii="Arial" w:hAnsi="Arial" w:cs="Arial"/>
          <w:sz w:val="22"/>
          <w:szCs w:val="22"/>
          <w:lang w:val="en-GB"/>
        </w:rPr>
        <w:t>The Contractor declares that it has got acquainted with the subject-matter of this Contract in detail.</w:t>
      </w:r>
    </w:p>
    <w:p w:rsidR="00AD6275" w:rsidRPr="00AD199B" w:rsidRDefault="00AD6275">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721F54" w:rsidRPr="00AD199B" w:rsidRDefault="00721F54">
      <w:pPr>
        <w:pStyle w:val="Odstavecseseznamem"/>
        <w:rPr>
          <w:rFonts w:cs="Arial"/>
          <w:i/>
          <w:sz w:val="22"/>
          <w:szCs w:val="22"/>
          <w:lang w:val="en-GB"/>
        </w:rPr>
      </w:pPr>
    </w:p>
    <w:p w:rsidR="00AD6275" w:rsidRPr="00AD199B" w:rsidRDefault="00AD6275">
      <w:pPr>
        <w:pStyle w:val="Odstavecseseznamem"/>
        <w:rPr>
          <w:rFonts w:cs="Arial"/>
          <w:i/>
          <w:sz w:val="22"/>
          <w:szCs w:val="22"/>
          <w:lang w:val="en-GB"/>
        </w:rPr>
      </w:pPr>
    </w:p>
    <w:p w:rsidR="00AD6275" w:rsidRPr="00AD199B" w:rsidRDefault="00191EFE">
      <w:pPr>
        <w:pStyle w:val="Nadpis2"/>
        <w:tabs>
          <w:tab w:val="num" w:pos="426"/>
        </w:tabs>
        <w:spacing w:before="60"/>
        <w:jc w:val="center"/>
        <w:rPr>
          <w:rFonts w:cs="Arial"/>
          <w:b/>
          <w:i w:val="0"/>
          <w:szCs w:val="24"/>
          <w:lang w:val="en-GB"/>
        </w:rPr>
      </w:pPr>
      <w:r w:rsidRPr="00AD199B">
        <w:rPr>
          <w:rFonts w:cs="Arial"/>
          <w:b/>
          <w:i w:val="0"/>
          <w:szCs w:val="24"/>
          <w:lang w:val="en-GB"/>
        </w:rPr>
        <w:t xml:space="preserve">Art. </w:t>
      </w:r>
      <w:r w:rsidR="006A3B92" w:rsidRPr="00AD199B">
        <w:rPr>
          <w:rFonts w:cs="Arial"/>
          <w:b/>
          <w:i w:val="0"/>
          <w:szCs w:val="24"/>
          <w:lang w:val="en-GB"/>
        </w:rPr>
        <w:t>III</w:t>
      </w:r>
    </w:p>
    <w:p w:rsidR="00AD6275" w:rsidRPr="00AD199B" w:rsidRDefault="00AD6275">
      <w:pPr>
        <w:jc w:val="center"/>
        <w:rPr>
          <w:rFonts w:cs="Arial"/>
          <w:b/>
          <w:szCs w:val="24"/>
          <w:lang w:val="en-GB"/>
        </w:rPr>
      </w:pPr>
      <w:r w:rsidRPr="00AD199B">
        <w:rPr>
          <w:rFonts w:cs="Arial"/>
          <w:b/>
          <w:szCs w:val="24"/>
          <w:lang w:val="en-GB"/>
        </w:rPr>
        <w:t xml:space="preserve">Time and Place of Performance; </w:t>
      </w:r>
      <w:r w:rsidR="00191EFE" w:rsidRPr="00AD199B">
        <w:rPr>
          <w:rFonts w:cs="Arial"/>
          <w:b/>
          <w:szCs w:val="24"/>
          <w:lang w:val="en-GB"/>
        </w:rPr>
        <w:t>Effectiveness of the Contract</w:t>
      </w:r>
    </w:p>
    <w:p w:rsidR="00AD6275" w:rsidRPr="00AD199B" w:rsidRDefault="00AD6275">
      <w:pPr>
        <w:jc w:val="center"/>
        <w:rPr>
          <w:rFonts w:cs="Arial"/>
          <w:b/>
          <w:sz w:val="22"/>
          <w:szCs w:val="22"/>
          <w:lang w:val="en-GB"/>
        </w:rPr>
      </w:pPr>
    </w:p>
    <w:p w:rsidR="007A7924" w:rsidRPr="00AD199B" w:rsidRDefault="00AD6275" w:rsidP="0033685D">
      <w:pPr>
        <w:pStyle w:val="Zkladntext"/>
        <w:numPr>
          <w:ilvl w:val="1"/>
          <w:numId w:val="10"/>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The Contractor undertakes to perform the Parts of Work </w:t>
      </w:r>
      <w:r w:rsidR="007E575D" w:rsidRPr="00AD199B">
        <w:rPr>
          <w:rFonts w:cs="Arial"/>
          <w:i w:val="0"/>
          <w:sz w:val="22"/>
          <w:szCs w:val="22"/>
          <w:lang w:val="en-GB"/>
        </w:rPr>
        <w:t xml:space="preserve">(each well shall be deemed a Part of Work) </w:t>
      </w:r>
      <w:r w:rsidRPr="00AD199B">
        <w:rPr>
          <w:rFonts w:cs="Arial"/>
          <w:i w:val="0"/>
          <w:sz w:val="22"/>
          <w:szCs w:val="22"/>
          <w:lang w:val="en-GB"/>
        </w:rPr>
        <w:t xml:space="preserve">set out in Article II hereof </w:t>
      </w:r>
      <w:r w:rsidR="007E575D" w:rsidRPr="00AD199B">
        <w:rPr>
          <w:rFonts w:cs="Arial"/>
          <w:i w:val="0"/>
          <w:sz w:val="22"/>
          <w:szCs w:val="22"/>
          <w:lang w:val="en-GB"/>
        </w:rPr>
        <w:t>within</w:t>
      </w:r>
      <w:r w:rsidRPr="00AD199B">
        <w:rPr>
          <w:rFonts w:cs="Arial"/>
          <w:i w:val="0"/>
          <w:sz w:val="22"/>
          <w:szCs w:val="22"/>
          <w:lang w:val="en-GB"/>
        </w:rPr>
        <w:t xml:space="preserve"> anticipated period</w:t>
      </w:r>
      <w:r w:rsidR="007E575D" w:rsidRPr="00AD199B">
        <w:rPr>
          <w:rFonts w:cs="Arial"/>
          <w:i w:val="0"/>
          <w:sz w:val="22"/>
          <w:szCs w:val="22"/>
          <w:lang w:val="en-GB"/>
        </w:rPr>
        <w:t>s of performance.</w:t>
      </w:r>
    </w:p>
    <w:p w:rsidR="007E575D" w:rsidRPr="00AD199B" w:rsidRDefault="007E575D" w:rsidP="007E575D">
      <w:pPr>
        <w:pStyle w:val="Zkladntext"/>
        <w:overflowPunct w:val="0"/>
        <w:autoSpaceDE w:val="0"/>
        <w:autoSpaceDN w:val="0"/>
        <w:adjustRightInd w:val="0"/>
        <w:spacing w:line="240" w:lineRule="atLeast"/>
        <w:textAlignment w:val="baseline"/>
        <w:rPr>
          <w:rFonts w:cs="Arial"/>
          <w:i w:val="0"/>
          <w:sz w:val="22"/>
          <w:szCs w:val="22"/>
          <w:lang w:val="en-GB"/>
        </w:rPr>
      </w:pPr>
    </w:p>
    <w:p w:rsidR="007E575D" w:rsidRPr="00AD199B" w:rsidRDefault="007E575D" w:rsidP="007E575D">
      <w:pPr>
        <w:pStyle w:val="Zkladntext"/>
        <w:overflowPunct w:val="0"/>
        <w:autoSpaceDE w:val="0"/>
        <w:autoSpaceDN w:val="0"/>
        <w:adjustRightInd w:val="0"/>
        <w:spacing w:line="240" w:lineRule="atLeast"/>
        <w:ind w:left="720"/>
        <w:textAlignment w:val="baseline"/>
        <w:rPr>
          <w:rFonts w:cs="Arial"/>
          <w:i w:val="0"/>
          <w:sz w:val="22"/>
          <w:szCs w:val="22"/>
          <w:lang w:val="en-GB"/>
        </w:rPr>
      </w:pPr>
      <w:r w:rsidRPr="00AD199B">
        <w:rPr>
          <w:rFonts w:cs="Arial"/>
          <w:i w:val="0"/>
          <w:sz w:val="22"/>
          <w:szCs w:val="22"/>
          <w:lang w:val="en-GB"/>
        </w:rPr>
        <w:t>The anticipated period of performance and locations are as follows:</w:t>
      </w:r>
    </w:p>
    <w:p w:rsidR="007E575D" w:rsidRPr="00AD199B" w:rsidRDefault="007E575D" w:rsidP="007E575D">
      <w:pPr>
        <w:pStyle w:val="Zkladntext"/>
        <w:overflowPunct w:val="0"/>
        <w:autoSpaceDE w:val="0"/>
        <w:autoSpaceDN w:val="0"/>
        <w:adjustRightInd w:val="0"/>
        <w:spacing w:line="240" w:lineRule="atLeast"/>
        <w:ind w:left="360"/>
        <w:textAlignment w:val="baseline"/>
        <w:rPr>
          <w:rFonts w:cs="Arial"/>
          <w:i w:val="0"/>
          <w:sz w:val="22"/>
          <w:szCs w:val="22"/>
          <w:lang w:val="en-G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487"/>
        <w:gridCol w:w="2605"/>
      </w:tblGrid>
      <w:tr w:rsidR="007E575D" w:rsidRPr="00AD199B" w:rsidTr="004B28B6">
        <w:tc>
          <w:tcPr>
            <w:tcW w:w="2670" w:type="dxa"/>
            <w:shd w:val="clear" w:color="auto" w:fill="auto"/>
            <w:vAlign w:val="center"/>
          </w:tcPr>
          <w:p w:rsidR="007E575D" w:rsidRPr="00AD199B" w:rsidRDefault="007E575D" w:rsidP="003E176E">
            <w:pPr>
              <w:tabs>
                <w:tab w:val="left" w:pos="1985"/>
              </w:tabs>
              <w:spacing w:before="80" w:after="80"/>
              <w:jc w:val="center"/>
              <w:rPr>
                <w:rFonts w:cs="Arial"/>
                <w:b/>
                <w:snapToGrid w:val="0"/>
                <w:lang w:val="en-GB"/>
              </w:rPr>
            </w:pPr>
            <w:r w:rsidRPr="00AD199B">
              <w:rPr>
                <w:rFonts w:cs="Arial"/>
                <w:b/>
                <w:snapToGrid w:val="0"/>
                <w:lang w:val="en-GB"/>
              </w:rPr>
              <w:t>Location</w:t>
            </w:r>
          </w:p>
        </w:tc>
        <w:tc>
          <w:tcPr>
            <w:tcW w:w="2487" w:type="dxa"/>
            <w:shd w:val="clear" w:color="auto" w:fill="auto"/>
          </w:tcPr>
          <w:p w:rsidR="007E575D" w:rsidRPr="00AD199B" w:rsidRDefault="007E575D" w:rsidP="003E176E">
            <w:pPr>
              <w:tabs>
                <w:tab w:val="left" w:pos="1985"/>
              </w:tabs>
              <w:spacing w:before="80" w:after="80"/>
              <w:rPr>
                <w:rFonts w:cs="Arial"/>
                <w:b/>
                <w:snapToGrid w:val="0"/>
                <w:lang w:val="en-GB"/>
              </w:rPr>
            </w:pPr>
            <w:r w:rsidRPr="00AD199B">
              <w:rPr>
                <w:rFonts w:cs="Arial"/>
                <w:b/>
                <w:snapToGrid w:val="0"/>
                <w:lang w:val="en-GB"/>
              </w:rPr>
              <w:t>Well No.</w:t>
            </w:r>
          </w:p>
        </w:tc>
        <w:tc>
          <w:tcPr>
            <w:tcW w:w="2605" w:type="dxa"/>
            <w:shd w:val="clear" w:color="auto" w:fill="auto"/>
          </w:tcPr>
          <w:p w:rsidR="007E575D" w:rsidRPr="00AD199B" w:rsidRDefault="007E575D" w:rsidP="003E176E">
            <w:pPr>
              <w:tabs>
                <w:tab w:val="left" w:pos="1985"/>
              </w:tabs>
              <w:spacing w:before="80" w:after="80"/>
              <w:rPr>
                <w:rFonts w:cs="Arial"/>
                <w:b/>
                <w:snapToGrid w:val="0"/>
                <w:lang w:val="en-GB"/>
              </w:rPr>
            </w:pPr>
            <w:r w:rsidRPr="00AD199B">
              <w:rPr>
                <w:rFonts w:cs="Arial"/>
                <w:b/>
                <w:snapToGrid w:val="0"/>
                <w:lang w:val="en-GB"/>
              </w:rPr>
              <w:t>Required time of work</w:t>
            </w:r>
          </w:p>
        </w:tc>
      </w:tr>
      <w:tr w:rsidR="007E575D" w:rsidRPr="00AD199B" w:rsidTr="004B28B6">
        <w:tc>
          <w:tcPr>
            <w:tcW w:w="2670" w:type="dxa"/>
            <w:vMerge w:val="restart"/>
            <w:shd w:val="clear" w:color="auto" w:fill="auto"/>
            <w:vAlign w:val="center"/>
          </w:tcPr>
          <w:p w:rsidR="007E575D" w:rsidRPr="00AD199B" w:rsidRDefault="007E575D"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Tvrdonice</w:t>
            </w:r>
            <w:proofErr w:type="spellEnd"/>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Z-19</w:t>
            </w:r>
          </w:p>
        </w:tc>
        <w:tc>
          <w:tcPr>
            <w:tcW w:w="2605" w:type="dxa"/>
            <w:vMerge w:val="restart"/>
            <w:shd w:val="clear" w:color="auto" w:fill="auto"/>
            <w:vAlign w:val="center"/>
          </w:tcPr>
          <w:p w:rsidR="007E575D" w:rsidRPr="00AD199B" w:rsidRDefault="007E575D" w:rsidP="000D3478">
            <w:pPr>
              <w:tabs>
                <w:tab w:val="left" w:pos="1985"/>
              </w:tabs>
              <w:spacing w:before="80" w:after="80"/>
              <w:jc w:val="center"/>
              <w:rPr>
                <w:rFonts w:cs="Arial"/>
                <w:snapToGrid w:val="0"/>
                <w:lang w:val="en-GB"/>
              </w:rPr>
            </w:pPr>
            <w:r w:rsidRPr="00AD199B">
              <w:rPr>
                <w:rFonts w:cs="Arial"/>
                <w:snapToGrid w:val="0"/>
                <w:lang w:val="en-GB"/>
              </w:rPr>
              <w:t>15.4. – 31.7. 2016</w:t>
            </w:r>
          </w:p>
        </w:tc>
      </w:tr>
      <w:tr w:rsidR="007E575D" w:rsidRPr="00AD199B" w:rsidTr="004B28B6">
        <w:tc>
          <w:tcPr>
            <w:tcW w:w="2670" w:type="dxa"/>
            <w:vMerge/>
            <w:shd w:val="clear" w:color="auto" w:fill="auto"/>
          </w:tcPr>
          <w:p w:rsidR="007E575D" w:rsidRPr="00AD199B" w:rsidRDefault="007E575D" w:rsidP="003E176E">
            <w:pPr>
              <w:tabs>
                <w:tab w:val="left" w:pos="1985"/>
              </w:tabs>
              <w:spacing w:before="80" w:after="80"/>
              <w:rPr>
                <w:rFonts w:cs="Arial"/>
                <w:snapToGrid w:val="0"/>
                <w:lang w:val="en-GB"/>
              </w:rPr>
            </w:pPr>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Z-24</w:t>
            </w:r>
          </w:p>
        </w:tc>
        <w:tc>
          <w:tcPr>
            <w:tcW w:w="2605" w:type="dxa"/>
            <w:vMerge/>
            <w:shd w:val="clear" w:color="auto" w:fill="auto"/>
          </w:tcPr>
          <w:p w:rsidR="007E575D" w:rsidRPr="00AD199B" w:rsidRDefault="007E575D" w:rsidP="004B28B6">
            <w:pPr>
              <w:tabs>
                <w:tab w:val="left" w:pos="1985"/>
              </w:tabs>
              <w:spacing w:before="80" w:after="80"/>
              <w:jc w:val="center"/>
              <w:rPr>
                <w:rFonts w:cs="Arial"/>
                <w:snapToGrid w:val="0"/>
                <w:lang w:val="en-GB"/>
              </w:rPr>
            </w:pPr>
          </w:p>
        </w:tc>
      </w:tr>
      <w:tr w:rsidR="007E575D" w:rsidRPr="00AD199B" w:rsidTr="004B28B6">
        <w:tc>
          <w:tcPr>
            <w:tcW w:w="2670" w:type="dxa"/>
            <w:vMerge/>
            <w:shd w:val="clear" w:color="auto" w:fill="auto"/>
          </w:tcPr>
          <w:p w:rsidR="007E575D" w:rsidRPr="00AD199B" w:rsidRDefault="007E575D" w:rsidP="003E176E">
            <w:pPr>
              <w:tabs>
                <w:tab w:val="left" w:pos="1985"/>
              </w:tabs>
              <w:spacing w:before="80" w:after="80"/>
              <w:rPr>
                <w:rFonts w:cs="Arial"/>
                <w:snapToGrid w:val="0"/>
                <w:lang w:val="en-GB"/>
              </w:rPr>
            </w:pPr>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Z-34</w:t>
            </w:r>
          </w:p>
        </w:tc>
        <w:tc>
          <w:tcPr>
            <w:tcW w:w="2605" w:type="dxa"/>
            <w:vMerge/>
            <w:shd w:val="clear" w:color="auto" w:fill="auto"/>
          </w:tcPr>
          <w:p w:rsidR="007E575D" w:rsidRPr="00AD199B" w:rsidRDefault="007E575D" w:rsidP="004B28B6">
            <w:pPr>
              <w:tabs>
                <w:tab w:val="left" w:pos="1985"/>
              </w:tabs>
              <w:spacing w:before="80" w:after="80"/>
              <w:jc w:val="center"/>
              <w:rPr>
                <w:rFonts w:cs="Arial"/>
                <w:snapToGrid w:val="0"/>
                <w:lang w:val="en-GB"/>
              </w:rPr>
            </w:pPr>
          </w:p>
        </w:tc>
      </w:tr>
      <w:tr w:rsidR="007E575D" w:rsidRPr="00AD199B" w:rsidTr="004B28B6">
        <w:tc>
          <w:tcPr>
            <w:tcW w:w="2670" w:type="dxa"/>
            <w:shd w:val="clear" w:color="auto" w:fill="auto"/>
            <w:vAlign w:val="center"/>
          </w:tcPr>
          <w:p w:rsidR="007E575D" w:rsidRPr="00AD199B" w:rsidRDefault="007E575D"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Lobodice</w:t>
            </w:r>
            <w:proofErr w:type="spellEnd"/>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Lo-28</w:t>
            </w:r>
          </w:p>
        </w:tc>
        <w:tc>
          <w:tcPr>
            <w:tcW w:w="2605" w:type="dxa"/>
            <w:shd w:val="clear" w:color="auto" w:fill="auto"/>
          </w:tcPr>
          <w:p w:rsidR="007E575D" w:rsidRPr="00AD199B" w:rsidRDefault="007E575D" w:rsidP="004B28B6">
            <w:pPr>
              <w:tabs>
                <w:tab w:val="left" w:pos="1985"/>
              </w:tabs>
              <w:spacing w:before="80" w:after="80"/>
              <w:jc w:val="center"/>
              <w:rPr>
                <w:rFonts w:cs="Arial"/>
                <w:snapToGrid w:val="0"/>
                <w:lang w:val="en-GB"/>
              </w:rPr>
            </w:pPr>
            <w:r w:rsidRPr="00AD199B">
              <w:rPr>
                <w:rFonts w:cs="Arial"/>
                <w:snapToGrid w:val="0"/>
                <w:lang w:val="en-GB"/>
              </w:rPr>
              <w:t>1</w:t>
            </w:r>
            <w:r w:rsidR="00A219CE" w:rsidRPr="00AD199B">
              <w:rPr>
                <w:rFonts w:cs="Arial"/>
                <w:snapToGrid w:val="0"/>
                <w:lang w:val="en-GB"/>
              </w:rPr>
              <w:t>5</w:t>
            </w:r>
            <w:r w:rsidRPr="00AD199B">
              <w:rPr>
                <w:rFonts w:cs="Arial"/>
                <w:snapToGrid w:val="0"/>
                <w:lang w:val="en-GB"/>
              </w:rPr>
              <w:t>.4. – 15.6. 2016</w:t>
            </w:r>
          </w:p>
        </w:tc>
      </w:tr>
      <w:tr w:rsidR="007E575D" w:rsidRPr="00AD199B" w:rsidTr="004B28B6">
        <w:tc>
          <w:tcPr>
            <w:tcW w:w="2670" w:type="dxa"/>
            <w:shd w:val="clear" w:color="auto" w:fill="auto"/>
            <w:vAlign w:val="center"/>
          </w:tcPr>
          <w:p w:rsidR="007E575D" w:rsidRPr="00AD199B" w:rsidRDefault="007E575D"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Štramberk</w:t>
            </w:r>
            <w:proofErr w:type="spellEnd"/>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Tv-2</w:t>
            </w:r>
          </w:p>
        </w:tc>
        <w:tc>
          <w:tcPr>
            <w:tcW w:w="2605" w:type="dxa"/>
            <w:shd w:val="clear" w:color="auto" w:fill="auto"/>
          </w:tcPr>
          <w:p w:rsidR="007E575D" w:rsidRPr="00AD199B" w:rsidRDefault="007E575D" w:rsidP="004B28B6">
            <w:pPr>
              <w:tabs>
                <w:tab w:val="left" w:pos="1985"/>
              </w:tabs>
              <w:spacing w:before="80" w:after="80"/>
              <w:jc w:val="center"/>
              <w:rPr>
                <w:rFonts w:cs="Arial"/>
                <w:snapToGrid w:val="0"/>
                <w:sz w:val="22"/>
                <w:szCs w:val="22"/>
                <w:lang w:val="en-GB"/>
              </w:rPr>
            </w:pPr>
            <w:r w:rsidRPr="00AD199B">
              <w:rPr>
                <w:rFonts w:cs="Arial"/>
                <w:snapToGrid w:val="0"/>
                <w:sz w:val="22"/>
                <w:szCs w:val="22"/>
                <w:lang w:val="en-GB"/>
              </w:rPr>
              <w:t>1.8. – 30.11. 2016</w:t>
            </w:r>
          </w:p>
        </w:tc>
      </w:tr>
      <w:tr w:rsidR="007E575D" w:rsidRPr="00AD199B" w:rsidTr="004B28B6">
        <w:tc>
          <w:tcPr>
            <w:tcW w:w="2670" w:type="dxa"/>
            <w:vMerge w:val="restart"/>
            <w:shd w:val="clear" w:color="auto" w:fill="auto"/>
            <w:vAlign w:val="center"/>
          </w:tcPr>
          <w:p w:rsidR="007E575D" w:rsidRPr="00AD199B" w:rsidRDefault="007E575D"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Třanovice</w:t>
            </w:r>
            <w:proofErr w:type="spellEnd"/>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Ts-7</w:t>
            </w:r>
          </w:p>
        </w:tc>
        <w:tc>
          <w:tcPr>
            <w:tcW w:w="2605" w:type="dxa"/>
            <w:vMerge w:val="restart"/>
            <w:shd w:val="clear" w:color="auto" w:fill="auto"/>
            <w:vAlign w:val="center"/>
          </w:tcPr>
          <w:p w:rsidR="007E575D" w:rsidRPr="00AD199B" w:rsidRDefault="007E575D" w:rsidP="000D3478">
            <w:pPr>
              <w:tabs>
                <w:tab w:val="left" w:pos="1985"/>
              </w:tabs>
              <w:spacing w:before="80" w:after="80"/>
              <w:jc w:val="center"/>
              <w:rPr>
                <w:rFonts w:cs="Arial"/>
                <w:snapToGrid w:val="0"/>
                <w:lang w:val="en-GB"/>
              </w:rPr>
            </w:pPr>
            <w:r w:rsidRPr="00AD199B">
              <w:rPr>
                <w:rFonts w:cs="Arial"/>
                <w:snapToGrid w:val="0"/>
                <w:lang w:val="en-GB"/>
              </w:rPr>
              <w:t>1.8. – 30.11. 2016</w:t>
            </w:r>
          </w:p>
        </w:tc>
      </w:tr>
      <w:tr w:rsidR="007E575D" w:rsidRPr="00AD199B" w:rsidTr="004B28B6">
        <w:tc>
          <w:tcPr>
            <w:tcW w:w="2670" w:type="dxa"/>
            <w:vMerge/>
            <w:shd w:val="clear" w:color="auto" w:fill="auto"/>
          </w:tcPr>
          <w:p w:rsidR="007E575D" w:rsidRPr="00AD199B" w:rsidRDefault="007E575D" w:rsidP="003E176E">
            <w:pPr>
              <w:tabs>
                <w:tab w:val="left" w:pos="1985"/>
              </w:tabs>
              <w:spacing w:before="80" w:after="80"/>
              <w:rPr>
                <w:rFonts w:cs="Arial"/>
                <w:snapToGrid w:val="0"/>
                <w:lang w:val="en-GB"/>
              </w:rPr>
            </w:pPr>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Ts-9</w:t>
            </w:r>
          </w:p>
        </w:tc>
        <w:tc>
          <w:tcPr>
            <w:tcW w:w="2605" w:type="dxa"/>
            <w:vMerge/>
            <w:shd w:val="clear" w:color="auto" w:fill="auto"/>
          </w:tcPr>
          <w:p w:rsidR="007E575D" w:rsidRPr="00AD199B" w:rsidRDefault="007E575D" w:rsidP="003E176E">
            <w:pPr>
              <w:tabs>
                <w:tab w:val="left" w:pos="1985"/>
              </w:tabs>
              <w:spacing w:before="80" w:after="80"/>
              <w:rPr>
                <w:rFonts w:cs="Arial"/>
                <w:snapToGrid w:val="0"/>
                <w:lang w:val="en-GB"/>
              </w:rPr>
            </w:pPr>
          </w:p>
        </w:tc>
      </w:tr>
      <w:tr w:rsidR="007E575D" w:rsidRPr="00AD199B" w:rsidTr="004B28B6">
        <w:tc>
          <w:tcPr>
            <w:tcW w:w="2670" w:type="dxa"/>
            <w:vMerge/>
            <w:shd w:val="clear" w:color="auto" w:fill="auto"/>
          </w:tcPr>
          <w:p w:rsidR="007E575D" w:rsidRPr="00AD199B" w:rsidRDefault="007E575D" w:rsidP="003E176E">
            <w:pPr>
              <w:tabs>
                <w:tab w:val="left" w:pos="1985"/>
              </w:tabs>
              <w:spacing w:before="80" w:after="80"/>
              <w:rPr>
                <w:rFonts w:cs="Arial"/>
                <w:snapToGrid w:val="0"/>
                <w:lang w:val="en-GB"/>
              </w:rPr>
            </w:pPr>
          </w:p>
        </w:tc>
        <w:tc>
          <w:tcPr>
            <w:tcW w:w="2487" w:type="dxa"/>
            <w:shd w:val="clear" w:color="auto" w:fill="auto"/>
          </w:tcPr>
          <w:p w:rsidR="007E575D" w:rsidRPr="00AD199B" w:rsidRDefault="007E575D" w:rsidP="003E176E">
            <w:pPr>
              <w:tabs>
                <w:tab w:val="left" w:pos="1985"/>
              </w:tabs>
              <w:spacing w:before="80" w:after="80"/>
              <w:rPr>
                <w:rFonts w:cs="Arial"/>
                <w:snapToGrid w:val="0"/>
                <w:lang w:val="en-GB"/>
              </w:rPr>
            </w:pPr>
            <w:r w:rsidRPr="00AD199B">
              <w:rPr>
                <w:rFonts w:cs="Arial"/>
                <w:snapToGrid w:val="0"/>
                <w:lang w:val="en-GB"/>
              </w:rPr>
              <w:t>Ts-12</w:t>
            </w:r>
          </w:p>
        </w:tc>
        <w:tc>
          <w:tcPr>
            <w:tcW w:w="2605" w:type="dxa"/>
            <w:vMerge/>
            <w:shd w:val="clear" w:color="auto" w:fill="auto"/>
          </w:tcPr>
          <w:p w:rsidR="007E575D" w:rsidRPr="00AD199B" w:rsidRDefault="007E575D" w:rsidP="003E176E">
            <w:pPr>
              <w:tabs>
                <w:tab w:val="left" w:pos="1985"/>
              </w:tabs>
              <w:spacing w:before="80" w:after="80"/>
              <w:rPr>
                <w:rFonts w:cs="Arial"/>
                <w:snapToGrid w:val="0"/>
                <w:lang w:val="en-GB"/>
              </w:rPr>
            </w:pPr>
          </w:p>
        </w:tc>
      </w:tr>
    </w:tbl>
    <w:p w:rsidR="007E575D" w:rsidRPr="00AD199B" w:rsidRDefault="007E575D" w:rsidP="007E575D">
      <w:pPr>
        <w:pStyle w:val="Zkladntext"/>
        <w:overflowPunct w:val="0"/>
        <w:autoSpaceDE w:val="0"/>
        <w:autoSpaceDN w:val="0"/>
        <w:adjustRightInd w:val="0"/>
        <w:spacing w:before="120" w:line="240" w:lineRule="atLeast"/>
        <w:textAlignment w:val="baseline"/>
        <w:rPr>
          <w:rFonts w:cs="Arial"/>
          <w:i w:val="0"/>
          <w:sz w:val="22"/>
          <w:szCs w:val="22"/>
          <w:lang w:val="en-GB"/>
        </w:rPr>
      </w:pPr>
    </w:p>
    <w:p w:rsidR="007E575D" w:rsidRPr="00AD199B" w:rsidRDefault="007E575D" w:rsidP="007E575D">
      <w:pPr>
        <w:pStyle w:val="Zkladntext"/>
        <w:overflowPunct w:val="0"/>
        <w:autoSpaceDE w:val="0"/>
        <w:autoSpaceDN w:val="0"/>
        <w:adjustRightInd w:val="0"/>
        <w:spacing w:before="120" w:line="240" w:lineRule="atLeast"/>
        <w:ind w:left="425"/>
        <w:textAlignment w:val="baseline"/>
        <w:rPr>
          <w:rFonts w:cs="Arial"/>
          <w:i w:val="0"/>
          <w:sz w:val="22"/>
          <w:szCs w:val="22"/>
          <w:lang w:val="en-GB"/>
        </w:rPr>
      </w:pPr>
    </w:p>
    <w:p w:rsidR="007E575D" w:rsidRPr="00AD199B" w:rsidRDefault="007E575D" w:rsidP="0033685D">
      <w:pPr>
        <w:pStyle w:val="Zkladntext"/>
        <w:numPr>
          <w:ilvl w:val="1"/>
          <w:numId w:val="10"/>
        </w:numPr>
        <w:overflowPunct w:val="0"/>
        <w:autoSpaceDE w:val="0"/>
        <w:autoSpaceDN w:val="0"/>
        <w:adjustRightInd w:val="0"/>
        <w:spacing w:before="120" w:line="240" w:lineRule="atLeast"/>
        <w:textAlignment w:val="baseline"/>
        <w:rPr>
          <w:rFonts w:cs="Arial"/>
          <w:i w:val="0"/>
          <w:sz w:val="22"/>
          <w:szCs w:val="22"/>
          <w:lang w:val="en-GB"/>
        </w:rPr>
      </w:pPr>
      <w:r w:rsidRPr="00AD199B">
        <w:rPr>
          <w:rFonts w:cs="Arial"/>
          <w:i w:val="0"/>
          <w:sz w:val="22"/>
          <w:szCs w:val="22"/>
          <w:lang w:val="en-GB"/>
        </w:rPr>
        <w:lastRenderedPageBreak/>
        <w:t>Th</w:t>
      </w:r>
      <w:r w:rsidR="007A7924" w:rsidRPr="00AD199B">
        <w:rPr>
          <w:rFonts w:cs="Arial"/>
          <w:i w:val="0"/>
          <w:sz w:val="22"/>
          <w:szCs w:val="22"/>
          <w:lang w:val="en-GB"/>
        </w:rPr>
        <w:t>e anticipated period of performance is consistent with the knowledge and expectations of developments in</w:t>
      </w:r>
      <w:r w:rsidR="002159AB" w:rsidRPr="00AD199B">
        <w:rPr>
          <w:rFonts w:cs="Arial"/>
          <w:i w:val="0"/>
          <w:sz w:val="22"/>
          <w:szCs w:val="22"/>
          <w:lang w:val="en-GB"/>
        </w:rPr>
        <w:t xml:space="preserve"> formation</w:t>
      </w:r>
      <w:r w:rsidR="007A7924" w:rsidRPr="00AD199B">
        <w:rPr>
          <w:rFonts w:cs="Arial"/>
          <w:i w:val="0"/>
          <w:sz w:val="22"/>
          <w:szCs w:val="22"/>
          <w:lang w:val="en-GB"/>
        </w:rPr>
        <w:t xml:space="preserve"> pressure at storage facilities and the </w:t>
      </w:r>
      <w:r w:rsidR="00EB2539" w:rsidRPr="00AD199B">
        <w:rPr>
          <w:rFonts w:cs="Arial"/>
          <w:i w:val="0"/>
          <w:sz w:val="22"/>
          <w:szCs w:val="22"/>
          <w:lang w:val="en-GB"/>
        </w:rPr>
        <w:t xml:space="preserve">contracting authority </w:t>
      </w:r>
      <w:r w:rsidR="007A7924" w:rsidRPr="00AD199B">
        <w:rPr>
          <w:rFonts w:cs="Arial"/>
          <w:i w:val="0"/>
          <w:sz w:val="22"/>
          <w:szCs w:val="22"/>
          <w:lang w:val="en-GB"/>
        </w:rPr>
        <w:t>reserves the right to make an adequate change thereto.</w:t>
      </w:r>
      <w:r w:rsidR="00364254" w:rsidRPr="00AD199B">
        <w:rPr>
          <w:rFonts w:cs="Arial"/>
          <w:i w:val="0"/>
          <w:sz w:val="22"/>
          <w:szCs w:val="22"/>
          <w:lang w:val="en-GB"/>
        </w:rPr>
        <w:t xml:space="preserve"> The Contractor obliges himself to accept that change.</w:t>
      </w:r>
    </w:p>
    <w:p w:rsidR="00AD6275" w:rsidRPr="00AD199B" w:rsidRDefault="007A7924" w:rsidP="0033685D">
      <w:pPr>
        <w:pStyle w:val="Zkladntext"/>
        <w:numPr>
          <w:ilvl w:val="1"/>
          <w:numId w:val="10"/>
        </w:numPr>
        <w:overflowPunct w:val="0"/>
        <w:autoSpaceDE w:val="0"/>
        <w:autoSpaceDN w:val="0"/>
        <w:adjustRightInd w:val="0"/>
        <w:spacing w:before="120" w:line="240" w:lineRule="atLeast"/>
        <w:textAlignment w:val="baseline"/>
        <w:rPr>
          <w:rFonts w:cs="Arial"/>
          <w:i w:val="0"/>
          <w:sz w:val="22"/>
          <w:szCs w:val="22"/>
          <w:lang w:val="en-GB"/>
        </w:rPr>
      </w:pPr>
      <w:r w:rsidRPr="00AD199B">
        <w:rPr>
          <w:rFonts w:cs="Arial"/>
          <w:i w:val="0"/>
          <w:sz w:val="22"/>
          <w:szCs w:val="22"/>
          <w:lang w:val="en-GB"/>
        </w:rPr>
        <w:t xml:space="preserve">The </w:t>
      </w:r>
      <w:proofErr w:type="spellStart"/>
      <w:r w:rsidR="000D3478" w:rsidRPr="00AD199B">
        <w:rPr>
          <w:rFonts w:cs="Arial"/>
          <w:i w:val="0"/>
          <w:sz w:val="22"/>
          <w:szCs w:val="22"/>
          <w:lang w:val="en-GB"/>
        </w:rPr>
        <w:t>Client</w:t>
      </w:r>
      <w:r w:rsidRPr="00AD199B">
        <w:rPr>
          <w:rFonts w:cs="Arial"/>
          <w:i w:val="0"/>
          <w:sz w:val="22"/>
          <w:szCs w:val="22"/>
          <w:lang w:val="en-GB"/>
        </w:rPr>
        <w:t>reserves</w:t>
      </w:r>
      <w:proofErr w:type="spellEnd"/>
      <w:r w:rsidRPr="00AD199B">
        <w:rPr>
          <w:rFonts w:cs="Arial"/>
          <w:i w:val="0"/>
          <w:sz w:val="22"/>
          <w:szCs w:val="22"/>
          <w:lang w:val="en-GB"/>
        </w:rPr>
        <w:t xml:space="preserve"> the right to change the </w:t>
      </w:r>
      <w:r w:rsidR="007E575D" w:rsidRPr="00AD199B">
        <w:rPr>
          <w:rFonts w:cs="Arial"/>
          <w:i w:val="0"/>
          <w:sz w:val="22"/>
          <w:szCs w:val="22"/>
          <w:lang w:val="en-GB"/>
        </w:rPr>
        <w:t>schedule</w:t>
      </w:r>
      <w:r w:rsidRPr="00AD199B">
        <w:rPr>
          <w:rFonts w:cs="Arial"/>
          <w:i w:val="0"/>
          <w:sz w:val="22"/>
          <w:szCs w:val="22"/>
          <w:lang w:val="en-GB"/>
        </w:rPr>
        <w:t xml:space="preserve"> for the </w:t>
      </w:r>
      <w:r w:rsidR="00034028" w:rsidRPr="00AD199B">
        <w:rPr>
          <w:rFonts w:cs="Arial"/>
          <w:i w:val="0"/>
          <w:sz w:val="22"/>
          <w:szCs w:val="22"/>
          <w:lang w:val="en-GB"/>
        </w:rPr>
        <w:t>gravel packing job</w:t>
      </w:r>
      <w:r w:rsidRPr="00AD199B">
        <w:rPr>
          <w:rFonts w:cs="Arial"/>
          <w:i w:val="0"/>
          <w:sz w:val="22"/>
          <w:szCs w:val="22"/>
          <w:lang w:val="en-GB"/>
        </w:rPr>
        <w:t xml:space="preserve"> of individual wells.</w:t>
      </w:r>
    </w:p>
    <w:p w:rsidR="007A7924" w:rsidRPr="00AD199B" w:rsidRDefault="007E575D" w:rsidP="0033685D">
      <w:pPr>
        <w:pStyle w:val="Zkladntext"/>
        <w:numPr>
          <w:ilvl w:val="1"/>
          <w:numId w:val="10"/>
        </w:numPr>
        <w:overflowPunct w:val="0"/>
        <w:autoSpaceDE w:val="0"/>
        <w:autoSpaceDN w:val="0"/>
        <w:adjustRightInd w:val="0"/>
        <w:spacing w:before="120" w:line="240" w:lineRule="atLeast"/>
        <w:ind w:left="709" w:hanging="709"/>
        <w:textAlignment w:val="baseline"/>
        <w:rPr>
          <w:rFonts w:cs="Arial"/>
          <w:i w:val="0"/>
          <w:sz w:val="22"/>
          <w:szCs w:val="22"/>
          <w:lang w:val="en-GB"/>
        </w:rPr>
      </w:pPr>
      <w:r w:rsidRPr="00AD199B">
        <w:rPr>
          <w:rFonts w:cs="Arial"/>
          <w:i w:val="0"/>
          <w:sz w:val="22"/>
          <w:szCs w:val="22"/>
          <w:lang w:val="en-GB"/>
        </w:rPr>
        <w:t xml:space="preserve">Work on </w:t>
      </w:r>
      <w:r w:rsidR="007A7924" w:rsidRPr="00AD199B">
        <w:rPr>
          <w:rFonts w:cs="Arial"/>
          <w:i w:val="0"/>
          <w:sz w:val="22"/>
          <w:szCs w:val="22"/>
          <w:lang w:val="en-GB"/>
        </w:rPr>
        <w:t xml:space="preserve">the performance of the public contract shall be commenced within </w:t>
      </w:r>
      <w:r w:rsidRPr="00AD199B">
        <w:rPr>
          <w:rFonts w:cs="Arial"/>
          <w:i w:val="0"/>
          <w:sz w:val="22"/>
          <w:szCs w:val="22"/>
          <w:lang w:val="en-GB"/>
        </w:rPr>
        <w:t>7 days</w:t>
      </w:r>
      <w:r w:rsidR="007A7924" w:rsidRPr="00AD199B">
        <w:rPr>
          <w:rFonts w:cs="Arial"/>
          <w:i w:val="0"/>
          <w:sz w:val="22"/>
          <w:szCs w:val="22"/>
          <w:lang w:val="en-GB"/>
        </w:rPr>
        <w:t xml:space="preserve"> of</w:t>
      </w:r>
      <w:r w:rsidRPr="00AD199B">
        <w:rPr>
          <w:rFonts w:cs="Arial"/>
          <w:i w:val="0"/>
          <w:sz w:val="22"/>
          <w:szCs w:val="22"/>
          <w:lang w:val="en-GB"/>
        </w:rPr>
        <w:t xml:space="preserve"> the</w:t>
      </w:r>
      <w:r w:rsidR="007A7924" w:rsidRPr="00AD199B">
        <w:rPr>
          <w:rFonts w:cs="Arial"/>
          <w:i w:val="0"/>
          <w:sz w:val="22"/>
          <w:szCs w:val="22"/>
          <w:lang w:val="en-GB"/>
        </w:rPr>
        <w:t xml:space="preserve"> notification of the requirement </w:t>
      </w:r>
      <w:r w:rsidRPr="00AD199B">
        <w:rPr>
          <w:rFonts w:cs="Arial"/>
          <w:i w:val="0"/>
          <w:sz w:val="22"/>
          <w:szCs w:val="22"/>
          <w:lang w:val="en-GB"/>
        </w:rPr>
        <w:t>to perform Work</w:t>
      </w:r>
      <w:r w:rsidR="007A7924" w:rsidRPr="00AD199B">
        <w:rPr>
          <w:rFonts w:cs="Arial"/>
          <w:i w:val="0"/>
          <w:sz w:val="22"/>
          <w:szCs w:val="22"/>
          <w:lang w:val="en-GB"/>
        </w:rPr>
        <w:t>.</w:t>
      </w:r>
    </w:p>
    <w:p w:rsidR="00AD6275" w:rsidRPr="00AD199B" w:rsidRDefault="007E575D" w:rsidP="0033685D">
      <w:pPr>
        <w:pStyle w:val="Zkladntext"/>
        <w:numPr>
          <w:ilvl w:val="1"/>
          <w:numId w:val="10"/>
        </w:numPr>
        <w:overflowPunct w:val="0"/>
        <w:autoSpaceDE w:val="0"/>
        <w:autoSpaceDN w:val="0"/>
        <w:adjustRightInd w:val="0"/>
        <w:spacing w:before="120" w:line="240" w:lineRule="atLeast"/>
        <w:textAlignment w:val="baseline"/>
        <w:rPr>
          <w:rFonts w:cs="Arial"/>
          <w:i w:val="0"/>
          <w:sz w:val="22"/>
          <w:szCs w:val="22"/>
          <w:lang w:val="en-GB"/>
        </w:rPr>
      </w:pPr>
      <w:r w:rsidRPr="00AD199B">
        <w:rPr>
          <w:rFonts w:cs="Arial"/>
          <w:i w:val="0"/>
          <w:sz w:val="22"/>
          <w:szCs w:val="22"/>
          <w:lang w:val="en-GB"/>
        </w:rPr>
        <w:t xml:space="preserve">The Client undertakes </w:t>
      </w:r>
      <w:r w:rsidR="00AD6275" w:rsidRPr="00AD199B">
        <w:rPr>
          <w:rFonts w:cs="Arial"/>
          <w:i w:val="0"/>
          <w:sz w:val="22"/>
          <w:szCs w:val="22"/>
          <w:lang w:val="en-GB"/>
        </w:rPr>
        <w:t>to call upon the Contractor to commence the executio</w:t>
      </w:r>
      <w:r w:rsidR="009C6DC1" w:rsidRPr="00AD199B">
        <w:rPr>
          <w:rFonts w:cs="Arial"/>
          <w:i w:val="0"/>
          <w:sz w:val="22"/>
          <w:szCs w:val="22"/>
          <w:lang w:val="en-GB"/>
        </w:rPr>
        <w:t>n of the Work pursuant to paragraph 2.1.</w:t>
      </w:r>
      <w:r w:rsidR="00AD6275" w:rsidRPr="00AD199B">
        <w:rPr>
          <w:rFonts w:cs="Arial"/>
          <w:i w:val="0"/>
          <w:sz w:val="22"/>
          <w:szCs w:val="22"/>
          <w:lang w:val="en-GB"/>
        </w:rPr>
        <w:t>of Article II hereof with sufficient advance notice, and to</w:t>
      </w:r>
      <w:r w:rsidR="00034028" w:rsidRPr="00AD199B">
        <w:rPr>
          <w:rFonts w:cs="Arial"/>
          <w:i w:val="0"/>
          <w:sz w:val="22"/>
          <w:szCs w:val="22"/>
          <w:lang w:val="en-GB"/>
        </w:rPr>
        <w:t xml:space="preserve"> enable the entrance into the place of the performance </w:t>
      </w:r>
      <w:r w:rsidR="00AD6275" w:rsidRPr="00AD199B">
        <w:rPr>
          <w:rFonts w:cs="Arial"/>
          <w:i w:val="0"/>
          <w:sz w:val="22"/>
          <w:szCs w:val="22"/>
          <w:lang w:val="en-GB"/>
        </w:rPr>
        <w:t xml:space="preserve">to the Contractor in accordance with Article </w:t>
      </w:r>
      <w:proofErr w:type="spellStart"/>
      <w:r w:rsidR="00812CCF" w:rsidRPr="00AD199B">
        <w:rPr>
          <w:rFonts w:cs="Arial"/>
          <w:i w:val="0"/>
          <w:sz w:val="22"/>
          <w:szCs w:val="22"/>
          <w:lang w:val="en-GB"/>
        </w:rPr>
        <w:t>III</w:t>
      </w:r>
      <w:r w:rsidR="00AD6275" w:rsidRPr="00AD199B">
        <w:rPr>
          <w:rFonts w:cs="Arial"/>
          <w:i w:val="0"/>
          <w:sz w:val="22"/>
          <w:szCs w:val="22"/>
          <w:lang w:val="en-GB"/>
        </w:rPr>
        <w:t>hereof</w:t>
      </w:r>
      <w:proofErr w:type="spellEnd"/>
      <w:r w:rsidR="00AD6275" w:rsidRPr="00AD199B">
        <w:rPr>
          <w:rFonts w:cs="Arial"/>
          <w:i w:val="0"/>
          <w:sz w:val="22"/>
          <w:szCs w:val="22"/>
          <w:lang w:val="en-GB"/>
        </w:rPr>
        <w:t xml:space="preserve">.  </w:t>
      </w:r>
    </w:p>
    <w:p w:rsidR="009C6DC1" w:rsidRPr="00AD199B" w:rsidRDefault="009C6DC1" w:rsidP="0033685D">
      <w:pPr>
        <w:pStyle w:val="Zkladntext"/>
        <w:numPr>
          <w:ilvl w:val="1"/>
          <w:numId w:val="10"/>
        </w:numPr>
        <w:overflowPunct w:val="0"/>
        <w:autoSpaceDE w:val="0"/>
        <w:autoSpaceDN w:val="0"/>
        <w:adjustRightInd w:val="0"/>
        <w:spacing w:before="120" w:line="240" w:lineRule="atLeast"/>
        <w:textAlignment w:val="baseline"/>
        <w:rPr>
          <w:rFonts w:cs="Arial"/>
          <w:i w:val="0"/>
          <w:sz w:val="22"/>
          <w:szCs w:val="22"/>
          <w:lang w:val="en-GB"/>
        </w:rPr>
      </w:pPr>
      <w:r w:rsidRPr="00AD199B">
        <w:rPr>
          <w:rFonts w:cs="Arial"/>
          <w:i w:val="0"/>
          <w:sz w:val="22"/>
          <w:szCs w:val="22"/>
          <w:lang w:val="en-GB"/>
        </w:rPr>
        <w:t>This Contract shall become effective on the day when signed by both Contracting Parties.</w:t>
      </w:r>
    </w:p>
    <w:p w:rsidR="00AD6275" w:rsidRPr="00AD199B" w:rsidRDefault="00AD6275">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AD6275">
      <w:pPr>
        <w:pStyle w:val="Zkladntext2"/>
        <w:rPr>
          <w:rFonts w:cs="Arial"/>
          <w:b/>
          <w:i w:val="0"/>
          <w:sz w:val="22"/>
          <w:lang w:val="en-GB"/>
        </w:rPr>
      </w:pPr>
    </w:p>
    <w:p w:rsidR="00AD6275" w:rsidRPr="00AD199B" w:rsidRDefault="00AD6275">
      <w:pPr>
        <w:pStyle w:val="Zkladntext2"/>
        <w:rPr>
          <w:rFonts w:cs="Arial"/>
          <w:b/>
          <w:i w:val="0"/>
          <w:sz w:val="22"/>
          <w:lang w:val="en-GB"/>
        </w:rPr>
      </w:pPr>
    </w:p>
    <w:p w:rsidR="00AD6275" w:rsidRPr="00AD199B" w:rsidRDefault="009C6DC1">
      <w:pPr>
        <w:pStyle w:val="Nadpis2"/>
        <w:tabs>
          <w:tab w:val="num" w:pos="426"/>
        </w:tabs>
        <w:jc w:val="center"/>
        <w:rPr>
          <w:rFonts w:cs="Arial"/>
          <w:b/>
          <w:i w:val="0"/>
          <w:szCs w:val="24"/>
          <w:lang w:val="en-GB"/>
        </w:rPr>
      </w:pPr>
      <w:r w:rsidRPr="00AD199B">
        <w:rPr>
          <w:rFonts w:cs="Arial"/>
          <w:b/>
          <w:i w:val="0"/>
          <w:szCs w:val="24"/>
          <w:lang w:val="en-GB"/>
        </w:rPr>
        <w:t xml:space="preserve"> Art. </w:t>
      </w:r>
      <w:r w:rsidR="006A3B92" w:rsidRPr="00AD199B">
        <w:rPr>
          <w:rFonts w:cs="Arial"/>
          <w:b/>
          <w:i w:val="0"/>
          <w:szCs w:val="24"/>
          <w:lang w:val="en-GB"/>
        </w:rPr>
        <w:t>IV</w:t>
      </w:r>
    </w:p>
    <w:p w:rsidR="00AD6275" w:rsidRPr="00AD199B" w:rsidRDefault="00AD6275">
      <w:pPr>
        <w:pStyle w:val="Nadpis2"/>
        <w:tabs>
          <w:tab w:val="num" w:pos="426"/>
        </w:tabs>
        <w:jc w:val="center"/>
        <w:rPr>
          <w:b/>
          <w:i w:val="0"/>
          <w:szCs w:val="24"/>
          <w:lang w:val="en-GB"/>
        </w:rPr>
      </w:pPr>
      <w:r w:rsidRPr="00AD199B">
        <w:rPr>
          <w:b/>
          <w:i w:val="0"/>
          <w:szCs w:val="24"/>
          <w:lang w:val="en-GB"/>
        </w:rPr>
        <w:t xml:space="preserve">Price </w:t>
      </w:r>
      <w:r w:rsidR="009C6DC1" w:rsidRPr="00AD199B">
        <w:rPr>
          <w:b/>
          <w:i w:val="0"/>
          <w:szCs w:val="24"/>
          <w:lang w:val="en-GB"/>
        </w:rPr>
        <w:t>and</w:t>
      </w:r>
      <w:r w:rsidRPr="00AD199B">
        <w:rPr>
          <w:b/>
          <w:i w:val="0"/>
          <w:szCs w:val="24"/>
          <w:lang w:val="en-GB"/>
        </w:rPr>
        <w:t xml:space="preserve"> Terms of Payment </w:t>
      </w:r>
    </w:p>
    <w:p w:rsidR="00E819A7" w:rsidRPr="00AD199B" w:rsidRDefault="00E819A7">
      <w:pPr>
        <w:pStyle w:val="Zkladntext"/>
        <w:overflowPunct w:val="0"/>
        <w:autoSpaceDE w:val="0"/>
        <w:autoSpaceDN w:val="0"/>
        <w:adjustRightInd w:val="0"/>
        <w:spacing w:line="240" w:lineRule="atLeast"/>
        <w:ind w:left="850"/>
        <w:textAlignment w:val="baseline"/>
        <w:rPr>
          <w:rFonts w:cs="Arial"/>
          <w:i w:val="0"/>
          <w:sz w:val="22"/>
          <w:szCs w:val="22"/>
          <w:lang w:val="en-GB"/>
        </w:rPr>
      </w:pPr>
    </w:p>
    <w:p w:rsidR="00D81670" w:rsidRPr="00AD199B" w:rsidRDefault="00D81670" w:rsidP="0033685D">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price for Work within the scope as defined in Art. II hereof is agreed by agreement in compliance with technical specifications (Annex no. </w:t>
      </w:r>
      <w:r w:rsidR="00034028" w:rsidRPr="00AD199B">
        <w:rPr>
          <w:rFonts w:cs="Arial"/>
          <w:i w:val="0"/>
          <w:sz w:val="22"/>
          <w:szCs w:val="22"/>
          <w:lang w:val="en-GB"/>
        </w:rPr>
        <w:t>2</w:t>
      </w:r>
      <w:r w:rsidRPr="00AD199B">
        <w:rPr>
          <w:rFonts w:cs="Arial"/>
          <w:i w:val="0"/>
          <w:sz w:val="22"/>
          <w:szCs w:val="22"/>
          <w:lang w:val="en-GB"/>
        </w:rPr>
        <w:t xml:space="preserve"> hereof) of the Client and the tender documentation (Annex no. </w:t>
      </w:r>
      <w:r w:rsidR="00034028" w:rsidRPr="00AD199B">
        <w:rPr>
          <w:rFonts w:cs="Arial"/>
          <w:i w:val="0"/>
          <w:sz w:val="22"/>
          <w:szCs w:val="22"/>
          <w:lang w:val="en-GB"/>
        </w:rPr>
        <w:t>1</w:t>
      </w:r>
      <w:r w:rsidRPr="00AD199B">
        <w:rPr>
          <w:rFonts w:cs="Arial"/>
          <w:i w:val="0"/>
          <w:sz w:val="22"/>
          <w:szCs w:val="22"/>
          <w:lang w:val="en-GB"/>
        </w:rPr>
        <w:t xml:space="preserve"> hereof) and a bid price set by the Contractor in bid no. </w:t>
      </w:r>
      <w:r w:rsidR="000D3478" w:rsidRPr="00AD199B">
        <w:rPr>
          <w:rFonts w:cs="Arial"/>
          <w:i w:val="0"/>
          <w:sz w:val="22"/>
          <w:szCs w:val="22"/>
          <w:lang w:val="en-GB"/>
        </w:rPr>
        <w:t xml:space="preserve">………… </w:t>
      </w:r>
      <w:r w:rsidRPr="00AD199B">
        <w:rPr>
          <w:rFonts w:cs="Arial"/>
          <w:i w:val="0"/>
          <w:sz w:val="22"/>
          <w:szCs w:val="22"/>
          <w:lang w:val="en-GB"/>
        </w:rPr>
        <w:t xml:space="preserve">of </w:t>
      </w:r>
      <w:r w:rsidR="000D3478" w:rsidRPr="00AD199B">
        <w:rPr>
          <w:rFonts w:cs="Arial"/>
          <w:i w:val="0"/>
          <w:sz w:val="22"/>
          <w:szCs w:val="22"/>
          <w:lang w:val="en-GB"/>
        </w:rPr>
        <w:t xml:space="preserve">……………. </w:t>
      </w:r>
      <w:r w:rsidRPr="00AD199B">
        <w:rPr>
          <w:rFonts w:cs="Arial"/>
          <w:i w:val="0"/>
          <w:sz w:val="22"/>
          <w:szCs w:val="22"/>
          <w:lang w:val="en-GB"/>
        </w:rPr>
        <w:t xml:space="preserve">(Annex no. </w:t>
      </w:r>
      <w:r w:rsidR="00034028" w:rsidRPr="00AD199B">
        <w:rPr>
          <w:rFonts w:cs="Arial"/>
          <w:i w:val="0"/>
          <w:sz w:val="22"/>
          <w:szCs w:val="22"/>
          <w:lang w:val="en-GB"/>
        </w:rPr>
        <w:t>4</w:t>
      </w:r>
      <w:r w:rsidRPr="00AD199B">
        <w:rPr>
          <w:rFonts w:cs="Arial"/>
          <w:i w:val="0"/>
          <w:sz w:val="22"/>
          <w:szCs w:val="22"/>
          <w:lang w:val="en-GB"/>
        </w:rPr>
        <w:t xml:space="preserve"> hereof) and amounts to: </w:t>
      </w:r>
    </w:p>
    <w:p w:rsidR="00D81670" w:rsidRPr="00AD199B" w:rsidRDefault="00D81670" w:rsidP="00D81670">
      <w:pPr>
        <w:pStyle w:val="Zkladntext"/>
        <w:overflowPunct w:val="0"/>
        <w:autoSpaceDE w:val="0"/>
        <w:autoSpaceDN w:val="0"/>
        <w:adjustRightInd w:val="0"/>
        <w:spacing w:line="240" w:lineRule="atLeast"/>
        <w:ind w:left="360"/>
        <w:textAlignment w:val="baseline"/>
        <w:rPr>
          <w:rFonts w:cs="Arial"/>
          <w:i w:val="0"/>
          <w:sz w:val="22"/>
          <w:szCs w:val="22"/>
          <w:lang w:val="en-G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487"/>
        <w:gridCol w:w="2487"/>
      </w:tblGrid>
      <w:tr w:rsidR="00D81670" w:rsidRPr="00AD199B" w:rsidTr="003E176E">
        <w:tc>
          <w:tcPr>
            <w:tcW w:w="2670" w:type="dxa"/>
            <w:shd w:val="clear" w:color="auto" w:fill="auto"/>
            <w:vAlign w:val="center"/>
          </w:tcPr>
          <w:p w:rsidR="00D81670" w:rsidRPr="00AD199B" w:rsidRDefault="00D81670" w:rsidP="003E176E">
            <w:pPr>
              <w:tabs>
                <w:tab w:val="left" w:pos="1985"/>
              </w:tabs>
              <w:spacing w:before="80" w:after="80"/>
              <w:jc w:val="center"/>
              <w:rPr>
                <w:rFonts w:cs="Arial"/>
                <w:b/>
                <w:snapToGrid w:val="0"/>
                <w:lang w:val="en-GB"/>
              </w:rPr>
            </w:pPr>
            <w:r w:rsidRPr="00AD199B">
              <w:rPr>
                <w:rFonts w:cs="Arial"/>
                <w:b/>
                <w:snapToGrid w:val="0"/>
                <w:lang w:val="en-GB"/>
              </w:rPr>
              <w:t>Location</w:t>
            </w:r>
          </w:p>
        </w:tc>
        <w:tc>
          <w:tcPr>
            <w:tcW w:w="2487" w:type="dxa"/>
            <w:shd w:val="clear" w:color="auto" w:fill="auto"/>
          </w:tcPr>
          <w:p w:rsidR="00D81670" w:rsidRPr="00AD199B" w:rsidRDefault="00D81670" w:rsidP="003E176E">
            <w:pPr>
              <w:tabs>
                <w:tab w:val="left" w:pos="1985"/>
              </w:tabs>
              <w:spacing w:before="80" w:after="80"/>
              <w:rPr>
                <w:rFonts w:cs="Arial"/>
                <w:b/>
                <w:snapToGrid w:val="0"/>
                <w:lang w:val="en-GB"/>
              </w:rPr>
            </w:pPr>
            <w:r w:rsidRPr="00AD199B">
              <w:rPr>
                <w:rFonts w:cs="Arial"/>
                <w:b/>
                <w:snapToGrid w:val="0"/>
                <w:lang w:val="en-GB"/>
              </w:rPr>
              <w:t>Well No.</w:t>
            </w:r>
          </w:p>
        </w:tc>
        <w:tc>
          <w:tcPr>
            <w:tcW w:w="2487" w:type="dxa"/>
            <w:shd w:val="clear" w:color="auto" w:fill="auto"/>
          </w:tcPr>
          <w:p w:rsidR="00D81670" w:rsidRPr="00AD199B" w:rsidRDefault="00D81670" w:rsidP="003E176E">
            <w:pPr>
              <w:tabs>
                <w:tab w:val="left" w:pos="1985"/>
              </w:tabs>
              <w:spacing w:before="80" w:after="80"/>
              <w:rPr>
                <w:rFonts w:cs="Arial"/>
                <w:b/>
                <w:snapToGrid w:val="0"/>
                <w:lang w:val="en-GB"/>
              </w:rPr>
            </w:pPr>
            <w:r w:rsidRPr="00AD199B">
              <w:rPr>
                <w:rFonts w:cs="Arial"/>
                <w:b/>
                <w:snapToGrid w:val="0"/>
                <w:lang w:val="en-GB"/>
              </w:rPr>
              <w:t>Total price for well</w:t>
            </w:r>
          </w:p>
        </w:tc>
      </w:tr>
      <w:tr w:rsidR="00D81670" w:rsidRPr="00AD199B" w:rsidTr="003E176E">
        <w:tc>
          <w:tcPr>
            <w:tcW w:w="2670" w:type="dxa"/>
            <w:vMerge w:val="restart"/>
            <w:shd w:val="clear" w:color="auto" w:fill="auto"/>
            <w:vAlign w:val="center"/>
          </w:tcPr>
          <w:p w:rsidR="00D81670" w:rsidRPr="00AD199B" w:rsidRDefault="00D81670"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Tvrdonice</w:t>
            </w:r>
            <w:proofErr w:type="spellEnd"/>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Z-19</w:t>
            </w:r>
          </w:p>
        </w:tc>
        <w:tc>
          <w:tcPr>
            <w:tcW w:w="2487" w:type="dxa"/>
            <w:shd w:val="clear" w:color="auto" w:fill="auto"/>
            <w:vAlign w:val="center"/>
          </w:tcPr>
          <w:p w:rsidR="00D81670" w:rsidRPr="00AD199B" w:rsidRDefault="00D81670" w:rsidP="000D3478">
            <w:pPr>
              <w:tabs>
                <w:tab w:val="left" w:pos="1985"/>
              </w:tabs>
              <w:spacing w:before="80" w:after="80"/>
              <w:jc w:val="both"/>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vMerge/>
            <w:shd w:val="clear" w:color="auto" w:fill="auto"/>
          </w:tcPr>
          <w:p w:rsidR="00D81670" w:rsidRPr="00AD199B" w:rsidRDefault="00D81670" w:rsidP="003E176E">
            <w:pPr>
              <w:tabs>
                <w:tab w:val="left" w:pos="1985"/>
              </w:tabs>
              <w:spacing w:before="80" w:after="80"/>
              <w:rPr>
                <w:rFonts w:cs="Arial"/>
                <w:snapToGrid w:val="0"/>
                <w:lang w:val="en-GB"/>
              </w:rPr>
            </w:pPr>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Z-24</w:t>
            </w:r>
          </w:p>
        </w:tc>
        <w:tc>
          <w:tcPr>
            <w:tcW w:w="2487" w:type="dxa"/>
            <w:shd w:val="clear" w:color="auto" w:fill="auto"/>
          </w:tcPr>
          <w:p w:rsidR="00D81670" w:rsidRPr="00AD199B" w:rsidRDefault="00D81670" w:rsidP="000D3478">
            <w:pPr>
              <w:tabs>
                <w:tab w:val="left" w:pos="1985"/>
              </w:tabs>
              <w:spacing w:before="80" w:after="80"/>
              <w:jc w:val="both"/>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vMerge/>
            <w:shd w:val="clear" w:color="auto" w:fill="auto"/>
          </w:tcPr>
          <w:p w:rsidR="00D81670" w:rsidRPr="00AD199B" w:rsidRDefault="00D81670" w:rsidP="003E176E">
            <w:pPr>
              <w:tabs>
                <w:tab w:val="left" w:pos="1985"/>
              </w:tabs>
              <w:spacing w:before="80" w:after="80"/>
              <w:rPr>
                <w:rFonts w:cs="Arial"/>
                <w:snapToGrid w:val="0"/>
                <w:lang w:val="en-GB"/>
              </w:rPr>
            </w:pPr>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Z-34</w:t>
            </w:r>
          </w:p>
        </w:tc>
        <w:tc>
          <w:tcPr>
            <w:tcW w:w="2487" w:type="dxa"/>
            <w:shd w:val="clear" w:color="auto" w:fill="auto"/>
          </w:tcPr>
          <w:p w:rsidR="00D81670" w:rsidRPr="00AD199B" w:rsidRDefault="00D81670" w:rsidP="000D3478">
            <w:pPr>
              <w:tabs>
                <w:tab w:val="left" w:pos="1985"/>
              </w:tabs>
              <w:spacing w:before="80" w:after="80"/>
              <w:jc w:val="both"/>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shd w:val="clear" w:color="auto" w:fill="auto"/>
            <w:vAlign w:val="center"/>
          </w:tcPr>
          <w:p w:rsidR="00D81670" w:rsidRPr="00AD199B" w:rsidRDefault="00D81670"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Lobodice</w:t>
            </w:r>
            <w:proofErr w:type="spellEnd"/>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Lo-28</w:t>
            </w:r>
          </w:p>
        </w:tc>
        <w:tc>
          <w:tcPr>
            <w:tcW w:w="2487" w:type="dxa"/>
            <w:shd w:val="clear" w:color="auto" w:fill="auto"/>
          </w:tcPr>
          <w:p w:rsidR="00D81670" w:rsidRPr="00AD199B" w:rsidRDefault="00D81670" w:rsidP="000D3478">
            <w:pPr>
              <w:tabs>
                <w:tab w:val="left" w:pos="1985"/>
              </w:tabs>
              <w:spacing w:before="80" w:after="80"/>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shd w:val="clear" w:color="auto" w:fill="auto"/>
            <w:vAlign w:val="center"/>
          </w:tcPr>
          <w:p w:rsidR="00D81670" w:rsidRPr="00AD199B" w:rsidRDefault="00D81670"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Štramberk</w:t>
            </w:r>
            <w:proofErr w:type="spellEnd"/>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Tv-2</w:t>
            </w:r>
          </w:p>
        </w:tc>
        <w:tc>
          <w:tcPr>
            <w:tcW w:w="2487" w:type="dxa"/>
            <w:shd w:val="clear" w:color="auto" w:fill="auto"/>
          </w:tcPr>
          <w:p w:rsidR="00D81670" w:rsidRPr="00AD199B" w:rsidRDefault="00D81670" w:rsidP="000D3478">
            <w:pPr>
              <w:tabs>
                <w:tab w:val="left" w:pos="1985"/>
              </w:tabs>
              <w:spacing w:before="80" w:after="80"/>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vMerge w:val="restart"/>
            <w:shd w:val="clear" w:color="auto" w:fill="auto"/>
            <w:vAlign w:val="center"/>
          </w:tcPr>
          <w:p w:rsidR="00D81670" w:rsidRPr="00AD199B" w:rsidRDefault="00D81670" w:rsidP="003E176E">
            <w:pPr>
              <w:tabs>
                <w:tab w:val="left" w:pos="1985"/>
              </w:tabs>
              <w:spacing w:before="80" w:after="80"/>
              <w:jc w:val="center"/>
              <w:rPr>
                <w:rFonts w:cs="Arial"/>
                <w:snapToGrid w:val="0"/>
                <w:lang w:val="en-GB"/>
              </w:rPr>
            </w:pPr>
            <w:r w:rsidRPr="00AD199B">
              <w:rPr>
                <w:rFonts w:cs="Arial"/>
                <w:snapToGrid w:val="0"/>
                <w:lang w:val="en-GB"/>
              </w:rPr>
              <w:t xml:space="preserve">UGS </w:t>
            </w:r>
            <w:proofErr w:type="spellStart"/>
            <w:r w:rsidRPr="00AD199B">
              <w:rPr>
                <w:rFonts w:cs="Arial"/>
                <w:snapToGrid w:val="0"/>
                <w:lang w:val="en-GB"/>
              </w:rPr>
              <w:t>Třanovice</w:t>
            </w:r>
            <w:proofErr w:type="spellEnd"/>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Ts-7</w:t>
            </w:r>
          </w:p>
        </w:tc>
        <w:tc>
          <w:tcPr>
            <w:tcW w:w="2487" w:type="dxa"/>
            <w:shd w:val="clear" w:color="auto" w:fill="auto"/>
            <w:vAlign w:val="center"/>
          </w:tcPr>
          <w:p w:rsidR="00D81670" w:rsidRPr="00AD199B" w:rsidRDefault="00D81670" w:rsidP="000D3478">
            <w:pPr>
              <w:tabs>
                <w:tab w:val="left" w:pos="1985"/>
              </w:tabs>
              <w:spacing w:before="80" w:after="80"/>
              <w:jc w:val="both"/>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vMerge/>
            <w:shd w:val="clear" w:color="auto" w:fill="auto"/>
          </w:tcPr>
          <w:p w:rsidR="00D81670" w:rsidRPr="00AD199B" w:rsidRDefault="00D81670" w:rsidP="003E176E">
            <w:pPr>
              <w:tabs>
                <w:tab w:val="left" w:pos="1985"/>
              </w:tabs>
              <w:spacing w:before="80" w:after="80"/>
              <w:rPr>
                <w:rFonts w:cs="Arial"/>
                <w:snapToGrid w:val="0"/>
                <w:lang w:val="en-GB"/>
              </w:rPr>
            </w:pPr>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Ts-9</w:t>
            </w:r>
          </w:p>
        </w:tc>
        <w:tc>
          <w:tcPr>
            <w:tcW w:w="2487" w:type="dxa"/>
            <w:shd w:val="clear" w:color="auto" w:fill="auto"/>
          </w:tcPr>
          <w:p w:rsidR="00D81670" w:rsidRPr="00AD199B" w:rsidRDefault="00D81670" w:rsidP="000D3478">
            <w:pPr>
              <w:tabs>
                <w:tab w:val="left" w:pos="1985"/>
              </w:tabs>
              <w:spacing w:before="80" w:after="80"/>
              <w:jc w:val="both"/>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2670" w:type="dxa"/>
            <w:vMerge/>
            <w:shd w:val="clear" w:color="auto" w:fill="auto"/>
          </w:tcPr>
          <w:p w:rsidR="00D81670" w:rsidRPr="00AD199B" w:rsidRDefault="00D81670" w:rsidP="003E176E">
            <w:pPr>
              <w:tabs>
                <w:tab w:val="left" w:pos="1985"/>
              </w:tabs>
              <w:spacing w:before="80" w:after="80"/>
              <w:rPr>
                <w:rFonts w:cs="Arial"/>
                <w:snapToGrid w:val="0"/>
                <w:lang w:val="en-GB"/>
              </w:rPr>
            </w:pPr>
          </w:p>
        </w:tc>
        <w:tc>
          <w:tcPr>
            <w:tcW w:w="2487" w:type="dxa"/>
            <w:shd w:val="clear" w:color="auto" w:fill="auto"/>
          </w:tcPr>
          <w:p w:rsidR="00D81670" w:rsidRPr="00AD199B" w:rsidRDefault="00D81670" w:rsidP="003E176E">
            <w:pPr>
              <w:tabs>
                <w:tab w:val="left" w:pos="1985"/>
              </w:tabs>
              <w:spacing w:before="80" w:after="80"/>
              <w:rPr>
                <w:rFonts w:cs="Arial"/>
                <w:snapToGrid w:val="0"/>
                <w:lang w:val="en-GB"/>
              </w:rPr>
            </w:pPr>
            <w:r w:rsidRPr="00AD199B">
              <w:rPr>
                <w:rFonts w:cs="Arial"/>
                <w:snapToGrid w:val="0"/>
                <w:lang w:val="en-GB"/>
              </w:rPr>
              <w:t>Ts-12</w:t>
            </w:r>
          </w:p>
        </w:tc>
        <w:tc>
          <w:tcPr>
            <w:tcW w:w="2487" w:type="dxa"/>
            <w:shd w:val="clear" w:color="auto" w:fill="auto"/>
          </w:tcPr>
          <w:p w:rsidR="00D81670" w:rsidRPr="00AD199B" w:rsidRDefault="00D81670" w:rsidP="000D3478">
            <w:pPr>
              <w:tabs>
                <w:tab w:val="left" w:pos="1985"/>
              </w:tabs>
              <w:spacing w:before="80" w:after="80"/>
              <w:jc w:val="both"/>
              <w:rPr>
                <w:rFonts w:cs="Arial"/>
                <w:snapToGrid w:val="0"/>
                <w:lang w:val="en-GB"/>
              </w:rPr>
            </w:pPr>
            <w:r w:rsidRPr="00AD199B">
              <w:rPr>
                <w:rFonts w:cs="Arial"/>
                <w:snapToGrid w:val="0"/>
                <w:lang w:val="en-GB"/>
              </w:rPr>
              <w:t xml:space="preserve">XXX.XXX,-- </w:t>
            </w:r>
            <w:r w:rsidR="000D3478" w:rsidRPr="00AD199B">
              <w:rPr>
                <w:rFonts w:cs="Arial"/>
                <w:snapToGrid w:val="0"/>
                <w:lang w:val="en-GB"/>
              </w:rPr>
              <w:t>CZK</w:t>
            </w:r>
          </w:p>
        </w:tc>
      </w:tr>
      <w:tr w:rsidR="00D81670" w:rsidRPr="00AD199B" w:rsidTr="003E176E">
        <w:tc>
          <w:tcPr>
            <w:tcW w:w="5157" w:type="dxa"/>
            <w:gridSpan w:val="2"/>
            <w:shd w:val="clear" w:color="auto" w:fill="auto"/>
          </w:tcPr>
          <w:p w:rsidR="00D81670" w:rsidRPr="00AD199B" w:rsidRDefault="00D81670" w:rsidP="003E176E">
            <w:pPr>
              <w:tabs>
                <w:tab w:val="left" w:pos="1985"/>
              </w:tabs>
              <w:spacing w:before="80" w:after="80"/>
              <w:jc w:val="center"/>
              <w:rPr>
                <w:rFonts w:cs="Arial"/>
                <w:b/>
                <w:snapToGrid w:val="0"/>
                <w:lang w:val="en-GB"/>
              </w:rPr>
            </w:pPr>
            <w:r w:rsidRPr="00AD199B">
              <w:rPr>
                <w:rFonts w:cs="Arial"/>
                <w:b/>
                <w:snapToGrid w:val="0"/>
                <w:lang w:val="en-GB"/>
              </w:rPr>
              <w:t>TOTAL PRICE</w:t>
            </w:r>
          </w:p>
        </w:tc>
        <w:tc>
          <w:tcPr>
            <w:tcW w:w="2487" w:type="dxa"/>
            <w:shd w:val="clear" w:color="auto" w:fill="auto"/>
          </w:tcPr>
          <w:p w:rsidR="00D81670" w:rsidRPr="00AD199B" w:rsidRDefault="00D81670" w:rsidP="000D3478">
            <w:pPr>
              <w:tabs>
                <w:tab w:val="left" w:pos="1985"/>
              </w:tabs>
              <w:spacing w:before="80" w:after="80"/>
              <w:jc w:val="both"/>
              <w:rPr>
                <w:rFonts w:cs="Arial"/>
                <w:b/>
                <w:snapToGrid w:val="0"/>
                <w:lang w:val="en-GB"/>
              </w:rPr>
            </w:pPr>
            <w:r w:rsidRPr="00AD199B">
              <w:rPr>
                <w:rFonts w:cs="Arial"/>
                <w:b/>
                <w:snapToGrid w:val="0"/>
                <w:lang w:val="en-GB"/>
              </w:rPr>
              <w:t xml:space="preserve">XXX.XXX,-- </w:t>
            </w:r>
            <w:r w:rsidR="000D3478" w:rsidRPr="00AD199B">
              <w:rPr>
                <w:rFonts w:cs="Arial"/>
                <w:b/>
                <w:snapToGrid w:val="0"/>
                <w:lang w:val="en-GB"/>
              </w:rPr>
              <w:t>CZK</w:t>
            </w:r>
          </w:p>
        </w:tc>
      </w:tr>
    </w:tbl>
    <w:p w:rsidR="00D81670" w:rsidRPr="00AD199B" w:rsidRDefault="00D81670" w:rsidP="00D81670">
      <w:pPr>
        <w:pStyle w:val="Zkladntext"/>
        <w:overflowPunct w:val="0"/>
        <w:autoSpaceDE w:val="0"/>
        <w:autoSpaceDN w:val="0"/>
        <w:adjustRightInd w:val="0"/>
        <w:spacing w:line="240" w:lineRule="atLeast"/>
        <w:ind w:left="360"/>
        <w:textAlignment w:val="baseline"/>
        <w:rPr>
          <w:rFonts w:cs="Arial"/>
          <w:i w:val="0"/>
          <w:sz w:val="22"/>
          <w:szCs w:val="22"/>
          <w:lang w:val="en-GB"/>
        </w:rPr>
      </w:pPr>
    </w:p>
    <w:p w:rsidR="00EC3321" w:rsidRPr="00AD199B" w:rsidRDefault="00EC3321" w:rsidP="00EC3321">
      <w:pPr>
        <w:pStyle w:val="Zkladntext"/>
        <w:overflowPunct w:val="0"/>
        <w:autoSpaceDE w:val="0"/>
        <w:autoSpaceDN w:val="0"/>
        <w:adjustRightInd w:val="0"/>
        <w:spacing w:line="240" w:lineRule="atLeast"/>
        <w:textAlignment w:val="baseline"/>
        <w:rPr>
          <w:rFonts w:cs="Arial"/>
          <w:i w:val="0"/>
          <w:sz w:val="22"/>
          <w:szCs w:val="22"/>
          <w:lang w:val="en-GB"/>
        </w:rPr>
      </w:pPr>
    </w:p>
    <w:p w:rsidR="00EC3321" w:rsidRPr="00AD199B" w:rsidRDefault="00EC3321" w:rsidP="00EC3321">
      <w:pPr>
        <w:pStyle w:val="Zkladntext"/>
        <w:overflowPunct w:val="0"/>
        <w:autoSpaceDE w:val="0"/>
        <w:autoSpaceDN w:val="0"/>
        <w:adjustRightInd w:val="0"/>
        <w:spacing w:line="240" w:lineRule="atLeast"/>
        <w:textAlignment w:val="baseline"/>
        <w:rPr>
          <w:rFonts w:cs="Arial"/>
          <w:i w:val="0"/>
          <w:sz w:val="22"/>
          <w:szCs w:val="22"/>
          <w:lang w:val="en-GB"/>
        </w:rPr>
      </w:pPr>
    </w:p>
    <w:p w:rsidR="000D3478" w:rsidRPr="00AD199B" w:rsidRDefault="000D3478" w:rsidP="000D3478">
      <w:pPr>
        <w:pStyle w:val="Odstavecseseznamem"/>
        <w:numPr>
          <w:ilvl w:val="1"/>
          <w:numId w:val="11"/>
        </w:numPr>
        <w:spacing w:before="120"/>
        <w:jc w:val="both"/>
        <w:rPr>
          <w:rFonts w:ascii="Arial" w:hAnsi="Arial" w:cs="Arial"/>
          <w:sz w:val="22"/>
          <w:szCs w:val="22"/>
          <w:lang w:val="en-GB"/>
        </w:rPr>
      </w:pPr>
      <w:r w:rsidRPr="00AD199B">
        <w:rPr>
          <w:rFonts w:ascii="Arial" w:hAnsi="Arial" w:cs="Arial"/>
          <w:sz w:val="22"/>
          <w:szCs w:val="22"/>
          <w:lang w:val="en-GB"/>
        </w:rPr>
        <w:t>All Personnel Rates stated in Annex no. 4 are inclusive of all salaries, bonuses, living allowances, pensions, life insurance, medical care &amp; medical insurance, any other benefits or benefit contributions, government taxes, social security, visas, work permits, residence permits, security travel permits, travel expenses, and any other expenses to transport Personnel between home and Well Location.</w:t>
      </w:r>
    </w:p>
    <w:p w:rsidR="000D3478" w:rsidRPr="00AD199B" w:rsidRDefault="002B098A" w:rsidP="000D3478">
      <w:pPr>
        <w:pStyle w:val="Odstavecseseznamem"/>
        <w:numPr>
          <w:ilvl w:val="1"/>
          <w:numId w:val="11"/>
        </w:numPr>
        <w:spacing w:before="120"/>
        <w:jc w:val="both"/>
        <w:rPr>
          <w:rFonts w:ascii="Arial" w:hAnsi="Arial" w:cs="Arial"/>
          <w:sz w:val="22"/>
          <w:szCs w:val="22"/>
          <w:lang w:val="en-GB"/>
        </w:rPr>
      </w:pPr>
      <w:r w:rsidRPr="00AD199B">
        <w:rPr>
          <w:rFonts w:ascii="Arial" w:hAnsi="Arial"/>
          <w:sz w:val="22"/>
          <w:szCs w:val="22"/>
          <w:lang w:val="en-GB"/>
        </w:rPr>
        <w:t>Transportation cost from base to locations will be charged as lump sum (according Annex 4). Transportation cost between two locations will charged base on real distance in unit prices (according Annex 4).</w:t>
      </w:r>
    </w:p>
    <w:p w:rsidR="002B098A" w:rsidRPr="00AD199B" w:rsidRDefault="002B098A" w:rsidP="004B28B6">
      <w:pPr>
        <w:pStyle w:val="Odstavecseseznamem"/>
        <w:spacing w:before="120"/>
        <w:jc w:val="both"/>
        <w:rPr>
          <w:rFonts w:ascii="Arial" w:hAnsi="Arial" w:cs="Arial"/>
          <w:sz w:val="22"/>
          <w:szCs w:val="22"/>
          <w:lang w:val="en-GB"/>
        </w:rPr>
      </w:pPr>
    </w:p>
    <w:p w:rsidR="00E819A7" w:rsidRPr="00AD199B" w:rsidRDefault="00D81670" w:rsidP="0033685D">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w:t>
      </w:r>
      <w:r w:rsidR="00AD6275" w:rsidRPr="00AD199B">
        <w:rPr>
          <w:rFonts w:cs="Arial"/>
          <w:i w:val="0"/>
          <w:sz w:val="22"/>
          <w:szCs w:val="22"/>
          <w:lang w:val="en-GB"/>
        </w:rPr>
        <w:t xml:space="preserve">VAT </w:t>
      </w:r>
      <w:r w:rsidR="00E819A7" w:rsidRPr="00AD199B">
        <w:rPr>
          <w:rFonts w:cs="Arial"/>
          <w:i w:val="0"/>
          <w:sz w:val="22"/>
          <w:szCs w:val="22"/>
          <w:lang w:val="en-GB"/>
        </w:rPr>
        <w:t xml:space="preserve">at the rate </w:t>
      </w:r>
      <w:r w:rsidR="00AD6275" w:rsidRPr="00AD199B">
        <w:rPr>
          <w:rFonts w:cs="Arial"/>
          <w:i w:val="0"/>
          <w:sz w:val="22"/>
          <w:szCs w:val="22"/>
          <w:lang w:val="en-GB"/>
        </w:rPr>
        <w:t xml:space="preserve">in force as at the date of taxable services and supplies shall be added to the </w:t>
      </w:r>
      <w:proofErr w:type="spellStart"/>
      <w:r w:rsidR="00AD6275" w:rsidRPr="00AD199B">
        <w:rPr>
          <w:rFonts w:cs="Arial"/>
          <w:i w:val="0"/>
          <w:sz w:val="22"/>
          <w:szCs w:val="22"/>
          <w:lang w:val="en-GB"/>
        </w:rPr>
        <w:t>price.</w:t>
      </w:r>
      <w:r w:rsidR="002978D5" w:rsidRPr="00AD199B">
        <w:rPr>
          <w:rFonts w:cs="Arial"/>
          <w:i w:val="0"/>
          <w:sz w:val="22"/>
          <w:szCs w:val="22"/>
          <w:lang w:val="en-GB"/>
        </w:rPr>
        <w:t>This</w:t>
      </w:r>
      <w:proofErr w:type="spellEnd"/>
      <w:r w:rsidR="002978D5" w:rsidRPr="00AD199B">
        <w:rPr>
          <w:rFonts w:cs="Arial"/>
          <w:i w:val="0"/>
          <w:sz w:val="22"/>
          <w:szCs w:val="22"/>
          <w:lang w:val="en-GB"/>
        </w:rPr>
        <w:t xml:space="preserve"> </w:t>
      </w:r>
      <w:r w:rsidR="005243F8" w:rsidRPr="00AD199B">
        <w:rPr>
          <w:rFonts w:cs="Arial"/>
          <w:i w:val="0"/>
          <w:sz w:val="22"/>
          <w:szCs w:val="22"/>
          <w:lang w:val="en-GB"/>
        </w:rPr>
        <w:t>price shall be fixed</w:t>
      </w:r>
      <w:r w:rsidRPr="00AD199B">
        <w:rPr>
          <w:rFonts w:cs="Arial"/>
          <w:i w:val="0"/>
          <w:sz w:val="22"/>
          <w:szCs w:val="22"/>
          <w:lang w:val="en-GB"/>
        </w:rPr>
        <w:t xml:space="preserve"> and shall not be increased</w:t>
      </w:r>
      <w:r w:rsidR="005243F8" w:rsidRPr="00AD199B">
        <w:rPr>
          <w:rFonts w:cs="Arial"/>
          <w:i w:val="0"/>
          <w:sz w:val="22"/>
          <w:szCs w:val="22"/>
          <w:lang w:val="en-GB"/>
        </w:rPr>
        <w:t xml:space="preserve"> and shall contain any and all of the Contractor’s </w:t>
      </w:r>
      <w:r w:rsidR="009E00A5" w:rsidRPr="00AD199B">
        <w:rPr>
          <w:rFonts w:cs="Arial"/>
          <w:i w:val="0"/>
          <w:sz w:val="22"/>
          <w:szCs w:val="22"/>
          <w:lang w:val="en-GB"/>
        </w:rPr>
        <w:t xml:space="preserve">costs and risks associated with the preparation and implementation of the Work, including costs and risks related to the warranty period. </w:t>
      </w:r>
      <w:r w:rsidRPr="00AD199B">
        <w:rPr>
          <w:rFonts w:cs="Arial"/>
          <w:i w:val="0"/>
          <w:sz w:val="22"/>
          <w:szCs w:val="22"/>
          <w:lang w:val="en-GB"/>
        </w:rPr>
        <w:t>The Contraction shall assume the risk of circumstances under Section 1765(2) of the Civil Code.</w:t>
      </w:r>
    </w:p>
    <w:p w:rsidR="009D47FE" w:rsidRPr="00AD199B" w:rsidRDefault="009D47FE" w:rsidP="009D47FE">
      <w:pPr>
        <w:pStyle w:val="Odstavecseseznamem"/>
        <w:rPr>
          <w:rFonts w:cs="Arial"/>
          <w:i/>
          <w:sz w:val="22"/>
          <w:szCs w:val="22"/>
          <w:lang w:val="en-GB"/>
        </w:rPr>
      </w:pPr>
    </w:p>
    <w:p w:rsidR="003E176E" w:rsidRPr="00AD199B" w:rsidRDefault="003E176E" w:rsidP="003E176E">
      <w:pPr>
        <w:pStyle w:val="Odstavecseseznamem"/>
        <w:rPr>
          <w:rFonts w:cs="Arial"/>
          <w:i/>
          <w:sz w:val="22"/>
          <w:szCs w:val="22"/>
          <w:lang w:val="en-GB"/>
        </w:rPr>
      </w:pPr>
    </w:p>
    <w:p w:rsidR="003E176E" w:rsidRPr="00AD199B" w:rsidRDefault="003E176E" w:rsidP="0033685D">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consumption </w:t>
      </w:r>
      <w:r w:rsidR="004510A1" w:rsidRPr="00AD199B">
        <w:rPr>
          <w:rFonts w:cs="Arial"/>
          <w:i w:val="0"/>
          <w:sz w:val="22"/>
          <w:szCs w:val="22"/>
          <w:lang w:val="en-GB"/>
        </w:rPr>
        <w:t>of chemical additives for gravel pack fluid and t</w:t>
      </w:r>
      <w:r w:rsidRPr="00AD199B">
        <w:rPr>
          <w:rFonts w:cs="Arial"/>
          <w:i w:val="0"/>
          <w:sz w:val="22"/>
          <w:szCs w:val="22"/>
          <w:lang w:val="en-GB"/>
        </w:rPr>
        <w:t>he consumption of gravel</w:t>
      </w:r>
      <w:r w:rsidR="004510A1" w:rsidRPr="00AD199B">
        <w:rPr>
          <w:rFonts w:cs="Arial"/>
          <w:i w:val="0"/>
          <w:sz w:val="22"/>
          <w:szCs w:val="22"/>
          <w:lang w:val="en-GB"/>
        </w:rPr>
        <w:t xml:space="preserve"> pack sand</w:t>
      </w:r>
      <w:r w:rsidRPr="00AD199B">
        <w:rPr>
          <w:rFonts w:cs="Arial"/>
          <w:i w:val="0"/>
          <w:sz w:val="22"/>
          <w:szCs w:val="22"/>
          <w:lang w:val="en-GB"/>
        </w:rPr>
        <w:t xml:space="preserve"> shall be charged by the real amount used.</w:t>
      </w:r>
    </w:p>
    <w:p w:rsidR="003E176E" w:rsidRPr="00AD199B" w:rsidRDefault="003E176E" w:rsidP="003E176E">
      <w:pPr>
        <w:pStyle w:val="Odstavecseseznamem"/>
        <w:rPr>
          <w:rFonts w:cs="Arial"/>
          <w:i/>
          <w:sz w:val="22"/>
          <w:szCs w:val="22"/>
          <w:lang w:val="en-GB"/>
        </w:rPr>
      </w:pPr>
    </w:p>
    <w:p w:rsidR="00A75040" w:rsidRPr="00AD199B" w:rsidRDefault="00A75040" w:rsidP="00A75040">
      <w:pPr>
        <w:pStyle w:val="Odstavecseseznamem"/>
        <w:rPr>
          <w:rFonts w:cs="Arial"/>
          <w:i/>
          <w:sz w:val="22"/>
          <w:szCs w:val="22"/>
          <w:lang w:val="en-GB"/>
        </w:rPr>
      </w:pPr>
    </w:p>
    <w:p w:rsidR="00AD6275" w:rsidRPr="00EC3CFF" w:rsidRDefault="00A75040" w:rsidP="0033685D">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EC3CFF">
        <w:rPr>
          <w:rFonts w:cs="Arial"/>
          <w:i w:val="0"/>
          <w:sz w:val="22"/>
          <w:szCs w:val="22"/>
          <w:lang w:val="en-GB"/>
        </w:rPr>
        <w:t xml:space="preserve">The </w:t>
      </w:r>
      <w:r w:rsidR="00AD6275" w:rsidRPr="00EC3CFF">
        <w:rPr>
          <w:rFonts w:cs="Arial"/>
          <w:i w:val="0"/>
          <w:sz w:val="22"/>
          <w:szCs w:val="22"/>
          <w:lang w:val="en-GB"/>
        </w:rPr>
        <w:t>Client undertakes to pay the price for Work as set out in this Article to the Contractor</w:t>
      </w:r>
      <w:r w:rsidR="00BE45B5" w:rsidRPr="00EC3CFF">
        <w:rPr>
          <w:rFonts w:cs="Arial"/>
          <w:i w:val="0"/>
          <w:sz w:val="22"/>
          <w:szCs w:val="22"/>
          <w:lang w:val="en-GB"/>
        </w:rPr>
        <w:t xml:space="preserve"> </w:t>
      </w:r>
      <w:r w:rsidR="000B51A1" w:rsidRPr="00EC3CFF">
        <w:rPr>
          <w:rFonts w:cs="Arial"/>
          <w:i w:val="0"/>
          <w:sz w:val="22"/>
          <w:szCs w:val="22"/>
          <w:lang w:val="en-GB"/>
        </w:rPr>
        <w:t>(</w:t>
      </w:r>
      <w:r w:rsidR="00BE45B5" w:rsidRPr="00EC3CFF">
        <w:rPr>
          <w:rFonts w:cs="Arial"/>
          <w:i w:val="0"/>
          <w:sz w:val="22"/>
          <w:szCs w:val="22"/>
          <w:lang w:val="en-GB"/>
        </w:rPr>
        <w:t>unless the Contractor in view of the provisions of this Contract assigns his claim to the payment to a third party)</w:t>
      </w:r>
      <w:r w:rsidR="00AD6275" w:rsidRPr="00EC3CFF">
        <w:rPr>
          <w:rFonts w:cs="Arial"/>
          <w:i w:val="0"/>
          <w:sz w:val="22"/>
          <w:szCs w:val="22"/>
          <w:lang w:val="en-GB"/>
        </w:rPr>
        <w:t xml:space="preserve"> based upon billing for the individual Parts of Work as per Article II., and always against an invoice – </w:t>
      </w:r>
      <w:r w:rsidRPr="00EC3CFF">
        <w:rPr>
          <w:rFonts w:cs="Arial"/>
          <w:i w:val="0"/>
          <w:sz w:val="22"/>
          <w:szCs w:val="22"/>
          <w:lang w:val="en-GB"/>
        </w:rPr>
        <w:t>Tax document</w:t>
      </w:r>
      <w:r w:rsidR="00AD6275" w:rsidRPr="00EC3CFF">
        <w:rPr>
          <w:rFonts w:cs="Arial"/>
          <w:i w:val="0"/>
          <w:sz w:val="22"/>
          <w:szCs w:val="22"/>
          <w:lang w:val="en-GB"/>
        </w:rPr>
        <w:t xml:space="preserve"> (hereinafter "</w:t>
      </w:r>
      <w:r w:rsidRPr="00EC3CFF">
        <w:rPr>
          <w:rFonts w:cs="Arial"/>
          <w:i w:val="0"/>
          <w:sz w:val="22"/>
          <w:szCs w:val="22"/>
          <w:lang w:val="en-GB"/>
        </w:rPr>
        <w:t>tax document</w:t>
      </w:r>
      <w:r w:rsidR="00AD6275" w:rsidRPr="00EC3CFF">
        <w:rPr>
          <w:rFonts w:cs="Arial"/>
          <w:i w:val="0"/>
          <w:sz w:val="22"/>
          <w:szCs w:val="22"/>
          <w:lang w:val="en-GB"/>
        </w:rPr>
        <w:t xml:space="preserve">"), which the Contractor </w:t>
      </w:r>
      <w:r w:rsidRPr="00EC3CFF">
        <w:rPr>
          <w:rFonts w:cs="Arial"/>
          <w:i w:val="0"/>
          <w:sz w:val="22"/>
          <w:szCs w:val="22"/>
          <w:lang w:val="en-GB"/>
        </w:rPr>
        <w:t>shall</w:t>
      </w:r>
      <w:r w:rsidR="00AD6275" w:rsidRPr="00EC3CFF">
        <w:rPr>
          <w:rFonts w:cs="Arial"/>
          <w:i w:val="0"/>
          <w:sz w:val="22"/>
          <w:szCs w:val="22"/>
          <w:lang w:val="en-GB"/>
        </w:rPr>
        <w:t xml:space="preserve"> issue within 15 calendar days after handover and </w:t>
      </w:r>
      <w:r w:rsidR="004539C1" w:rsidRPr="00EC3CFF">
        <w:rPr>
          <w:rFonts w:cs="Arial"/>
          <w:i w:val="0"/>
          <w:sz w:val="22"/>
          <w:szCs w:val="22"/>
          <w:lang w:val="en-GB"/>
        </w:rPr>
        <w:t>takeover</w:t>
      </w:r>
      <w:r w:rsidR="00AD6275" w:rsidRPr="00EC3CFF">
        <w:rPr>
          <w:rFonts w:cs="Arial"/>
          <w:i w:val="0"/>
          <w:sz w:val="22"/>
          <w:szCs w:val="22"/>
          <w:lang w:val="en-GB"/>
        </w:rPr>
        <w:t xml:space="preserve"> of the Part of </w:t>
      </w:r>
      <w:r w:rsidR="004539C1" w:rsidRPr="00EC3CFF">
        <w:rPr>
          <w:rFonts w:cs="Arial"/>
          <w:i w:val="0"/>
          <w:sz w:val="22"/>
          <w:szCs w:val="22"/>
          <w:lang w:val="en-GB"/>
        </w:rPr>
        <w:t xml:space="preserve">the </w:t>
      </w:r>
      <w:r w:rsidR="00AD6275" w:rsidRPr="00EC3CFF">
        <w:rPr>
          <w:rFonts w:cs="Arial"/>
          <w:i w:val="0"/>
          <w:sz w:val="22"/>
          <w:szCs w:val="22"/>
          <w:lang w:val="en-GB"/>
        </w:rPr>
        <w:t xml:space="preserve">Work, i.e., upon completion of the </w:t>
      </w:r>
      <w:r w:rsidR="004510A1" w:rsidRPr="00EC3CFF">
        <w:rPr>
          <w:rFonts w:cs="Arial"/>
          <w:i w:val="0"/>
          <w:sz w:val="22"/>
          <w:szCs w:val="22"/>
          <w:lang w:val="en-GB"/>
        </w:rPr>
        <w:t>gravel pack job</w:t>
      </w:r>
      <w:r w:rsidR="00AD6275" w:rsidRPr="00EC3CFF">
        <w:rPr>
          <w:rFonts w:cs="Arial"/>
          <w:i w:val="0"/>
          <w:sz w:val="22"/>
          <w:szCs w:val="22"/>
          <w:lang w:val="en-GB"/>
        </w:rPr>
        <w:t xml:space="preserve"> on the individual well at the respective UGS and upon issue of the final report. The </w:t>
      </w:r>
      <w:r w:rsidRPr="00EC3CFF">
        <w:rPr>
          <w:rFonts w:cs="Arial"/>
          <w:i w:val="0"/>
          <w:sz w:val="22"/>
          <w:szCs w:val="22"/>
          <w:lang w:val="en-GB"/>
        </w:rPr>
        <w:t>tax document</w:t>
      </w:r>
      <w:r w:rsidR="00AD6275" w:rsidRPr="00EC3CFF">
        <w:rPr>
          <w:rFonts w:cs="Arial"/>
          <w:i w:val="0"/>
          <w:sz w:val="22"/>
          <w:szCs w:val="22"/>
          <w:lang w:val="en-GB"/>
        </w:rPr>
        <w:t xml:space="preserve"> must be furnished with a copy of the handover/</w:t>
      </w:r>
      <w:r w:rsidR="004539C1" w:rsidRPr="00EC3CFF">
        <w:rPr>
          <w:rFonts w:cs="Arial"/>
          <w:i w:val="0"/>
          <w:sz w:val="22"/>
          <w:szCs w:val="22"/>
          <w:lang w:val="en-GB"/>
        </w:rPr>
        <w:t>takeover</w:t>
      </w:r>
      <w:r w:rsidR="00AD6275" w:rsidRPr="00EC3CFF">
        <w:rPr>
          <w:rFonts w:cs="Arial"/>
          <w:i w:val="0"/>
          <w:sz w:val="22"/>
          <w:szCs w:val="22"/>
          <w:lang w:val="en-GB"/>
        </w:rPr>
        <w:t xml:space="preserve"> protocol</w:t>
      </w:r>
      <w:r w:rsidR="00A43AAF" w:rsidRPr="00EC3CFF">
        <w:rPr>
          <w:rFonts w:cs="Arial"/>
          <w:i w:val="0"/>
          <w:sz w:val="22"/>
          <w:szCs w:val="22"/>
          <w:lang w:val="en-GB"/>
        </w:rPr>
        <w:t xml:space="preserve"> for the Work</w:t>
      </w:r>
      <w:r w:rsidR="00AD6275" w:rsidRPr="00EC3CFF">
        <w:rPr>
          <w:rFonts w:cs="Arial"/>
          <w:i w:val="0"/>
          <w:sz w:val="22"/>
          <w:szCs w:val="22"/>
          <w:lang w:val="en-GB"/>
        </w:rPr>
        <w:t xml:space="preserve">, signed by the representatives of both Parties.  </w:t>
      </w:r>
    </w:p>
    <w:p w:rsidR="00AD6275" w:rsidRPr="00EC3CFF" w:rsidRDefault="00AD6275">
      <w:pPr>
        <w:pStyle w:val="Odstavecseseznamem"/>
        <w:rPr>
          <w:rFonts w:cs="Arial"/>
          <w:i/>
          <w:sz w:val="22"/>
          <w:szCs w:val="22"/>
          <w:lang w:val="en-GB"/>
        </w:rPr>
      </w:pPr>
    </w:p>
    <w:p w:rsidR="00AD6275" w:rsidRPr="00EC3CFF" w:rsidRDefault="00AD6275" w:rsidP="004510A1">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EC3CFF">
        <w:rPr>
          <w:rFonts w:cs="Arial"/>
          <w:i w:val="0"/>
          <w:sz w:val="22"/>
          <w:szCs w:val="22"/>
          <w:lang w:val="en-GB"/>
        </w:rPr>
        <w:t xml:space="preserve">The </w:t>
      </w:r>
      <w:r w:rsidR="00A75040" w:rsidRPr="00EC3CFF">
        <w:rPr>
          <w:rFonts w:cs="Arial"/>
          <w:i w:val="0"/>
          <w:sz w:val="22"/>
          <w:szCs w:val="22"/>
          <w:lang w:val="en-GB"/>
        </w:rPr>
        <w:t xml:space="preserve">tax </w:t>
      </w:r>
      <w:proofErr w:type="spellStart"/>
      <w:r w:rsidR="00A75040" w:rsidRPr="00EC3CFF">
        <w:rPr>
          <w:rFonts w:cs="Arial"/>
          <w:i w:val="0"/>
          <w:sz w:val="22"/>
          <w:szCs w:val="22"/>
          <w:lang w:val="en-GB"/>
        </w:rPr>
        <w:t>document</w:t>
      </w:r>
      <w:r w:rsidR="00A43AAF" w:rsidRPr="00EC3CFF">
        <w:rPr>
          <w:rFonts w:cs="Arial"/>
          <w:i w:val="0"/>
          <w:sz w:val="22"/>
          <w:szCs w:val="22"/>
          <w:lang w:val="en-GB"/>
        </w:rPr>
        <w:t>issued</w:t>
      </w:r>
      <w:proofErr w:type="spellEnd"/>
      <w:r w:rsidR="00A43AAF" w:rsidRPr="00EC3CFF">
        <w:rPr>
          <w:rFonts w:cs="Arial"/>
          <w:i w:val="0"/>
          <w:sz w:val="22"/>
          <w:szCs w:val="22"/>
          <w:lang w:val="en-GB"/>
        </w:rPr>
        <w:t xml:space="preserve"> by RWE Gas Storage, </w:t>
      </w:r>
      <w:proofErr w:type="spellStart"/>
      <w:r w:rsidR="00A43AAF" w:rsidRPr="00EC3CFF">
        <w:rPr>
          <w:rFonts w:cs="Arial"/>
          <w:i w:val="0"/>
          <w:sz w:val="22"/>
          <w:szCs w:val="22"/>
          <w:lang w:val="en-GB"/>
        </w:rPr>
        <w:t>s.r.o</w:t>
      </w:r>
      <w:proofErr w:type="spellEnd"/>
      <w:r w:rsidR="00A43AAF" w:rsidRPr="00EC3CFF">
        <w:rPr>
          <w:rFonts w:cs="Arial"/>
          <w:i w:val="0"/>
          <w:sz w:val="22"/>
          <w:szCs w:val="22"/>
          <w:lang w:val="en-GB"/>
        </w:rPr>
        <w:t xml:space="preserve">. </w:t>
      </w:r>
      <w:r w:rsidRPr="00EC3CFF">
        <w:rPr>
          <w:rFonts w:cs="Arial"/>
          <w:i w:val="0"/>
          <w:sz w:val="22"/>
          <w:szCs w:val="22"/>
          <w:lang w:val="en-GB"/>
        </w:rPr>
        <w:t xml:space="preserve">must contain formal prerequisites as set out in the </w:t>
      </w:r>
      <w:r w:rsidR="00A43AAF" w:rsidRPr="00EC3CFF">
        <w:rPr>
          <w:rFonts w:cs="Arial"/>
          <w:i w:val="0"/>
          <w:sz w:val="22"/>
          <w:szCs w:val="22"/>
          <w:lang w:val="en-GB"/>
        </w:rPr>
        <w:t>VAT Act and:</w:t>
      </w:r>
    </w:p>
    <w:p w:rsidR="00AD6275" w:rsidRPr="00EC3CFF" w:rsidRDefault="00AD6275">
      <w:pPr>
        <w:pStyle w:val="Odstavecseseznamem"/>
        <w:rPr>
          <w:rFonts w:cs="Arial"/>
          <w:i/>
          <w:sz w:val="22"/>
          <w:szCs w:val="22"/>
          <w:lang w:val="en-GB"/>
        </w:rPr>
      </w:pPr>
    </w:p>
    <w:p w:rsidR="00AD6275" w:rsidRPr="00EC3CFF" w:rsidRDefault="00A43AAF" w:rsidP="004B28B6">
      <w:pPr>
        <w:pStyle w:val="Zkladntext"/>
        <w:numPr>
          <w:ilvl w:val="0"/>
          <w:numId w:val="12"/>
        </w:numPr>
        <w:overflowPunct w:val="0"/>
        <w:autoSpaceDE w:val="0"/>
        <w:autoSpaceDN w:val="0"/>
        <w:adjustRightInd w:val="0"/>
        <w:spacing w:line="240" w:lineRule="atLeast"/>
        <w:textAlignment w:val="baseline"/>
        <w:rPr>
          <w:rFonts w:cs="Arial"/>
          <w:i w:val="0"/>
          <w:sz w:val="22"/>
          <w:szCs w:val="22"/>
          <w:lang w:val="en-GB"/>
        </w:rPr>
      </w:pPr>
      <w:r w:rsidRPr="00EC3CFF">
        <w:rPr>
          <w:rFonts w:cs="Arial"/>
          <w:i w:val="0"/>
          <w:sz w:val="22"/>
          <w:szCs w:val="22"/>
          <w:lang w:val="en-GB"/>
        </w:rPr>
        <w:t>a specification of the financial institution and the number of the account to which payment is to be made,</w:t>
      </w:r>
    </w:p>
    <w:p w:rsidR="00A43AAF" w:rsidRPr="00EC3CFF" w:rsidRDefault="00A43AAF">
      <w:pPr>
        <w:pStyle w:val="Zkladntext"/>
        <w:overflowPunct w:val="0"/>
        <w:autoSpaceDE w:val="0"/>
        <w:autoSpaceDN w:val="0"/>
        <w:adjustRightInd w:val="0"/>
        <w:spacing w:line="240" w:lineRule="atLeast"/>
        <w:ind w:left="502"/>
        <w:textAlignment w:val="baseline"/>
        <w:rPr>
          <w:rFonts w:cs="Arial"/>
          <w:i w:val="0"/>
          <w:sz w:val="22"/>
          <w:szCs w:val="22"/>
          <w:lang w:val="en-GB"/>
        </w:rPr>
      </w:pPr>
      <w:r w:rsidRPr="00EC3CFF">
        <w:rPr>
          <w:rFonts w:cs="Arial"/>
          <w:i w:val="0"/>
          <w:sz w:val="22"/>
          <w:szCs w:val="22"/>
          <w:lang w:val="en-GB"/>
        </w:rPr>
        <w:t xml:space="preserve">b) </w:t>
      </w:r>
      <w:proofErr w:type="gramStart"/>
      <w:r w:rsidRPr="00EC3CFF">
        <w:rPr>
          <w:rFonts w:cs="Arial"/>
          <w:i w:val="0"/>
          <w:sz w:val="22"/>
          <w:szCs w:val="22"/>
          <w:lang w:val="en-GB"/>
        </w:rPr>
        <w:t>the</w:t>
      </w:r>
      <w:proofErr w:type="gramEnd"/>
      <w:r w:rsidRPr="00EC3CFF">
        <w:rPr>
          <w:rFonts w:cs="Arial"/>
          <w:i w:val="0"/>
          <w:sz w:val="22"/>
          <w:szCs w:val="22"/>
          <w:lang w:val="en-GB"/>
        </w:rPr>
        <w:t xml:space="preserve"> Client’s registration number of the Contract,</w:t>
      </w:r>
    </w:p>
    <w:p w:rsidR="00AD6275" w:rsidRPr="00EC3CFF" w:rsidRDefault="00A43AAF" w:rsidP="004510A1">
      <w:pPr>
        <w:pStyle w:val="Zkladntext"/>
        <w:overflowPunct w:val="0"/>
        <w:autoSpaceDE w:val="0"/>
        <w:autoSpaceDN w:val="0"/>
        <w:adjustRightInd w:val="0"/>
        <w:spacing w:line="240" w:lineRule="atLeast"/>
        <w:ind w:left="851" w:hanging="425"/>
        <w:textAlignment w:val="baseline"/>
        <w:rPr>
          <w:rFonts w:cs="Arial"/>
          <w:i w:val="0"/>
          <w:sz w:val="22"/>
          <w:szCs w:val="22"/>
          <w:lang w:val="en-GB"/>
        </w:rPr>
      </w:pPr>
      <w:r w:rsidRPr="00EC3CFF">
        <w:rPr>
          <w:rFonts w:cs="Arial"/>
          <w:i w:val="0"/>
          <w:sz w:val="22"/>
          <w:szCs w:val="22"/>
          <w:lang w:val="en-GB"/>
        </w:rPr>
        <w:t xml:space="preserve">c) </w:t>
      </w:r>
      <w:proofErr w:type="gramStart"/>
      <w:r w:rsidRPr="00EC3CFF">
        <w:rPr>
          <w:rFonts w:cs="Arial"/>
          <w:i w:val="0"/>
          <w:sz w:val="22"/>
          <w:szCs w:val="22"/>
          <w:lang w:val="en-GB"/>
        </w:rPr>
        <w:t>the</w:t>
      </w:r>
      <w:proofErr w:type="gramEnd"/>
      <w:r w:rsidRPr="00EC3CFF">
        <w:rPr>
          <w:rFonts w:cs="Arial"/>
          <w:i w:val="0"/>
          <w:sz w:val="22"/>
          <w:szCs w:val="22"/>
          <w:lang w:val="en-GB"/>
        </w:rPr>
        <w:t xml:space="preserve"> purchase document number</w:t>
      </w:r>
      <w:r w:rsidR="004510A1" w:rsidRPr="00EC3CFF">
        <w:rPr>
          <w:rFonts w:cs="Arial"/>
          <w:i w:val="0"/>
          <w:sz w:val="22"/>
          <w:szCs w:val="22"/>
          <w:lang w:val="en-GB"/>
        </w:rPr>
        <w:t xml:space="preserve"> (number of purchase order, which will be announced by the </w:t>
      </w:r>
      <w:r w:rsidR="009367C7" w:rsidRPr="00EC3CFF">
        <w:rPr>
          <w:rFonts w:cs="Arial"/>
          <w:i w:val="0"/>
          <w:sz w:val="22"/>
          <w:szCs w:val="22"/>
          <w:lang w:val="en-GB"/>
        </w:rPr>
        <w:t>Client</w:t>
      </w:r>
      <w:r w:rsidR="004510A1" w:rsidRPr="00EC3CFF">
        <w:rPr>
          <w:rFonts w:cs="Arial"/>
          <w:i w:val="0"/>
          <w:sz w:val="22"/>
          <w:szCs w:val="22"/>
          <w:lang w:val="en-GB"/>
        </w:rPr>
        <w:t xml:space="preserve"> before start of Part of the Work)</w:t>
      </w:r>
      <w:r w:rsidR="009367C7" w:rsidRPr="00EC3CFF">
        <w:rPr>
          <w:rFonts w:cs="Arial"/>
          <w:i w:val="0"/>
          <w:sz w:val="22"/>
          <w:szCs w:val="22"/>
          <w:lang w:val="en-GB"/>
        </w:rPr>
        <w:t>.</w:t>
      </w:r>
    </w:p>
    <w:p w:rsidR="000A2AA4" w:rsidRPr="00EC3CFF" w:rsidRDefault="000A2AA4" w:rsidP="00A75040">
      <w:pPr>
        <w:pStyle w:val="Odstavecseseznamem"/>
        <w:ind w:left="567" w:hanging="567"/>
        <w:rPr>
          <w:rFonts w:ascii="Arial" w:hAnsi="Arial" w:cs="Arial"/>
          <w:sz w:val="22"/>
          <w:szCs w:val="22"/>
          <w:lang w:val="en-GB"/>
        </w:rPr>
      </w:pPr>
    </w:p>
    <w:p w:rsidR="000A2AA4" w:rsidRPr="00EC3CFF" w:rsidRDefault="004112AD" w:rsidP="0033685D">
      <w:pPr>
        <w:pStyle w:val="Odstavecseseznamem"/>
        <w:numPr>
          <w:ilvl w:val="1"/>
          <w:numId w:val="11"/>
        </w:numPr>
        <w:ind w:left="567" w:hanging="567"/>
        <w:rPr>
          <w:rFonts w:ascii="Arial" w:hAnsi="Arial" w:cs="Arial"/>
          <w:iCs/>
          <w:sz w:val="22"/>
          <w:szCs w:val="22"/>
          <w:lang w:val="en-GB"/>
        </w:rPr>
      </w:pPr>
      <w:r w:rsidRPr="00EC3CFF">
        <w:rPr>
          <w:rFonts w:ascii="Arial" w:hAnsi="Arial" w:cs="Arial"/>
          <w:iCs/>
          <w:sz w:val="22"/>
          <w:szCs w:val="22"/>
          <w:lang w:val="en-GB"/>
        </w:rPr>
        <w:t xml:space="preserve">The </w:t>
      </w:r>
      <w:r w:rsidR="00A75040" w:rsidRPr="00EC3CFF">
        <w:rPr>
          <w:rFonts w:ascii="Arial" w:hAnsi="Arial" w:cs="Arial"/>
          <w:iCs/>
          <w:sz w:val="22"/>
          <w:szCs w:val="22"/>
          <w:lang w:val="en-GB"/>
        </w:rPr>
        <w:t>tax document</w:t>
      </w:r>
      <w:r w:rsidRPr="00EC3CFF">
        <w:rPr>
          <w:rFonts w:ascii="Arial" w:hAnsi="Arial" w:cs="Arial"/>
          <w:iCs/>
          <w:sz w:val="22"/>
          <w:szCs w:val="22"/>
          <w:lang w:val="en-GB"/>
        </w:rPr>
        <w:t xml:space="preserve"> must contain the Contactor’s banking details published by the tax administrator in a manner allowing remote access to the registry of VAT payers. Without these prerequisites, the </w:t>
      </w:r>
      <w:r w:rsidR="00A75040" w:rsidRPr="00EC3CFF">
        <w:rPr>
          <w:rFonts w:ascii="Arial" w:hAnsi="Arial" w:cs="Arial"/>
          <w:iCs/>
          <w:sz w:val="22"/>
          <w:szCs w:val="22"/>
          <w:lang w:val="en-GB"/>
        </w:rPr>
        <w:t>tax document</w:t>
      </w:r>
      <w:r w:rsidRPr="00EC3CFF">
        <w:rPr>
          <w:rFonts w:ascii="Arial" w:hAnsi="Arial" w:cs="Arial"/>
          <w:iCs/>
          <w:sz w:val="22"/>
          <w:szCs w:val="22"/>
          <w:lang w:val="en-GB"/>
        </w:rPr>
        <w:t xml:space="preserve"> will not be paid and will be returned within the maturity period; a new maturity period will start from delivery of a corrected or newly issued </w:t>
      </w:r>
      <w:r w:rsidR="00A75040" w:rsidRPr="00EC3CFF">
        <w:rPr>
          <w:rFonts w:ascii="Arial" w:hAnsi="Arial" w:cs="Arial"/>
          <w:iCs/>
          <w:sz w:val="22"/>
          <w:szCs w:val="22"/>
          <w:lang w:val="en-GB"/>
        </w:rPr>
        <w:t>tax document.</w:t>
      </w:r>
    </w:p>
    <w:p w:rsidR="000A2AA4" w:rsidRPr="00EC3CFF" w:rsidRDefault="000A2AA4" w:rsidP="00865ADE">
      <w:pPr>
        <w:pStyle w:val="Odstavecseseznamem"/>
        <w:ind w:left="567"/>
        <w:rPr>
          <w:rFonts w:ascii="Arial" w:hAnsi="Arial" w:cs="Arial"/>
          <w:iCs/>
          <w:sz w:val="22"/>
          <w:szCs w:val="22"/>
          <w:lang w:val="en-GB"/>
        </w:rPr>
      </w:pPr>
    </w:p>
    <w:p w:rsidR="000B51A1" w:rsidRPr="00EC3CFF" w:rsidRDefault="00AD6275" w:rsidP="0033685D">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EC3CFF">
        <w:rPr>
          <w:rFonts w:cs="Arial"/>
          <w:i w:val="0"/>
          <w:sz w:val="22"/>
          <w:szCs w:val="22"/>
          <w:lang w:val="en-GB"/>
        </w:rPr>
        <w:t xml:space="preserve">The </w:t>
      </w:r>
      <w:r w:rsidR="00A75040" w:rsidRPr="00EC3CFF">
        <w:rPr>
          <w:rFonts w:cs="Arial"/>
          <w:i w:val="0"/>
          <w:sz w:val="22"/>
          <w:szCs w:val="22"/>
          <w:lang w:val="en-GB"/>
        </w:rPr>
        <w:t xml:space="preserve">maturity date of </w:t>
      </w:r>
      <w:r w:rsidRPr="00EC3CFF">
        <w:rPr>
          <w:rFonts w:cs="Arial"/>
          <w:i w:val="0"/>
          <w:sz w:val="22"/>
          <w:szCs w:val="22"/>
          <w:lang w:val="en-GB"/>
        </w:rPr>
        <w:t xml:space="preserve">duly issued </w:t>
      </w:r>
      <w:r w:rsidR="00A75040" w:rsidRPr="00EC3CFF">
        <w:rPr>
          <w:rFonts w:cs="Arial"/>
          <w:i w:val="0"/>
          <w:sz w:val="22"/>
          <w:szCs w:val="22"/>
          <w:lang w:val="en-GB"/>
        </w:rPr>
        <w:t>tax documents</w:t>
      </w:r>
      <w:r w:rsidR="00C73867" w:rsidRPr="00EC3CFF">
        <w:rPr>
          <w:rFonts w:cs="Arial"/>
          <w:i w:val="0"/>
          <w:sz w:val="22"/>
          <w:szCs w:val="22"/>
          <w:lang w:val="en-GB"/>
        </w:rPr>
        <w:t xml:space="preserve"> delivered to the Client is</w:t>
      </w:r>
      <w:r w:rsidR="000B51A1" w:rsidRPr="00EC3CFF">
        <w:rPr>
          <w:rFonts w:cs="Arial"/>
          <w:i w:val="0"/>
          <w:sz w:val="22"/>
          <w:szCs w:val="22"/>
          <w:lang w:val="en-GB"/>
        </w:rPr>
        <w:t>:</w:t>
      </w:r>
    </w:p>
    <w:p w:rsidR="000B51A1" w:rsidRPr="00EC3CFF" w:rsidRDefault="000B51A1" w:rsidP="00561AFC">
      <w:pPr>
        <w:pStyle w:val="Odstavecseseznamem"/>
        <w:rPr>
          <w:rFonts w:cs="Arial"/>
          <w:sz w:val="22"/>
          <w:szCs w:val="22"/>
          <w:lang w:val="en-GB"/>
        </w:rPr>
      </w:pPr>
    </w:p>
    <w:p w:rsidR="000B51A1" w:rsidRPr="00EC3CFF" w:rsidRDefault="000B51A1" w:rsidP="00EC3CFF">
      <w:pPr>
        <w:pStyle w:val="Zkladntext"/>
        <w:numPr>
          <w:ilvl w:val="2"/>
          <w:numId w:val="33"/>
        </w:numPr>
        <w:overflowPunct w:val="0"/>
        <w:autoSpaceDE w:val="0"/>
        <w:autoSpaceDN w:val="0"/>
        <w:adjustRightInd w:val="0"/>
        <w:spacing w:line="240" w:lineRule="atLeast"/>
        <w:ind w:left="851" w:hanging="425"/>
        <w:textAlignment w:val="baseline"/>
        <w:rPr>
          <w:rFonts w:cs="Arial"/>
          <w:i w:val="0"/>
          <w:sz w:val="22"/>
          <w:szCs w:val="22"/>
          <w:lang w:val="en-GB"/>
        </w:rPr>
      </w:pPr>
      <w:r w:rsidRPr="00EC3CFF">
        <w:rPr>
          <w:rFonts w:cs="Arial"/>
          <w:b/>
          <w:color w:val="FF0000"/>
          <w:sz w:val="22"/>
          <w:szCs w:val="22"/>
          <w:lang w:val="en-GB"/>
        </w:rPr>
        <w:t>Variant 1:</w:t>
      </w:r>
      <w:r w:rsidR="00AD199B" w:rsidRPr="00EC3CFF">
        <w:rPr>
          <w:rFonts w:cs="Arial"/>
          <w:b/>
          <w:color w:val="FF0000"/>
          <w:sz w:val="22"/>
          <w:szCs w:val="22"/>
          <w:lang w:val="en-GB"/>
        </w:rPr>
        <w:t xml:space="preserve"> </w:t>
      </w:r>
      <w:r w:rsidR="00C73867" w:rsidRPr="00EC3CFF">
        <w:rPr>
          <w:rFonts w:cs="Arial"/>
          <w:i w:val="0"/>
          <w:sz w:val="22"/>
          <w:szCs w:val="22"/>
          <w:lang w:val="en-GB"/>
        </w:rPr>
        <w:t>6</w:t>
      </w:r>
      <w:r w:rsidR="00AD6275" w:rsidRPr="00EC3CFF">
        <w:rPr>
          <w:rFonts w:cs="Arial"/>
          <w:i w:val="0"/>
          <w:sz w:val="22"/>
          <w:szCs w:val="22"/>
          <w:lang w:val="en-GB"/>
        </w:rPr>
        <w:t xml:space="preserve">0 days from the day on which the </w:t>
      </w:r>
      <w:r w:rsidR="00A75040" w:rsidRPr="00EC3CFF">
        <w:rPr>
          <w:rFonts w:cs="Arial"/>
          <w:i w:val="0"/>
          <w:sz w:val="22"/>
          <w:szCs w:val="22"/>
          <w:lang w:val="en-GB"/>
        </w:rPr>
        <w:t>tax document</w:t>
      </w:r>
      <w:r w:rsidR="00AD6275" w:rsidRPr="00EC3CFF">
        <w:rPr>
          <w:rFonts w:cs="Arial"/>
          <w:i w:val="0"/>
          <w:sz w:val="22"/>
          <w:szCs w:val="22"/>
          <w:lang w:val="en-GB"/>
        </w:rPr>
        <w:t xml:space="preserve"> has been served. </w:t>
      </w:r>
    </w:p>
    <w:p w:rsidR="000B51A1" w:rsidRPr="00EC3CFF" w:rsidRDefault="000B51A1" w:rsidP="00EC3CFF">
      <w:pPr>
        <w:pStyle w:val="Zkladntext"/>
        <w:numPr>
          <w:ilvl w:val="0"/>
          <w:numId w:val="32"/>
        </w:numPr>
        <w:tabs>
          <w:tab w:val="clear" w:pos="360"/>
        </w:tabs>
        <w:spacing w:before="60"/>
        <w:ind w:left="851" w:hanging="425"/>
        <w:rPr>
          <w:rFonts w:cs="Arial"/>
          <w:sz w:val="22"/>
          <w:szCs w:val="22"/>
          <w:lang w:val="en-GB"/>
        </w:rPr>
      </w:pPr>
      <w:r w:rsidRPr="00EC3CFF">
        <w:rPr>
          <w:rFonts w:cs="Arial"/>
          <w:b/>
          <w:color w:val="FF0000"/>
          <w:sz w:val="22"/>
          <w:szCs w:val="22"/>
          <w:lang w:val="en-GB"/>
        </w:rPr>
        <w:t>Variant 2:</w:t>
      </w:r>
      <w:r w:rsidR="00AD199B" w:rsidRPr="00EC3CFF">
        <w:rPr>
          <w:rFonts w:cs="Arial"/>
          <w:b/>
          <w:color w:val="FF0000"/>
          <w:sz w:val="22"/>
          <w:szCs w:val="22"/>
          <w:lang w:val="en-GB"/>
        </w:rPr>
        <w:t xml:space="preserve"> </w:t>
      </w:r>
      <w:r w:rsidR="00AD199B" w:rsidRPr="00EC3CFF">
        <w:rPr>
          <w:rFonts w:cs="Arial"/>
          <w:i w:val="0"/>
          <w:sz w:val="22"/>
          <w:szCs w:val="22"/>
          <w:lang w:val="en-GB"/>
        </w:rPr>
        <w:t>no later than in</w:t>
      </w:r>
      <w:r w:rsidR="00BE45B5" w:rsidRPr="00EC3CFF">
        <w:rPr>
          <w:rFonts w:cs="Arial"/>
          <w:i w:val="0"/>
          <w:sz w:val="22"/>
          <w:szCs w:val="22"/>
          <w:lang w:val="en-GB"/>
        </w:rPr>
        <w:t xml:space="preserve"> 90 days from the receipt of the tax document (invoice) by the Client, but not earlier than 15 days from the </w:t>
      </w:r>
      <w:proofErr w:type="gramStart"/>
      <w:r w:rsidR="00BE45B5" w:rsidRPr="00EC3CFF">
        <w:rPr>
          <w:rFonts w:cs="Arial"/>
          <w:i w:val="0"/>
          <w:sz w:val="22"/>
          <w:szCs w:val="22"/>
          <w:lang w:val="en-GB"/>
        </w:rPr>
        <w:t>date  of</w:t>
      </w:r>
      <w:proofErr w:type="gramEnd"/>
      <w:r w:rsidR="00BE45B5" w:rsidRPr="00EC3CFF">
        <w:rPr>
          <w:rFonts w:cs="Arial"/>
          <w:i w:val="0"/>
          <w:sz w:val="22"/>
          <w:szCs w:val="22"/>
          <w:lang w:val="en-GB"/>
        </w:rPr>
        <w:t xml:space="preserve"> the receipt of the tax document (invoice) by the Client, while the  Contractor hereby undertakes to accede to the Supply Chain Financing Programme (see Annex no. 11 of this Contract). If, in this context, the Contractor assigns his claim to the payment of the price</w:t>
      </w:r>
      <w:r w:rsidR="00AD199B" w:rsidRPr="00EC3CFF">
        <w:rPr>
          <w:rFonts w:cs="Arial"/>
          <w:i w:val="0"/>
          <w:sz w:val="22"/>
          <w:szCs w:val="22"/>
          <w:lang w:val="en-GB"/>
        </w:rPr>
        <w:t xml:space="preserve"> for the Contract or its part to </w:t>
      </w:r>
      <w:r w:rsidR="00643627" w:rsidRPr="00EC3CFF">
        <w:rPr>
          <w:rFonts w:cs="Arial"/>
          <w:i w:val="0"/>
          <w:sz w:val="22"/>
          <w:szCs w:val="22"/>
          <w:lang w:val="en-GB"/>
        </w:rPr>
        <w:t>Citibank</w:t>
      </w:r>
      <w:r w:rsidR="00AD199B" w:rsidRPr="00EC3CFF">
        <w:rPr>
          <w:rFonts w:cs="Arial"/>
          <w:i w:val="0"/>
          <w:sz w:val="22"/>
          <w:szCs w:val="22"/>
          <w:lang w:val="en-GB"/>
        </w:rPr>
        <w:t xml:space="preserve"> </w:t>
      </w:r>
      <w:r w:rsidR="00643627" w:rsidRPr="00EC3CFF">
        <w:rPr>
          <w:rFonts w:cs="Arial"/>
          <w:i w:val="0"/>
          <w:sz w:val="22"/>
          <w:szCs w:val="22"/>
          <w:lang w:val="en-GB"/>
        </w:rPr>
        <w:t>Europe</w:t>
      </w:r>
      <w:r w:rsidR="00AD199B" w:rsidRPr="00EC3CFF">
        <w:rPr>
          <w:rFonts w:cs="Arial"/>
          <w:i w:val="0"/>
          <w:sz w:val="22"/>
          <w:szCs w:val="22"/>
          <w:lang w:val="en-GB"/>
        </w:rPr>
        <w:t xml:space="preserve"> </w:t>
      </w:r>
      <w:r w:rsidR="00643627" w:rsidRPr="00EC3CFF">
        <w:rPr>
          <w:rFonts w:cs="Arial"/>
          <w:i w:val="0"/>
          <w:sz w:val="22"/>
          <w:szCs w:val="22"/>
          <w:lang w:val="en-GB"/>
        </w:rPr>
        <w:t>plc, a company</w:t>
      </w:r>
      <w:r w:rsidR="00AD199B" w:rsidRPr="00EC3CFF">
        <w:rPr>
          <w:rFonts w:cs="Arial"/>
          <w:i w:val="0"/>
          <w:sz w:val="22"/>
          <w:szCs w:val="22"/>
          <w:lang w:val="en-GB"/>
        </w:rPr>
        <w:t xml:space="preserve"> </w:t>
      </w:r>
      <w:r w:rsidR="00643627" w:rsidRPr="00EC3CFF">
        <w:rPr>
          <w:rFonts w:cs="Arial"/>
          <w:i w:val="0"/>
          <w:sz w:val="22"/>
          <w:szCs w:val="22"/>
          <w:lang w:val="en-GB"/>
        </w:rPr>
        <w:t>established and existing</w:t>
      </w:r>
      <w:r w:rsidR="00AD199B" w:rsidRPr="00EC3CFF">
        <w:rPr>
          <w:rFonts w:cs="Arial"/>
          <w:i w:val="0"/>
          <w:sz w:val="22"/>
          <w:szCs w:val="22"/>
          <w:lang w:val="en-GB"/>
        </w:rPr>
        <w:t xml:space="preserve"> </w:t>
      </w:r>
      <w:r w:rsidR="00643627" w:rsidRPr="00EC3CFF">
        <w:rPr>
          <w:rFonts w:cs="Arial"/>
          <w:i w:val="0"/>
          <w:sz w:val="22"/>
          <w:szCs w:val="22"/>
          <w:lang w:val="en-GB"/>
        </w:rPr>
        <w:t>under</w:t>
      </w:r>
      <w:r w:rsidR="00AD199B" w:rsidRPr="00EC3CFF">
        <w:rPr>
          <w:rFonts w:cs="Arial"/>
          <w:i w:val="0"/>
          <w:sz w:val="22"/>
          <w:szCs w:val="22"/>
          <w:lang w:val="en-GB"/>
        </w:rPr>
        <w:t xml:space="preserve"> </w:t>
      </w:r>
      <w:r w:rsidR="00643627" w:rsidRPr="00EC3CFF">
        <w:rPr>
          <w:rFonts w:cs="Arial"/>
          <w:i w:val="0"/>
          <w:sz w:val="22"/>
          <w:szCs w:val="22"/>
          <w:lang w:val="en-GB"/>
        </w:rPr>
        <w:t>the</w:t>
      </w:r>
      <w:r w:rsidR="00AD199B" w:rsidRPr="00EC3CFF">
        <w:rPr>
          <w:rFonts w:cs="Arial"/>
          <w:i w:val="0"/>
          <w:sz w:val="22"/>
          <w:szCs w:val="22"/>
          <w:lang w:val="en-GB"/>
        </w:rPr>
        <w:t xml:space="preserve"> </w:t>
      </w:r>
      <w:r w:rsidR="00643627" w:rsidRPr="00EC3CFF">
        <w:rPr>
          <w:rFonts w:cs="Arial"/>
          <w:i w:val="0"/>
          <w:sz w:val="22"/>
          <w:szCs w:val="22"/>
          <w:lang w:val="en-GB"/>
        </w:rPr>
        <w:t>Irish</w:t>
      </w:r>
      <w:r w:rsidR="00AD199B" w:rsidRPr="00EC3CFF">
        <w:rPr>
          <w:rFonts w:cs="Arial"/>
          <w:i w:val="0"/>
          <w:sz w:val="22"/>
          <w:szCs w:val="22"/>
          <w:lang w:val="en-GB"/>
        </w:rPr>
        <w:t xml:space="preserve"> </w:t>
      </w:r>
      <w:r w:rsidR="00643627" w:rsidRPr="00EC3CFF">
        <w:rPr>
          <w:rFonts w:cs="Arial"/>
          <w:i w:val="0"/>
          <w:sz w:val="22"/>
          <w:szCs w:val="22"/>
          <w:lang w:val="en-GB"/>
        </w:rPr>
        <w:t xml:space="preserve">law, </w:t>
      </w:r>
      <w:proofErr w:type="spellStart"/>
      <w:r w:rsidR="00643627" w:rsidRPr="00EC3CFF">
        <w:rPr>
          <w:rFonts w:cs="Arial"/>
          <w:i w:val="0"/>
          <w:sz w:val="22"/>
          <w:szCs w:val="22"/>
          <w:lang w:val="en-GB"/>
        </w:rPr>
        <w:t>registeredseatat</w:t>
      </w:r>
      <w:proofErr w:type="spellEnd"/>
      <w:r w:rsidR="00643627" w:rsidRPr="00EC3CFF">
        <w:rPr>
          <w:rFonts w:cs="Arial"/>
          <w:i w:val="0"/>
          <w:sz w:val="22"/>
          <w:szCs w:val="22"/>
          <w:lang w:val="en-GB"/>
        </w:rPr>
        <w:t xml:space="preserve"> Dublin, North Wall Quay 1, Ireland, registered in </w:t>
      </w:r>
      <w:proofErr w:type="spellStart"/>
      <w:r w:rsidR="00643627" w:rsidRPr="00EC3CFF">
        <w:rPr>
          <w:rFonts w:cs="Arial"/>
          <w:i w:val="0"/>
          <w:sz w:val="22"/>
          <w:szCs w:val="22"/>
          <w:lang w:val="en-GB"/>
        </w:rPr>
        <w:t>theRegisterofCompanies</w:t>
      </w:r>
      <w:proofErr w:type="spellEnd"/>
      <w:r w:rsidR="00643627" w:rsidRPr="00EC3CFF">
        <w:rPr>
          <w:rFonts w:cs="Arial"/>
          <w:i w:val="0"/>
          <w:sz w:val="22"/>
          <w:szCs w:val="22"/>
          <w:lang w:val="en-GB"/>
        </w:rPr>
        <w:t xml:space="preserve"> in the Republic </w:t>
      </w:r>
      <w:proofErr w:type="spellStart"/>
      <w:r w:rsidR="00643627" w:rsidRPr="00EC3CFF">
        <w:rPr>
          <w:rFonts w:cs="Arial"/>
          <w:i w:val="0"/>
          <w:sz w:val="22"/>
          <w:szCs w:val="22"/>
          <w:lang w:val="en-GB"/>
        </w:rPr>
        <w:t>ofIreland</w:t>
      </w:r>
      <w:proofErr w:type="spellEnd"/>
      <w:r w:rsidR="00643627" w:rsidRPr="00EC3CFF">
        <w:rPr>
          <w:rFonts w:cs="Arial"/>
          <w:i w:val="0"/>
          <w:sz w:val="22"/>
          <w:szCs w:val="22"/>
          <w:lang w:val="en-GB"/>
        </w:rPr>
        <w:t xml:space="preserve">, </w:t>
      </w:r>
      <w:proofErr w:type="spellStart"/>
      <w:r w:rsidR="00643627" w:rsidRPr="00EC3CFF">
        <w:rPr>
          <w:rFonts w:cs="Arial"/>
          <w:i w:val="0"/>
          <w:sz w:val="22"/>
          <w:szCs w:val="22"/>
          <w:lang w:val="en-GB"/>
        </w:rPr>
        <w:t>underthenumber</w:t>
      </w:r>
      <w:proofErr w:type="spellEnd"/>
      <w:r w:rsidR="00643627" w:rsidRPr="00EC3CFF">
        <w:rPr>
          <w:rFonts w:cs="Arial"/>
          <w:i w:val="0"/>
          <w:sz w:val="22"/>
          <w:szCs w:val="22"/>
          <w:lang w:val="en-GB"/>
        </w:rPr>
        <w:t xml:space="preserve"> 132781, </w:t>
      </w:r>
      <w:proofErr w:type="spellStart"/>
      <w:r w:rsidR="00643627" w:rsidRPr="00EC3CFF">
        <w:rPr>
          <w:rFonts w:cs="Arial"/>
          <w:i w:val="0"/>
          <w:sz w:val="22"/>
          <w:szCs w:val="22"/>
          <w:lang w:val="en-GB"/>
        </w:rPr>
        <w:t>conductingits</w:t>
      </w:r>
      <w:proofErr w:type="spellEnd"/>
      <w:r w:rsidR="00643627" w:rsidRPr="00EC3CFF">
        <w:rPr>
          <w:rFonts w:cs="Arial"/>
          <w:i w:val="0"/>
          <w:sz w:val="22"/>
          <w:szCs w:val="22"/>
          <w:lang w:val="en-GB"/>
        </w:rPr>
        <w:t xml:space="preserve"> business in the Czech Republic </w:t>
      </w:r>
      <w:proofErr w:type="spellStart"/>
      <w:r w:rsidR="00643627" w:rsidRPr="00EC3CFF">
        <w:rPr>
          <w:rFonts w:cs="Arial"/>
          <w:i w:val="0"/>
          <w:sz w:val="22"/>
          <w:szCs w:val="22"/>
          <w:lang w:val="en-GB"/>
        </w:rPr>
        <w:t>throughCitibankEuropeplc</w:t>
      </w:r>
      <w:proofErr w:type="spellEnd"/>
      <w:r w:rsidR="00643627" w:rsidRPr="00EC3CFF">
        <w:rPr>
          <w:rFonts w:cs="Arial"/>
          <w:i w:val="0"/>
          <w:sz w:val="22"/>
          <w:szCs w:val="22"/>
          <w:lang w:val="en-GB"/>
        </w:rPr>
        <w:t xml:space="preserve">, </w:t>
      </w:r>
      <w:proofErr w:type="spellStart"/>
      <w:r w:rsidR="00643627" w:rsidRPr="00EC3CFF">
        <w:rPr>
          <w:rFonts w:cs="Arial"/>
          <w:i w:val="0"/>
          <w:sz w:val="22"/>
          <w:szCs w:val="22"/>
          <w:lang w:val="en-GB"/>
        </w:rPr>
        <w:t>organizační</w:t>
      </w:r>
      <w:proofErr w:type="spellEnd"/>
      <w:r w:rsidR="00643627" w:rsidRPr="00EC3CFF">
        <w:rPr>
          <w:rFonts w:cs="Arial"/>
          <w:i w:val="0"/>
          <w:sz w:val="22"/>
          <w:szCs w:val="22"/>
          <w:lang w:val="en-GB"/>
        </w:rPr>
        <w:t xml:space="preserve"> </w:t>
      </w:r>
      <w:proofErr w:type="spellStart"/>
      <w:r w:rsidR="00643627" w:rsidRPr="00EC3CFF">
        <w:rPr>
          <w:rFonts w:cs="Arial"/>
          <w:i w:val="0"/>
          <w:sz w:val="22"/>
          <w:szCs w:val="22"/>
          <w:lang w:val="en-GB"/>
        </w:rPr>
        <w:t>složka</w:t>
      </w:r>
      <w:proofErr w:type="spellEnd"/>
      <w:r w:rsidR="00643627" w:rsidRPr="00EC3CFF">
        <w:rPr>
          <w:rFonts w:cs="Arial"/>
          <w:i w:val="0"/>
          <w:sz w:val="22"/>
          <w:szCs w:val="22"/>
          <w:lang w:val="en-GB"/>
        </w:rPr>
        <w:t xml:space="preserve">, </w:t>
      </w:r>
      <w:proofErr w:type="spellStart"/>
      <w:r w:rsidR="00643627" w:rsidRPr="00EC3CFF">
        <w:rPr>
          <w:rFonts w:cs="Arial"/>
          <w:i w:val="0"/>
          <w:sz w:val="22"/>
          <w:szCs w:val="22"/>
          <w:lang w:val="en-GB"/>
        </w:rPr>
        <w:t>registeredseatat</w:t>
      </w:r>
      <w:proofErr w:type="spellEnd"/>
      <w:r w:rsidR="00643627" w:rsidRPr="00EC3CFF">
        <w:rPr>
          <w:rFonts w:cs="Arial"/>
          <w:i w:val="0"/>
          <w:sz w:val="22"/>
          <w:szCs w:val="22"/>
          <w:lang w:val="en-GB"/>
        </w:rPr>
        <w:t xml:space="preserve"> Prague 5, </w:t>
      </w:r>
      <w:proofErr w:type="spellStart"/>
      <w:r w:rsidR="00643627" w:rsidRPr="00EC3CFF">
        <w:rPr>
          <w:rFonts w:cs="Arial"/>
          <w:i w:val="0"/>
          <w:sz w:val="22"/>
          <w:szCs w:val="22"/>
          <w:lang w:val="en-GB"/>
        </w:rPr>
        <w:t>Stodůlky</w:t>
      </w:r>
      <w:proofErr w:type="spellEnd"/>
      <w:r w:rsidR="00643627" w:rsidRPr="00EC3CFF">
        <w:rPr>
          <w:rFonts w:cs="Arial"/>
          <w:i w:val="0"/>
          <w:sz w:val="22"/>
          <w:szCs w:val="22"/>
          <w:lang w:val="en-GB"/>
        </w:rPr>
        <w:t xml:space="preserve">, </w:t>
      </w:r>
      <w:proofErr w:type="spellStart"/>
      <w:r w:rsidR="00643627" w:rsidRPr="00EC3CFF">
        <w:rPr>
          <w:rFonts w:cs="Arial"/>
          <w:i w:val="0"/>
          <w:sz w:val="22"/>
          <w:szCs w:val="22"/>
          <w:lang w:val="en-GB"/>
        </w:rPr>
        <w:t>Bucharova</w:t>
      </w:r>
      <w:proofErr w:type="spellEnd"/>
      <w:r w:rsidR="00643627" w:rsidRPr="00EC3CFF">
        <w:rPr>
          <w:rFonts w:cs="Arial"/>
          <w:i w:val="0"/>
          <w:sz w:val="22"/>
          <w:szCs w:val="22"/>
          <w:lang w:val="en-GB"/>
        </w:rPr>
        <w:t xml:space="preserve"> 2641/14, </w:t>
      </w:r>
      <w:proofErr w:type="spellStart"/>
      <w:r w:rsidR="00643627" w:rsidRPr="00EC3CFF">
        <w:rPr>
          <w:rFonts w:cs="Arial"/>
          <w:i w:val="0"/>
          <w:sz w:val="22"/>
          <w:szCs w:val="22"/>
          <w:lang w:val="en-GB"/>
        </w:rPr>
        <w:t>PostalCode</w:t>
      </w:r>
      <w:proofErr w:type="spellEnd"/>
      <w:r w:rsidR="00643627" w:rsidRPr="00EC3CFF">
        <w:rPr>
          <w:rFonts w:cs="Arial"/>
          <w:i w:val="0"/>
          <w:sz w:val="22"/>
          <w:szCs w:val="22"/>
          <w:lang w:val="en-GB"/>
        </w:rPr>
        <w:t xml:space="preserve"> 158 02, Reg. No. 28198131, registered in </w:t>
      </w:r>
      <w:proofErr w:type="spellStart"/>
      <w:r w:rsidR="00643627" w:rsidRPr="00EC3CFF">
        <w:rPr>
          <w:rFonts w:cs="Arial"/>
          <w:i w:val="0"/>
          <w:sz w:val="22"/>
          <w:szCs w:val="22"/>
          <w:lang w:val="en-GB"/>
        </w:rPr>
        <w:t>theCommercialRegisterwiththeMunicipalCourt</w:t>
      </w:r>
      <w:proofErr w:type="spellEnd"/>
      <w:r w:rsidR="00643627" w:rsidRPr="00EC3CFF">
        <w:rPr>
          <w:rFonts w:cs="Arial"/>
          <w:i w:val="0"/>
          <w:sz w:val="22"/>
          <w:szCs w:val="22"/>
          <w:lang w:val="en-GB"/>
        </w:rPr>
        <w:t xml:space="preserve"> in Prague, Section A, Insert 59288 </w:t>
      </w:r>
      <w:r w:rsidRPr="00EC3CFF">
        <w:rPr>
          <w:rFonts w:cs="Arial"/>
          <w:i w:val="0"/>
          <w:sz w:val="22"/>
          <w:szCs w:val="22"/>
          <w:lang w:val="en-GB"/>
        </w:rPr>
        <w:t>(</w:t>
      </w:r>
      <w:r w:rsidR="00AD199B" w:rsidRPr="00EC3CFF">
        <w:rPr>
          <w:rFonts w:cs="Arial"/>
          <w:i w:val="0"/>
          <w:sz w:val="22"/>
          <w:szCs w:val="22"/>
          <w:lang w:val="en-GB"/>
        </w:rPr>
        <w:t>the “Bank”</w:t>
      </w:r>
      <w:r w:rsidRPr="00EC3CFF">
        <w:rPr>
          <w:rFonts w:cs="Arial"/>
          <w:i w:val="0"/>
          <w:sz w:val="22"/>
          <w:szCs w:val="22"/>
          <w:lang w:val="en-GB"/>
        </w:rPr>
        <w:t xml:space="preserve">), </w:t>
      </w:r>
      <w:r w:rsidR="00AD199B" w:rsidRPr="00EC3CFF">
        <w:rPr>
          <w:rFonts w:cs="Arial"/>
          <w:i w:val="0"/>
          <w:sz w:val="22"/>
          <w:szCs w:val="22"/>
          <w:lang w:val="en-GB"/>
        </w:rPr>
        <w:t xml:space="preserve">within the Supply Chain Financing Programme, the Parties undertake to consider as the notice of the assignment of the claim any notice of the assignment of the claim that the Client receives from the bank in any form. </w:t>
      </w:r>
    </w:p>
    <w:p w:rsidR="00EC3CFF" w:rsidRPr="00EC3CFF" w:rsidRDefault="00EC3CFF" w:rsidP="00EC3CFF">
      <w:pPr>
        <w:pStyle w:val="Zkladntext"/>
        <w:spacing w:before="60"/>
        <w:ind w:left="851"/>
        <w:rPr>
          <w:rFonts w:cs="Arial"/>
          <w:sz w:val="22"/>
          <w:szCs w:val="22"/>
          <w:lang w:val="en-GB"/>
        </w:rPr>
      </w:pPr>
    </w:p>
    <w:p w:rsidR="00AD6275" w:rsidRPr="00EC3CFF" w:rsidRDefault="00AD6275" w:rsidP="00561AFC">
      <w:pPr>
        <w:pStyle w:val="Zkladntext"/>
        <w:overflowPunct w:val="0"/>
        <w:autoSpaceDE w:val="0"/>
        <w:autoSpaceDN w:val="0"/>
        <w:adjustRightInd w:val="0"/>
        <w:spacing w:line="240" w:lineRule="atLeast"/>
        <w:ind w:left="360"/>
        <w:textAlignment w:val="baseline"/>
        <w:rPr>
          <w:rFonts w:cs="Arial"/>
          <w:i w:val="0"/>
          <w:sz w:val="22"/>
          <w:szCs w:val="22"/>
          <w:lang w:val="en-GB"/>
        </w:rPr>
      </w:pPr>
      <w:r w:rsidRPr="00EC3CFF">
        <w:rPr>
          <w:rFonts w:cs="Arial"/>
          <w:i w:val="0"/>
          <w:sz w:val="22"/>
          <w:szCs w:val="22"/>
          <w:lang w:val="en-GB"/>
        </w:rPr>
        <w:t>The price for the Work is deemed paid as of the day on which the respective amount has been charged to the Client's bank account for the benefit of the Contractor's bank account</w:t>
      </w:r>
      <w:r w:rsidR="001C2A9C" w:rsidRPr="00EC3CFF">
        <w:rPr>
          <w:rFonts w:cs="Arial"/>
          <w:i w:val="0"/>
          <w:sz w:val="22"/>
          <w:szCs w:val="22"/>
          <w:lang w:val="en-GB"/>
        </w:rPr>
        <w:t xml:space="preserve">, </w:t>
      </w:r>
      <w:r w:rsidR="00AD199B" w:rsidRPr="00EC3CFF">
        <w:rPr>
          <w:rFonts w:cs="Arial"/>
          <w:i w:val="0"/>
          <w:sz w:val="22"/>
          <w:szCs w:val="22"/>
          <w:lang w:val="en-GB"/>
        </w:rPr>
        <w:t>unless otherwise stated above</w:t>
      </w:r>
      <w:r w:rsidRPr="00EC3CFF">
        <w:rPr>
          <w:rFonts w:cs="Arial"/>
          <w:i w:val="0"/>
          <w:sz w:val="22"/>
          <w:szCs w:val="22"/>
          <w:lang w:val="en-GB"/>
        </w:rPr>
        <w:t>.</w:t>
      </w:r>
    </w:p>
    <w:p w:rsidR="00AD6275" w:rsidRPr="00AD199B" w:rsidRDefault="00AD6275">
      <w:pPr>
        <w:pStyle w:val="Odstavecseseznamem"/>
        <w:rPr>
          <w:rFonts w:cs="Arial"/>
          <w:i/>
          <w:sz w:val="22"/>
          <w:szCs w:val="22"/>
          <w:lang w:val="en-GB"/>
        </w:rPr>
      </w:pPr>
    </w:p>
    <w:p w:rsidR="00AD6275" w:rsidRPr="00AD199B" w:rsidRDefault="00AD6275" w:rsidP="0033685D">
      <w:pPr>
        <w:pStyle w:val="Zkladntext"/>
        <w:numPr>
          <w:ilvl w:val="1"/>
          <w:numId w:val="11"/>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As per the Parties' agreement, the Contractor shall </w:t>
      </w:r>
      <w:r w:rsidR="00A75040" w:rsidRPr="00AD199B">
        <w:rPr>
          <w:rFonts w:cs="Arial"/>
          <w:i w:val="0"/>
          <w:sz w:val="22"/>
          <w:szCs w:val="22"/>
          <w:lang w:val="en-GB"/>
        </w:rPr>
        <w:t>issue</w:t>
      </w:r>
      <w:r w:rsidRPr="00AD199B">
        <w:rPr>
          <w:rFonts w:cs="Arial"/>
          <w:i w:val="0"/>
          <w:sz w:val="22"/>
          <w:szCs w:val="22"/>
          <w:lang w:val="en-GB"/>
        </w:rPr>
        <w:t xml:space="preserve"> the </w:t>
      </w:r>
      <w:r w:rsidR="00A75040" w:rsidRPr="00AD199B">
        <w:rPr>
          <w:rFonts w:cs="Arial"/>
          <w:i w:val="0"/>
          <w:sz w:val="22"/>
          <w:szCs w:val="22"/>
          <w:lang w:val="en-GB"/>
        </w:rPr>
        <w:t>tax document</w:t>
      </w:r>
      <w:r w:rsidRPr="00AD199B">
        <w:rPr>
          <w:rFonts w:cs="Arial"/>
          <w:i w:val="0"/>
          <w:sz w:val="22"/>
          <w:szCs w:val="22"/>
          <w:lang w:val="en-GB"/>
        </w:rPr>
        <w:t xml:space="preserve"> to</w:t>
      </w:r>
      <w:r w:rsidR="00C73867" w:rsidRPr="00AD199B">
        <w:rPr>
          <w:rFonts w:cs="Arial"/>
          <w:i w:val="0"/>
          <w:sz w:val="22"/>
          <w:szCs w:val="22"/>
          <w:lang w:val="en-GB"/>
        </w:rPr>
        <w:t xml:space="preserve"> the following address</w:t>
      </w:r>
      <w:r w:rsidRPr="00AD199B">
        <w:rPr>
          <w:rFonts w:cs="Arial"/>
          <w:i w:val="0"/>
          <w:sz w:val="22"/>
          <w:szCs w:val="22"/>
          <w:lang w:val="en-GB"/>
        </w:rPr>
        <w:t xml:space="preserve">: </w:t>
      </w:r>
    </w:p>
    <w:p w:rsidR="00AD6275" w:rsidRPr="00AD199B" w:rsidRDefault="00AD6275" w:rsidP="002978D5">
      <w:pPr>
        <w:ind w:left="567"/>
        <w:jc w:val="both"/>
        <w:rPr>
          <w:rFonts w:cs="Arial"/>
          <w:sz w:val="22"/>
          <w:szCs w:val="22"/>
          <w:lang w:val="en-GB"/>
        </w:rPr>
      </w:pPr>
      <w:r w:rsidRPr="00AD199B">
        <w:rPr>
          <w:rFonts w:cs="Arial"/>
          <w:sz w:val="22"/>
          <w:szCs w:val="22"/>
          <w:lang w:val="en-GB"/>
        </w:rPr>
        <w:t xml:space="preserve">RWE Gas Storage, </w:t>
      </w:r>
      <w:proofErr w:type="spellStart"/>
      <w:r w:rsidRPr="00AD199B">
        <w:rPr>
          <w:rFonts w:cs="Arial"/>
          <w:sz w:val="22"/>
          <w:szCs w:val="22"/>
          <w:lang w:val="en-GB"/>
        </w:rPr>
        <w:t>s.r.o</w:t>
      </w:r>
      <w:proofErr w:type="spellEnd"/>
      <w:r w:rsidRPr="00AD199B">
        <w:rPr>
          <w:rFonts w:cs="Arial"/>
          <w:sz w:val="22"/>
          <w:szCs w:val="22"/>
          <w:lang w:val="en-GB"/>
        </w:rPr>
        <w:t>.</w:t>
      </w:r>
    </w:p>
    <w:p w:rsidR="00A75040" w:rsidRPr="00AD199B" w:rsidRDefault="00A75040" w:rsidP="002978D5">
      <w:pPr>
        <w:ind w:left="567"/>
        <w:jc w:val="both"/>
        <w:rPr>
          <w:rFonts w:cs="Arial"/>
          <w:sz w:val="22"/>
          <w:szCs w:val="22"/>
          <w:lang w:val="en-GB"/>
        </w:rPr>
      </w:pPr>
      <w:proofErr w:type="spellStart"/>
      <w:r w:rsidRPr="00AD199B">
        <w:rPr>
          <w:rFonts w:cs="Arial"/>
          <w:sz w:val="22"/>
          <w:szCs w:val="22"/>
          <w:lang w:val="en-GB"/>
        </w:rPr>
        <w:t>Prosecká</w:t>
      </w:r>
      <w:proofErr w:type="spellEnd"/>
      <w:r w:rsidRPr="00AD199B">
        <w:rPr>
          <w:rFonts w:cs="Arial"/>
          <w:sz w:val="22"/>
          <w:szCs w:val="22"/>
          <w:lang w:val="en-GB"/>
        </w:rPr>
        <w:t xml:space="preserve"> 855/68</w:t>
      </w:r>
    </w:p>
    <w:p w:rsidR="00AD6275" w:rsidRPr="00AD199B" w:rsidRDefault="00170D1D" w:rsidP="00170D1D">
      <w:pPr>
        <w:ind w:left="142" w:firstLine="425"/>
        <w:jc w:val="both"/>
        <w:rPr>
          <w:rFonts w:cs="Arial"/>
          <w:sz w:val="22"/>
          <w:szCs w:val="22"/>
          <w:lang w:val="en-GB"/>
        </w:rPr>
      </w:pPr>
      <w:r w:rsidRPr="00AD199B">
        <w:rPr>
          <w:rFonts w:cs="Arial"/>
          <w:sz w:val="22"/>
          <w:szCs w:val="22"/>
          <w:lang w:val="en-GB"/>
        </w:rPr>
        <w:t xml:space="preserve">190 </w:t>
      </w:r>
      <w:r w:rsidR="00AD6275" w:rsidRPr="00AD199B">
        <w:rPr>
          <w:rFonts w:cs="Arial"/>
          <w:sz w:val="22"/>
          <w:szCs w:val="22"/>
          <w:lang w:val="en-GB"/>
        </w:rPr>
        <w:t xml:space="preserve">00 Prague </w:t>
      </w:r>
      <w:r w:rsidR="00C73867" w:rsidRPr="00AD199B">
        <w:rPr>
          <w:rFonts w:cs="Arial"/>
          <w:sz w:val="22"/>
          <w:szCs w:val="22"/>
          <w:lang w:val="en-GB"/>
        </w:rPr>
        <w:t>9</w:t>
      </w:r>
    </w:p>
    <w:p w:rsidR="00AD6275" w:rsidRPr="00AD199B" w:rsidRDefault="00AD6275">
      <w:pPr>
        <w:ind w:left="851"/>
        <w:jc w:val="both"/>
        <w:rPr>
          <w:sz w:val="22"/>
          <w:szCs w:val="22"/>
          <w:lang w:val="en-GB"/>
        </w:rPr>
      </w:pPr>
    </w:p>
    <w:p w:rsidR="00AD6275" w:rsidRPr="00AD199B" w:rsidRDefault="00AD6275" w:rsidP="0033685D">
      <w:pPr>
        <w:pStyle w:val="Zkladntext"/>
        <w:numPr>
          <w:ilvl w:val="1"/>
          <w:numId w:val="11"/>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If the </w:t>
      </w:r>
      <w:r w:rsidR="00170D1D" w:rsidRPr="00AD199B">
        <w:rPr>
          <w:rFonts w:cs="Arial"/>
          <w:i w:val="0"/>
          <w:sz w:val="22"/>
          <w:szCs w:val="22"/>
          <w:lang w:val="en-GB"/>
        </w:rPr>
        <w:t>t</w:t>
      </w:r>
      <w:r w:rsidR="00A75040" w:rsidRPr="00AD199B">
        <w:rPr>
          <w:rFonts w:cs="Arial"/>
          <w:i w:val="0"/>
          <w:sz w:val="22"/>
          <w:szCs w:val="22"/>
          <w:lang w:val="en-GB"/>
        </w:rPr>
        <w:t>ax document</w:t>
      </w:r>
      <w:r w:rsidRPr="00AD199B">
        <w:rPr>
          <w:rFonts w:cs="Arial"/>
          <w:i w:val="0"/>
          <w:sz w:val="22"/>
          <w:szCs w:val="22"/>
          <w:lang w:val="en-GB"/>
        </w:rPr>
        <w:t xml:space="preserve"> does not conform to the formal requirements set out above, or if it does not contain correct data, then the Client may return it without payment during the term of payment to the Contractor, with a specification of the missing elements or incorrect data.  In such an event, the term of payment is halted as of the day on which the </w:t>
      </w:r>
      <w:r w:rsidR="00170D1D" w:rsidRPr="00AD199B">
        <w:rPr>
          <w:rFonts w:cs="Arial"/>
          <w:i w:val="0"/>
          <w:sz w:val="22"/>
          <w:szCs w:val="22"/>
          <w:lang w:val="en-GB"/>
        </w:rPr>
        <w:t>t</w:t>
      </w:r>
      <w:r w:rsidR="00A75040" w:rsidRPr="00AD199B">
        <w:rPr>
          <w:rFonts w:cs="Arial"/>
          <w:i w:val="0"/>
          <w:sz w:val="22"/>
          <w:szCs w:val="22"/>
          <w:lang w:val="en-GB"/>
        </w:rPr>
        <w:t>ax document</w:t>
      </w:r>
      <w:r w:rsidRPr="00AD199B">
        <w:rPr>
          <w:rFonts w:cs="Arial"/>
          <w:i w:val="0"/>
          <w:sz w:val="22"/>
          <w:szCs w:val="22"/>
          <w:lang w:val="en-GB"/>
        </w:rPr>
        <w:t xml:space="preserve"> was returned, and a new term of payment begins as of the day on which the Client is served the rectified or supplemented </w:t>
      </w:r>
      <w:r w:rsidR="00170D1D" w:rsidRPr="00AD199B">
        <w:rPr>
          <w:rFonts w:cs="Arial"/>
          <w:i w:val="0"/>
          <w:sz w:val="22"/>
          <w:szCs w:val="22"/>
          <w:lang w:val="en-GB"/>
        </w:rPr>
        <w:t>t</w:t>
      </w:r>
      <w:r w:rsidR="00A75040" w:rsidRPr="00AD199B">
        <w:rPr>
          <w:rFonts w:cs="Arial"/>
          <w:i w:val="0"/>
          <w:sz w:val="22"/>
          <w:szCs w:val="22"/>
          <w:lang w:val="en-GB"/>
        </w:rPr>
        <w:t>ax document</w:t>
      </w:r>
      <w:r w:rsidRPr="00AD199B">
        <w:rPr>
          <w:rFonts w:cs="Arial"/>
          <w:i w:val="0"/>
          <w:sz w:val="22"/>
          <w:szCs w:val="22"/>
          <w:lang w:val="en-GB"/>
        </w:rPr>
        <w:t xml:space="preserve">.  </w:t>
      </w:r>
    </w:p>
    <w:p w:rsidR="00AD6275" w:rsidRPr="00AD199B" w:rsidRDefault="00AD6275">
      <w:pPr>
        <w:ind w:left="720"/>
        <w:jc w:val="both"/>
        <w:rPr>
          <w:sz w:val="22"/>
          <w:szCs w:val="22"/>
          <w:lang w:val="en-GB"/>
        </w:rPr>
      </w:pPr>
    </w:p>
    <w:p w:rsidR="006461B3" w:rsidRPr="00AD199B" w:rsidRDefault="00AD6275" w:rsidP="0033685D">
      <w:pPr>
        <w:pStyle w:val="Zkladntext"/>
        <w:numPr>
          <w:ilvl w:val="1"/>
          <w:numId w:val="11"/>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If the Client accepts the Work with such minor defects and unfinished work as does not prevent from the safe operation of the Work, it may retain an amount of 10% from the pr</w:t>
      </w:r>
      <w:r w:rsidR="00C307D2" w:rsidRPr="00AD199B">
        <w:rPr>
          <w:rFonts w:cs="Arial"/>
          <w:i w:val="0"/>
          <w:sz w:val="22"/>
          <w:szCs w:val="22"/>
          <w:lang w:val="en-GB"/>
        </w:rPr>
        <w:t xml:space="preserve">ice for Work (the "Retainer"). </w:t>
      </w:r>
      <w:r w:rsidRPr="00AD199B">
        <w:rPr>
          <w:rFonts w:cs="Arial"/>
          <w:i w:val="0"/>
          <w:sz w:val="22"/>
          <w:szCs w:val="22"/>
          <w:lang w:val="en-GB"/>
        </w:rPr>
        <w:t>The Client will pay the retainer to the Contractor upon the removal of defects and unfinished work, within 21 calendar days from the day on which the Contractor removed the defects and unfinished work (as mutually confirmed between the Parties by way of signing a protocol on the removal of ascertained defects and unfinished work).</w:t>
      </w:r>
    </w:p>
    <w:p w:rsidR="006461B3" w:rsidRPr="00AD199B" w:rsidRDefault="006461B3" w:rsidP="00DD4F04">
      <w:pPr>
        <w:pStyle w:val="Odstavecseseznamem"/>
        <w:rPr>
          <w:rFonts w:cs="Arial"/>
          <w:i/>
          <w:sz w:val="22"/>
          <w:szCs w:val="22"/>
          <w:lang w:val="en-GB"/>
        </w:rPr>
      </w:pPr>
    </w:p>
    <w:p w:rsidR="006461B3" w:rsidRPr="00AD199B" w:rsidRDefault="00A75040" w:rsidP="0033685D">
      <w:pPr>
        <w:pStyle w:val="Zkladntext"/>
        <w:numPr>
          <w:ilvl w:val="1"/>
          <w:numId w:val="11"/>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Tax document</w:t>
      </w:r>
      <w:r w:rsidR="00FA2B3B" w:rsidRPr="00AD199B">
        <w:rPr>
          <w:rFonts w:cs="Arial"/>
          <w:i w:val="0"/>
          <w:sz w:val="22"/>
          <w:szCs w:val="22"/>
          <w:lang w:val="en-GB"/>
        </w:rPr>
        <w:t>s will be sent by the Contractor exclusively via electronic mail to the address</w:t>
      </w:r>
      <w:r w:rsidR="006461B3" w:rsidRPr="00AD199B">
        <w:rPr>
          <w:rFonts w:cs="Arial"/>
          <w:i w:val="0"/>
          <w:sz w:val="22"/>
          <w:szCs w:val="22"/>
          <w:lang w:val="en-GB"/>
        </w:rPr>
        <w:t>: el.faktury@rwe.cz.</w:t>
      </w:r>
    </w:p>
    <w:p w:rsidR="006461B3" w:rsidRPr="00AD199B" w:rsidRDefault="006461B3" w:rsidP="00DD4F04">
      <w:pPr>
        <w:pStyle w:val="Zkladntext"/>
        <w:overflowPunct w:val="0"/>
        <w:autoSpaceDE w:val="0"/>
        <w:autoSpaceDN w:val="0"/>
        <w:adjustRightInd w:val="0"/>
        <w:spacing w:line="240" w:lineRule="atLeast"/>
        <w:textAlignment w:val="baseline"/>
        <w:rPr>
          <w:rFonts w:cs="Arial"/>
          <w:i w:val="0"/>
          <w:sz w:val="22"/>
          <w:szCs w:val="22"/>
          <w:lang w:val="en-GB"/>
        </w:rPr>
      </w:pPr>
    </w:p>
    <w:p w:rsidR="00830B23" w:rsidRPr="00AD199B" w:rsidRDefault="00765342" w:rsidP="0033685D">
      <w:pPr>
        <w:pStyle w:val="Zkladntext"/>
        <w:numPr>
          <w:ilvl w:val="1"/>
          <w:numId w:val="11"/>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The Parties may change the agreed price only during a change in the agreed scope of the subject of Work, and exclusively by means of a written amendment to this Contract. This provision does not concern potential </w:t>
      </w:r>
      <w:r w:rsidR="00220AED" w:rsidRPr="00AD199B">
        <w:rPr>
          <w:rFonts w:cs="Arial"/>
          <w:i w:val="0"/>
          <w:sz w:val="22"/>
          <w:szCs w:val="22"/>
          <w:lang w:val="en-GB"/>
        </w:rPr>
        <w:t>penalties</w:t>
      </w:r>
      <w:r w:rsidRPr="00AD199B">
        <w:rPr>
          <w:rFonts w:cs="Arial"/>
          <w:i w:val="0"/>
          <w:sz w:val="22"/>
          <w:szCs w:val="22"/>
          <w:lang w:val="en-GB"/>
        </w:rPr>
        <w:t xml:space="preserve">, discounts or compensation measured out under this Contract. The potential amendment to the Contract may be concluded only before handover of the Work to the Client. Potential works related to amending the subject of the Work, stipulated by this Contract, </w:t>
      </w:r>
      <w:proofErr w:type="gramStart"/>
      <w:r w:rsidRPr="00AD199B">
        <w:rPr>
          <w:rFonts w:cs="Arial"/>
          <w:i w:val="0"/>
          <w:sz w:val="22"/>
          <w:szCs w:val="22"/>
          <w:lang w:val="en-GB"/>
        </w:rPr>
        <w:t>shall</w:t>
      </w:r>
      <w:proofErr w:type="gramEnd"/>
      <w:r w:rsidRPr="00AD199B">
        <w:rPr>
          <w:rFonts w:cs="Arial"/>
          <w:i w:val="0"/>
          <w:sz w:val="22"/>
          <w:szCs w:val="22"/>
          <w:lang w:val="en-GB"/>
        </w:rPr>
        <w:t xml:space="preserve"> be commenced by the Contractor only upon prior mutual agreement of both Parties. The financial volume of these works shall be agreed in advance. For appraisal of these works or replaced materials in the potential amendment to this Contract, the itemised prices</w:t>
      </w:r>
      <w:r w:rsidR="00830B23" w:rsidRPr="00AD199B">
        <w:rPr>
          <w:rFonts w:cs="Arial"/>
          <w:i w:val="0"/>
          <w:sz w:val="22"/>
          <w:szCs w:val="22"/>
          <w:lang w:val="en-GB"/>
        </w:rPr>
        <w:t xml:space="preserve"> stated in price bids (see Annex no. </w:t>
      </w:r>
      <w:r w:rsidR="007717B5" w:rsidRPr="00AD199B">
        <w:rPr>
          <w:rFonts w:cs="Arial"/>
          <w:i w:val="0"/>
          <w:sz w:val="22"/>
          <w:szCs w:val="22"/>
          <w:lang w:val="en-GB"/>
        </w:rPr>
        <w:t>4</w:t>
      </w:r>
      <w:r w:rsidR="00830B23" w:rsidRPr="00AD199B">
        <w:rPr>
          <w:rFonts w:cs="Arial"/>
          <w:i w:val="0"/>
          <w:sz w:val="22"/>
          <w:szCs w:val="22"/>
          <w:lang w:val="en-GB"/>
        </w:rPr>
        <w:t xml:space="preserve">) that the Contractor has added to the bid. </w:t>
      </w:r>
      <w:r w:rsidRPr="00AD199B">
        <w:rPr>
          <w:rFonts w:cs="Arial"/>
          <w:i w:val="0"/>
          <w:sz w:val="22"/>
          <w:szCs w:val="22"/>
          <w:lang w:val="en-GB"/>
        </w:rPr>
        <w:t xml:space="preserve">If the Parties do not agree on the consequences of the change of the Work on the prices, it is understood that they will not be projected into the total price for the Work. All changes to the Contract will be made according to Act No. 137/2006 </w:t>
      </w:r>
      <w:r w:rsidR="007717B5" w:rsidRPr="00AD199B">
        <w:rPr>
          <w:rFonts w:cs="Arial"/>
          <w:i w:val="0"/>
          <w:sz w:val="22"/>
          <w:szCs w:val="22"/>
          <w:lang w:val="en-GB"/>
        </w:rPr>
        <w:t>Sb</w:t>
      </w:r>
      <w:r w:rsidRPr="00AD199B">
        <w:rPr>
          <w:rFonts w:cs="Arial"/>
          <w:i w:val="0"/>
          <w:sz w:val="22"/>
          <w:szCs w:val="22"/>
          <w:lang w:val="en-GB"/>
        </w:rPr>
        <w:t xml:space="preserve">., </w:t>
      </w:r>
      <w:r w:rsidR="007717B5" w:rsidRPr="00AD199B">
        <w:rPr>
          <w:rFonts w:cs="Arial"/>
          <w:i w:val="0"/>
          <w:sz w:val="22"/>
          <w:szCs w:val="22"/>
          <w:lang w:val="en-GB"/>
        </w:rPr>
        <w:t>P</w:t>
      </w:r>
      <w:r w:rsidRPr="00AD199B">
        <w:rPr>
          <w:rFonts w:cs="Arial"/>
          <w:i w:val="0"/>
          <w:sz w:val="22"/>
          <w:szCs w:val="22"/>
          <w:lang w:val="en-GB"/>
        </w:rPr>
        <w:t xml:space="preserve">ublic </w:t>
      </w:r>
      <w:r w:rsidR="007717B5" w:rsidRPr="00AD199B">
        <w:rPr>
          <w:rFonts w:cs="Arial"/>
          <w:i w:val="0"/>
          <w:sz w:val="22"/>
          <w:szCs w:val="22"/>
          <w:lang w:val="en-GB"/>
        </w:rPr>
        <w:t>P</w:t>
      </w:r>
      <w:r w:rsidRPr="00AD199B">
        <w:rPr>
          <w:rFonts w:cs="Arial"/>
          <w:i w:val="0"/>
          <w:sz w:val="22"/>
          <w:szCs w:val="22"/>
          <w:lang w:val="en-GB"/>
        </w:rPr>
        <w:t>rocurement</w:t>
      </w:r>
      <w:r w:rsidR="007717B5" w:rsidRPr="00AD199B">
        <w:rPr>
          <w:rFonts w:cs="Arial"/>
          <w:i w:val="0"/>
          <w:sz w:val="22"/>
          <w:szCs w:val="22"/>
          <w:lang w:val="en-GB"/>
        </w:rPr>
        <w:t xml:space="preserve"> Act</w:t>
      </w:r>
      <w:r w:rsidRPr="00AD199B">
        <w:rPr>
          <w:rFonts w:cs="Arial"/>
          <w:i w:val="0"/>
          <w:sz w:val="22"/>
          <w:szCs w:val="22"/>
          <w:lang w:val="en-GB"/>
        </w:rPr>
        <w:t>, as amended.</w:t>
      </w:r>
    </w:p>
    <w:p w:rsidR="00830B23" w:rsidRPr="00AD199B" w:rsidRDefault="00830B23" w:rsidP="00830B23">
      <w:pPr>
        <w:pStyle w:val="Zkladntext"/>
        <w:overflowPunct w:val="0"/>
        <w:autoSpaceDE w:val="0"/>
        <w:autoSpaceDN w:val="0"/>
        <w:adjustRightInd w:val="0"/>
        <w:spacing w:line="240" w:lineRule="atLeast"/>
        <w:ind w:left="720"/>
        <w:textAlignment w:val="baseline"/>
        <w:rPr>
          <w:rFonts w:cs="Arial"/>
          <w:i w:val="0"/>
          <w:sz w:val="22"/>
          <w:szCs w:val="22"/>
          <w:lang w:val="en-GB"/>
        </w:rPr>
      </w:pPr>
    </w:p>
    <w:p w:rsidR="006461B3" w:rsidRPr="00AD199B" w:rsidRDefault="00830B23" w:rsidP="0033685D">
      <w:pPr>
        <w:pStyle w:val="Zkladntext"/>
        <w:numPr>
          <w:ilvl w:val="1"/>
          <w:numId w:val="11"/>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Should the taxable supply is subject to a reverse charge under the provisions of Section 92e of Act no. 235/2004 Coll., the value added act, as amended (the “VAT Act” only hereinafter), the Contractor is obliged to proceed in compliance with the respective provisions of the VAT Act. The Contractor is obliged to issue a tax document excluding a tax and to indicate the following text on the tax document: Tax to be paid by the Client.</w:t>
      </w:r>
    </w:p>
    <w:p w:rsidR="00AD6275" w:rsidRPr="00AD199B" w:rsidRDefault="00AD6275" w:rsidP="00DD4F04">
      <w:pPr>
        <w:pStyle w:val="Zkladntext"/>
        <w:overflowPunct w:val="0"/>
        <w:autoSpaceDE w:val="0"/>
        <w:autoSpaceDN w:val="0"/>
        <w:adjustRightInd w:val="0"/>
        <w:spacing w:line="240" w:lineRule="atLeast"/>
        <w:textAlignment w:val="baseline"/>
        <w:rPr>
          <w:rFonts w:cs="Arial"/>
          <w:i w:val="0"/>
          <w:sz w:val="22"/>
          <w:szCs w:val="22"/>
          <w:lang w:val="en-GB"/>
        </w:rPr>
      </w:pPr>
    </w:p>
    <w:p w:rsidR="00AD6275" w:rsidRPr="00AD199B" w:rsidRDefault="00AD6275">
      <w:pPr>
        <w:pStyle w:val="Zkladntext2"/>
        <w:rPr>
          <w:rFonts w:cs="Arial"/>
          <w:b/>
          <w:i w:val="0"/>
          <w:sz w:val="22"/>
          <w:lang w:val="en-GB"/>
        </w:rPr>
      </w:pPr>
    </w:p>
    <w:p w:rsidR="00AD6275" w:rsidRPr="00AD199B" w:rsidRDefault="002F5F83">
      <w:pPr>
        <w:keepNext/>
        <w:jc w:val="center"/>
        <w:rPr>
          <w:rFonts w:cs="Arial"/>
          <w:b/>
          <w:szCs w:val="24"/>
          <w:lang w:val="en-GB"/>
        </w:rPr>
      </w:pPr>
      <w:r w:rsidRPr="00AD199B">
        <w:rPr>
          <w:rFonts w:cs="Arial"/>
          <w:b/>
          <w:szCs w:val="24"/>
          <w:lang w:val="en-GB"/>
        </w:rPr>
        <w:t xml:space="preserve">Art. </w:t>
      </w:r>
      <w:r w:rsidR="006A3B92" w:rsidRPr="00AD199B">
        <w:rPr>
          <w:rFonts w:cs="Arial"/>
          <w:b/>
          <w:szCs w:val="24"/>
          <w:lang w:val="en-GB"/>
        </w:rPr>
        <w:t>V</w:t>
      </w:r>
    </w:p>
    <w:p w:rsidR="002F5F83" w:rsidRPr="00AD199B" w:rsidRDefault="002F5F83" w:rsidP="002F5F83">
      <w:pPr>
        <w:spacing w:after="60"/>
        <w:jc w:val="center"/>
        <w:rPr>
          <w:rFonts w:cs="Arial"/>
          <w:b/>
          <w:szCs w:val="24"/>
          <w:lang w:val="en-GB"/>
        </w:rPr>
      </w:pPr>
      <w:r w:rsidRPr="00AD199B">
        <w:rPr>
          <w:rFonts w:cs="Arial"/>
          <w:b/>
          <w:szCs w:val="24"/>
          <w:lang w:val="en-GB"/>
        </w:rPr>
        <w:t>Method of Handing Over and Accepting the Work (Part of the Work)</w:t>
      </w:r>
    </w:p>
    <w:p w:rsidR="002F5F83" w:rsidRPr="00AD199B" w:rsidRDefault="002F5F83" w:rsidP="002F5F83">
      <w:pPr>
        <w:tabs>
          <w:tab w:val="left" w:pos="567"/>
        </w:tabs>
        <w:spacing w:after="60"/>
        <w:ind w:left="567"/>
        <w:jc w:val="both"/>
        <w:rPr>
          <w:rFonts w:cs="Arial"/>
          <w:sz w:val="22"/>
          <w:szCs w:val="22"/>
          <w:lang w:val="en-GB"/>
        </w:rPr>
      </w:pPr>
    </w:p>
    <w:p w:rsidR="002F5F83" w:rsidRPr="00AD199B" w:rsidRDefault="002F5F83" w:rsidP="0033685D">
      <w:pPr>
        <w:numPr>
          <w:ilvl w:val="1"/>
          <w:numId w:val="13"/>
        </w:numPr>
        <w:tabs>
          <w:tab w:val="left" w:pos="567"/>
        </w:tabs>
        <w:spacing w:after="60"/>
        <w:ind w:left="567" w:hanging="567"/>
        <w:jc w:val="both"/>
        <w:rPr>
          <w:rFonts w:cs="Arial"/>
          <w:sz w:val="22"/>
          <w:szCs w:val="22"/>
          <w:lang w:val="en-GB"/>
        </w:rPr>
      </w:pPr>
      <w:r w:rsidRPr="00AD199B">
        <w:rPr>
          <w:rFonts w:cs="Arial"/>
          <w:sz w:val="22"/>
          <w:szCs w:val="22"/>
          <w:lang w:val="en-GB"/>
        </w:rPr>
        <w:t xml:space="preserve">At the Contractor’s request, the Client shall accept the duly completed Work. The Contractor’s obligation to duly execute and hand over the Work and the Client’s obligation to accept the Work (part of the Work) shall be deemed satisfied on the date that the </w:t>
      </w:r>
      <w:r w:rsidR="0001082C" w:rsidRPr="00AD199B">
        <w:rPr>
          <w:rFonts w:cs="Arial"/>
          <w:sz w:val="22"/>
          <w:szCs w:val="22"/>
          <w:lang w:val="en-GB"/>
        </w:rPr>
        <w:t xml:space="preserve">protocols </w:t>
      </w:r>
      <w:r w:rsidRPr="00AD199B">
        <w:rPr>
          <w:rFonts w:cs="Arial"/>
          <w:sz w:val="22"/>
          <w:szCs w:val="22"/>
          <w:lang w:val="en-GB"/>
        </w:rPr>
        <w:t xml:space="preserve">concerning the handover and acceptance of the Work (part of the Work) are drawn up and confirmed in the construction diary, which both Parties undertake to draw up for this purpose and which the authorised representatives of the Parties are authorised to sign. If the Client refuses to take over the Work (part of the Work), it shall specify the reasons for refusing to accept the Work (part of the Work) in the </w:t>
      </w:r>
      <w:r w:rsidR="0001082C" w:rsidRPr="00AD199B">
        <w:rPr>
          <w:rFonts w:cs="Arial"/>
          <w:sz w:val="22"/>
          <w:szCs w:val="22"/>
          <w:lang w:val="en-GB"/>
        </w:rPr>
        <w:t>protocol</w:t>
      </w:r>
      <w:r w:rsidRPr="00AD199B">
        <w:rPr>
          <w:rFonts w:cs="Arial"/>
          <w:sz w:val="22"/>
          <w:szCs w:val="22"/>
          <w:lang w:val="en-GB"/>
        </w:rPr>
        <w:t xml:space="preserve">. </w:t>
      </w:r>
    </w:p>
    <w:p w:rsidR="002F5F83" w:rsidRPr="00AD199B" w:rsidRDefault="002F5F83" w:rsidP="0033685D">
      <w:pPr>
        <w:numPr>
          <w:ilvl w:val="1"/>
          <w:numId w:val="13"/>
        </w:numPr>
        <w:tabs>
          <w:tab w:val="left" w:pos="567"/>
        </w:tabs>
        <w:spacing w:after="60"/>
        <w:ind w:left="567" w:hanging="567"/>
        <w:jc w:val="both"/>
        <w:rPr>
          <w:rFonts w:cs="Arial"/>
          <w:sz w:val="22"/>
          <w:szCs w:val="22"/>
          <w:lang w:val="en-GB"/>
        </w:rPr>
      </w:pPr>
      <w:r w:rsidRPr="00AD199B">
        <w:rPr>
          <w:rFonts w:cs="Arial"/>
          <w:sz w:val="22"/>
          <w:szCs w:val="22"/>
          <w:lang w:val="en-GB"/>
        </w:rPr>
        <w:t xml:space="preserve">In relation to the Client, the Work shall be deemed completed duly and on time if all of its parts are implemented, if it possesses the criteria agreed in the Contract and if it was implemented by the deadline stipulated in the Contract. The Contractor, however, shall not be liable for delays caused by the Client in implementing and completing the construction work. </w:t>
      </w:r>
    </w:p>
    <w:p w:rsidR="002F5F83" w:rsidRPr="00AD199B" w:rsidRDefault="002F5F83" w:rsidP="0033685D">
      <w:pPr>
        <w:numPr>
          <w:ilvl w:val="1"/>
          <w:numId w:val="13"/>
        </w:numPr>
        <w:tabs>
          <w:tab w:val="left" w:pos="567"/>
        </w:tabs>
        <w:spacing w:after="60"/>
        <w:ind w:left="567" w:hanging="567"/>
        <w:jc w:val="both"/>
        <w:rPr>
          <w:rFonts w:cs="Arial"/>
          <w:sz w:val="22"/>
          <w:szCs w:val="22"/>
          <w:lang w:val="en-GB"/>
        </w:rPr>
      </w:pPr>
      <w:r w:rsidRPr="00AD199B">
        <w:rPr>
          <w:rFonts w:cs="Arial"/>
          <w:sz w:val="22"/>
          <w:szCs w:val="22"/>
          <w:lang w:val="en-GB"/>
        </w:rPr>
        <w:t>The subject</w:t>
      </w:r>
      <w:r w:rsidR="0001082C" w:rsidRPr="00AD199B">
        <w:rPr>
          <w:rFonts w:cs="Arial"/>
          <w:sz w:val="22"/>
          <w:szCs w:val="22"/>
          <w:lang w:val="en-GB"/>
        </w:rPr>
        <w:t xml:space="preserve"> matter</w:t>
      </w:r>
      <w:r w:rsidRPr="00AD199B">
        <w:rPr>
          <w:rFonts w:cs="Arial"/>
          <w:sz w:val="22"/>
          <w:szCs w:val="22"/>
          <w:lang w:val="en-GB"/>
        </w:rPr>
        <w:t xml:space="preserve"> of the Work shall be deemed handed over upon </w:t>
      </w:r>
      <w:r w:rsidR="0001082C" w:rsidRPr="00AD199B">
        <w:rPr>
          <w:rFonts w:cs="Arial"/>
          <w:sz w:val="22"/>
          <w:szCs w:val="22"/>
          <w:lang w:val="en-GB"/>
        </w:rPr>
        <w:t>a record</w:t>
      </w:r>
      <w:r w:rsidRPr="00AD199B">
        <w:rPr>
          <w:rFonts w:cs="Arial"/>
          <w:sz w:val="22"/>
          <w:szCs w:val="22"/>
          <w:lang w:val="en-GB"/>
        </w:rPr>
        <w:t xml:space="preserve"> being made in the construction diary as per Article 5.1 by the Contractor’s and Client’s contact persons specified in Article </w:t>
      </w:r>
      <w:r w:rsidR="00C2463F" w:rsidRPr="00AD199B">
        <w:rPr>
          <w:rFonts w:cs="Arial"/>
          <w:sz w:val="22"/>
          <w:szCs w:val="22"/>
          <w:lang w:val="en-GB"/>
        </w:rPr>
        <w:t>XIV</w:t>
      </w:r>
      <w:r w:rsidRPr="00AD199B">
        <w:rPr>
          <w:rFonts w:cs="Arial"/>
          <w:sz w:val="22"/>
          <w:szCs w:val="22"/>
          <w:lang w:val="en-GB"/>
        </w:rPr>
        <w:t>. At such moment, the risk of damage to the subject of the Work shall pass on to the Client.</w:t>
      </w:r>
    </w:p>
    <w:p w:rsidR="002F5F83" w:rsidRPr="00AD199B" w:rsidRDefault="002F5F83" w:rsidP="0033685D">
      <w:pPr>
        <w:numPr>
          <w:ilvl w:val="1"/>
          <w:numId w:val="13"/>
        </w:numPr>
        <w:tabs>
          <w:tab w:val="left" w:pos="567"/>
        </w:tabs>
        <w:spacing w:before="120" w:after="60"/>
        <w:ind w:left="567" w:hanging="567"/>
        <w:jc w:val="both"/>
        <w:rPr>
          <w:rFonts w:cs="Arial"/>
          <w:sz w:val="22"/>
          <w:szCs w:val="22"/>
          <w:lang w:val="en-GB"/>
        </w:rPr>
      </w:pPr>
      <w:r w:rsidRPr="00AD199B">
        <w:rPr>
          <w:rFonts w:cs="Arial"/>
          <w:sz w:val="22"/>
          <w:szCs w:val="22"/>
          <w:lang w:val="en-GB"/>
        </w:rPr>
        <w:t xml:space="preserve">The Contractor shall contact the Client’s representative (TDO), whose name the Client will stipulate at the HSE meeting or before work on a part of the Work commences, to accept the part of the Work, i.e., after each completion of the Work on the well in question, by telephone to accept the Work without delay after the required work is executed. </w:t>
      </w:r>
    </w:p>
    <w:p w:rsidR="002F5F83" w:rsidRPr="00AD199B" w:rsidRDefault="002F5F83" w:rsidP="0033685D">
      <w:pPr>
        <w:numPr>
          <w:ilvl w:val="1"/>
          <w:numId w:val="13"/>
        </w:numPr>
        <w:tabs>
          <w:tab w:val="left" w:pos="567"/>
        </w:tabs>
        <w:spacing w:before="120" w:after="60"/>
        <w:ind w:left="567" w:hanging="567"/>
        <w:jc w:val="both"/>
        <w:rPr>
          <w:rFonts w:cs="Arial"/>
          <w:sz w:val="22"/>
          <w:szCs w:val="22"/>
          <w:lang w:val="en-GB"/>
        </w:rPr>
      </w:pPr>
      <w:r w:rsidRPr="00AD199B">
        <w:rPr>
          <w:rFonts w:cs="Arial"/>
          <w:sz w:val="22"/>
          <w:szCs w:val="22"/>
          <w:lang w:val="en-GB"/>
        </w:rPr>
        <w:t xml:space="preserve">After measurements to test the quality of the </w:t>
      </w:r>
      <w:r w:rsidR="00160702" w:rsidRPr="00AD199B">
        <w:rPr>
          <w:rFonts w:cs="Arial"/>
          <w:sz w:val="22"/>
          <w:szCs w:val="22"/>
          <w:lang w:val="en-GB"/>
        </w:rPr>
        <w:t>gravel pack sand behind the screens column</w:t>
      </w:r>
      <w:r w:rsidRPr="00AD199B">
        <w:rPr>
          <w:rFonts w:cs="Arial"/>
          <w:sz w:val="22"/>
          <w:szCs w:val="22"/>
          <w:lang w:val="en-GB"/>
        </w:rPr>
        <w:t xml:space="preserve"> (to be arranged by the Client) are conducted and the results thereof approved by the Client’s representative, the Client and the Contractor shall mak</w:t>
      </w:r>
      <w:r w:rsidR="0001082C" w:rsidRPr="00AD199B">
        <w:rPr>
          <w:rFonts w:cs="Arial"/>
          <w:sz w:val="22"/>
          <w:szCs w:val="22"/>
          <w:lang w:val="en-GB"/>
        </w:rPr>
        <w:t>e a record</w:t>
      </w:r>
      <w:r w:rsidRPr="00AD199B">
        <w:rPr>
          <w:rFonts w:cs="Arial"/>
          <w:sz w:val="22"/>
          <w:szCs w:val="22"/>
          <w:lang w:val="en-GB"/>
        </w:rPr>
        <w:t xml:space="preserve"> in the construction diary; this will thus allow work to continue on </w:t>
      </w:r>
      <w:r w:rsidR="00160702" w:rsidRPr="00AD199B">
        <w:rPr>
          <w:rFonts w:cs="Arial"/>
          <w:sz w:val="22"/>
          <w:szCs w:val="22"/>
          <w:lang w:val="en-GB"/>
        </w:rPr>
        <w:t xml:space="preserve">the </w:t>
      </w:r>
      <w:proofErr w:type="spellStart"/>
      <w:r w:rsidR="00160702" w:rsidRPr="00AD199B">
        <w:rPr>
          <w:rFonts w:cs="Arial"/>
          <w:sz w:val="22"/>
          <w:szCs w:val="22"/>
          <w:lang w:val="en-GB"/>
        </w:rPr>
        <w:t>Workover</w:t>
      </w:r>
      <w:proofErr w:type="spellEnd"/>
      <w:r w:rsidRPr="00AD199B">
        <w:rPr>
          <w:rFonts w:cs="Arial"/>
          <w:sz w:val="22"/>
          <w:szCs w:val="22"/>
          <w:lang w:val="en-GB"/>
        </w:rPr>
        <w:t xml:space="preserve"> of the well.</w:t>
      </w:r>
    </w:p>
    <w:p w:rsidR="002F5F83" w:rsidRPr="00AD199B" w:rsidRDefault="002F5F83" w:rsidP="0033685D">
      <w:pPr>
        <w:numPr>
          <w:ilvl w:val="1"/>
          <w:numId w:val="13"/>
        </w:numPr>
        <w:tabs>
          <w:tab w:val="left" w:pos="567"/>
        </w:tabs>
        <w:spacing w:before="120" w:after="60"/>
        <w:ind w:left="567" w:hanging="567"/>
        <w:jc w:val="both"/>
        <w:rPr>
          <w:rFonts w:cs="Arial"/>
          <w:sz w:val="22"/>
          <w:szCs w:val="22"/>
          <w:lang w:val="en-GB"/>
        </w:rPr>
      </w:pPr>
      <w:r w:rsidRPr="00AD199B">
        <w:rPr>
          <w:rFonts w:cs="Arial"/>
          <w:sz w:val="22"/>
          <w:szCs w:val="22"/>
          <w:lang w:val="en-GB"/>
        </w:rPr>
        <w:t>The Client shall be entitled to refuse to accept the Work if defects or backlogs preventing proper use of the Work are apparent at the time of handover of the Work. In case of doubt, a defect or backlog shall be deemed to be one that prevents use of the Work. The Client shall be entitled, but not obliged, to accept the Work with minor defects or backlogs. In such case, the Client shall be entitled to withhold the amount stipulated in Article IV</w:t>
      </w:r>
      <w:r w:rsidR="00160702" w:rsidRPr="00AD199B">
        <w:rPr>
          <w:rFonts w:cs="Arial"/>
          <w:sz w:val="22"/>
          <w:szCs w:val="22"/>
          <w:lang w:val="en-GB"/>
        </w:rPr>
        <w:t xml:space="preserve"> paragraph 4.1</w:t>
      </w:r>
      <w:r w:rsidR="0040713A" w:rsidRPr="00AD199B">
        <w:rPr>
          <w:rFonts w:cs="Arial"/>
          <w:sz w:val="22"/>
          <w:szCs w:val="22"/>
          <w:lang w:val="en-GB"/>
        </w:rPr>
        <w:t>0</w:t>
      </w:r>
      <w:r w:rsidRPr="00AD199B">
        <w:rPr>
          <w:rFonts w:cs="Arial"/>
          <w:sz w:val="22"/>
          <w:szCs w:val="22"/>
          <w:lang w:val="en-GB"/>
        </w:rPr>
        <w:t xml:space="preserve"> of the Contract from the price of the Work. At the same time, the Client shall specify these defects or backlogs and stipulate a reasonable deadline for the Contractor to remedy them.</w:t>
      </w:r>
    </w:p>
    <w:p w:rsidR="002F5F83" w:rsidRPr="00AD199B" w:rsidRDefault="002F5F83" w:rsidP="0033685D">
      <w:pPr>
        <w:numPr>
          <w:ilvl w:val="1"/>
          <w:numId w:val="13"/>
        </w:numPr>
        <w:tabs>
          <w:tab w:val="left" w:pos="567"/>
        </w:tabs>
        <w:spacing w:after="60"/>
        <w:ind w:left="567" w:hanging="567"/>
        <w:jc w:val="both"/>
        <w:rPr>
          <w:rFonts w:cs="Arial"/>
          <w:sz w:val="22"/>
          <w:szCs w:val="22"/>
          <w:lang w:val="en-GB"/>
        </w:rPr>
      </w:pPr>
      <w:r w:rsidRPr="00AD199B">
        <w:rPr>
          <w:rFonts w:cs="Arial"/>
          <w:sz w:val="22"/>
          <w:szCs w:val="22"/>
          <w:lang w:val="en-GB"/>
        </w:rPr>
        <w:t>The Contractor shall fulfil his obligation to implement the Work by duly completing the Work and handing the Work over to the Client at the place agreed for the handover to take place.</w:t>
      </w:r>
    </w:p>
    <w:p w:rsidR="002F5F83" w:rsidRPr="00AD199B" w:rsidRDefault="002F5F83" w:rsidP="0033685D">
      <w:pPr>
        <w:numPr>
          <w:ilvl w:val="1"/>
          <w:numId w:val="13"/>
        </w:numPr>
        <w:tabs>
          <w:tab w:val="left" w:pos="567"/>
        </w:tabs>
        <w:spacing w:after="60"/>
        <w:ind w:left="567" w:hanging="567"/>
        <w:jc w:val="both"/>
        <w:rPr>
          <w:rFonts w:cs="Arial"/>
          <w:sz w:val="22"/>
          <w:szCs w:val="22"/>
          <w:lang w:val="en-GB"/>
        </w:rPr>
      </w:pPr>
      <w:r w:rsidRPr="00AD199B">
        <w:rPr>
          <w:rFonts w:cs="Arial"/>
          <w:sz w:val="22"/>
          <w:szCs w:val="22"/>
          <w:lang w:val="en-GB"/>
        </w:rPr>
        <w:t>The Contractor shall be liable for the Work being implemented in compliance with the assignment, with this Contract and with the respective generally binding legal regulations and technical standards set out in the Tender Documentation</w:t>
      </w:r>
      <w:r w:rsidR="0001082C" w:rsidRPr="00AD199B">
        <w:rPr>
          <w:rFonts w:cs="Arial"/>
          <w:sz w:val="22"/>
          <w:szCs w:val="22"/>
          <w:lang w:val="en-GB"/>
        </w:rPr>
        <w:t xml:space="preserve"> (Annex n</w:t>
      </w:r>
      <w:r w:rsidRPr="00AD199B">
        <w:rPr>
          <w:rFonts w:cs="Arial"/>
          <w:sz w:val="22"/>
          <w:szCs w:val="22"/>
          <w:lang w:val="en-GB"/>
        </w:rPr>
        <w:t>o. 1) and the T</w:t>
      </w:r>
      <w:r w:rsidR="0001082C" w:rsidRPr="00AD199B">
        <w:rPr>
          <w:rFonts w:cs="Arial"/>
          <w:sz w:val="22"/>
          <w:szCs w:val="22"/>
          <w:lang w:val="en-GB"/>
        </w:rPr>
        <w:t>echnical Specifications (Annex n</w:t>
      </w:r>
      <w:r w:rsidRPr="00AD199B">
        <w:rPr>
          <w:rFonts w:cs="Arial"/>
          <w:sz w:val="22"/>
          <w:szCs w:val="22"/>
          <w:lang w:val="en-GB"/>
        </w:rPr>
        <w:t>o. 2) and other relevant annexes</w:t>
      </w:r>
      <w:r w:rsidR="00160702" w:rsidRPr="00AD199B">
        <w:rPr>
          <w:rFonts w:cs="Arial"/>
          <w:sz w:val="22"/>
          <w:szCs w:val="22"/>
          <w:lang w:val="en-GB"/>
        </w:rPr>
        <w:t xml:space="preserve"> of this Contract or/and Tender Documentation</w:t>
      </w:r>
      <w:r w:rsidRPr="00AD199B">
        <w:rPr>
          <w:rFonts w:cs="Arial"/>
          <w:sz w:val="22"/>
          <w:szCs w:val="22"/>
          <w:lang w:val="en-GB"/>
        </w:rPr>
        <w:t>.</w:t>
      </w:r>
    </w:p>
    <w:p w:rsidR="00887C22" w:rsidRPr="00AD199B" w:rsidRDefault="002F5F83" w:rsidP="00887C22">
      <w:pPr>
        <w:numPr>
          <w:ilvl w:val="1"/>
          <w:numId w:val="13"/>
        </w:numPr>
        <w:tabs>
          <w:tab w:val="left" w:pos="567"/>
        </w:tabs>
        <w:spacing w:after="60"/>
        <w:ind w:left="567" w:hanging="567"/>
        <w:jc w:val="both"/>
        <w:rPr>
          <w:rFonts w:cs="Arial"/>
          <w:sz w:val="22"/>
          <w:szCs w:val="22"/>
          <w:lang w:val="en-GB"/>
        </w:rPr>
      </w:pPr>
      <w:r w:rsidRPr="00AD199B">
        <w:rPr>
          <w:rFonts w:cs="Arial"/>
          <w:sz w:val="22"/>
          <w:szCs w:val="22"/>
          <w:lang w:val="en-GB"/>
        </w:rPr>
        <w:t>Furthermore, the Contractor shall observe the Technical Terms and Conditions for Performance of Work in Structure, Dangerous Premises and Zones and in the Vicinity of Net</w:t>
      </w:r>
      <w:r w:rsidR="0001082C" w:rsidRPr="00AD199B">
        <w:rPr>
          <w:rFonts w:cs="Arial"/>
          <w:sz w:val="22"/>
          <w:szCs w:val="22"/>
          <w:lang w:val="en-GB"/>
        </w:rPr>
        <w:t>w</w:t>
      </w:r>
      <w:r w:rsidRPr="00AD199B">
        <w:rPr>
          <w:rFonts w:cs="Arial"/>
          <w:sz w:val="22"/>
          <w:szCs w:val="22"/>
          <w:lang w:val="en-GB"/>
        </w:rPr>
        <w:t xml:space="preserve">ork and Wires Administered by RWE Gas Storage, </w:t>
      </w:r>
      <w:proofErr w:type="spellStart"/>
      <w:r w:rsidRPr="00AD199B">
        <w:rPr>
          <w:rFonts w:cs="Arial"/>
          <w:sz w:val="22"/>
          <w:szCs w:val="22"/>
          <w:lang w:val="en-GB"/>
        </w:rPr>
        <w:t>s.r.o</w:t>
      </w:r>
      <w:proofErr w:type="spellEnd"/>
      <w:r w:rsidRPr="00AD199B">
        <w:rPr>
          <w:rFonts w:cs="Arial"/>
          <w:sz w:val="22"/>
          <w:szCs w:val="22"/>
          <w:lang w:val="en-GB"/>
        </w:rPr>
        <w:t>.</w:t>
      </w:r>
      <w:r w:rsidR="00EC632D" w:rsidRPr="00AD199B">
        <w:rPr>
          <w:rFonts w:cs="Arial"/>
          <w:sz w:val="22"/>
          <w:szCs w:val="22"/>
          <w:lang w:val="en-GB"/>
        </w:rPr>
        <w:t xml:space="preserve"> (Annex no. 8).</w:t>
      </w:r>
      <w:r w:rsidR="00887C22" w:rsidRPr="00AD199B">
        <w:rPr>
          <w:rFonts w:cs="Arial"/>
          <w:sz w:val="22"/>
          <w:szCs w:val="22"/>
          <w:lang w:val="en-GB"/>
        </w:rPr>
        <w:t>The Contractor shall confirm this in writing.</w:t>
      </w:r>
    </w:p>
    <w:p w:rsidR="002F5F83" w:rsidRPr="00AD199B" w:rsidRDefault="002F5F83" w:rsidP="00887C22">
      <w:pPr>
        <w:tabs>
          <w:tab w:val="left" w:pos="567"/>
        </w:tabs>
        <w:spacing w:after="60"/>
        <w:ind w:left="567"/>
        <w:jc w:val="both"/>
        <w:rPr>
          <w:rFonts w:cs="Arial"/>
          <w:sz w:val="22"/>
          <w:szCs w:val="22"/>
          <w:lang w:val="en-GB"/>
        </w:rPr>
      </w:pPr>
    </w:p>
    <w:p w:rsidR="002F5F83" w:rsidRPr="00AD199B" w:rsidRDefault="002F5F83">
      <w:pPr>
        <w:pStyle w:val="Normln1"/>
        <w:keepNext/>
        <w:ind w:firstLine="0"/>
        <w:jc w:val="center"/>
        <w:rPr>
          <w:rFonts w:ascii="Arial" w:hAnsi="Arial" w:cs="Arial"/>
          <w:b/>
          <w:sz w:val="22"/>
          <w:szCs w:val="22"/>
          <w:lang w:val="en-GB"/>
        </w:rPr>
      </w:pPr>
    </w:p>
    <w:p w:rsidR="0001082C" w:rsidRPr="00AD199B" w:rsidRDefault="0001082C" w:rsidP="0001082C">
      <w:pPr>
        <w:keepNext/>
        <w:jc w:val="center"/>
        <w:rPr>
          <w:rFonts w:cs="Arial"/>
          <w:b/>
          <w:szCs w:val="24"/>
          <w:lang w:val="en-GB"/>
        </w:rPr>
      </w:pPr>
      <w:r w:rsidRPr="00AD199B">
        <w:rPr>
          <w:rFonts w:cs="Arial"/>
          <w:b/>
          <w:szCs w:val="24"/>
          <w:lang w:val="en-GB"/>
        </w:rPr>
        <w:t>Art. VI</w:t>
      </w:r>
    </w:p>
    <w:p w:rsidR="0001082C" w:rsidRPr="00AD199B" w:rsidRDefault="0014531C" w:rsidP="0001082C">
      <w:pPr>
        <w:spacing w:after="60"/>
        <w:jc w:val="center"/>
        <w:rPr>
          <w:rFonts w:cs="Arial"/>
          <w:b/>
          <w:lang w:val="en-GB"/>
        </w:rPr>
      </w:pPr>
      <w:r w:rsidRPr="00AD199B">
        <w:rPr>
          <w:rFonts w:cs="Arial"/>
          <w:b/>
          <w:lang w:val="en-GB"/>
        </w:rPr>
        <w:t>Contractual Penalties</w:t>
      </w:r>
      <w:r w:rsidR="0001082C" w:rsidRPr="00AD199B">
        <w:rPr>
          <w:rFonts w:cs="Arial"/>
          <w:b/>
          <w:lang w:val="en-GB"/>
        </w:rPr>
        <w:t xml:space="preserve"> and Interest</w:t>
      </w:r>
      <w:r w:rsidR="006A3B92" w:rsidRPr="00AD199B">
        <w:rPr>
          <w:rFonts w:cs="Arial"/>
          <w:b/>
          <w:lang w:val="en-GB"/>
        </w:rPr>
        <w:t xml:space="preserve"> on Late Payment</w:t>
      </w:r>
    </w:p>
    <w:p w:rsidR="0001082C" w:rsidRPr="00AD199B" w:rsidRDefault="0001082C">
      <w:pPr>
        <w:pStyle w:val="Normln1"/>
        <w:keepNext/>
        <w:ind w:firstLine="0"/>
        <w:jc w:val="center"/>
        <w:rPr>
          <w:rFonts w:ascii="Arial" w:hAnsi="Arial" w:cs="Arial"/>
          <w:b/>
          <w:sz w:val="22"/>
          <w:szCs w:val="22"/>
          <w:lang w:val="en-GB"/>
        </w:rPr>
      </w:pPr>
    </w:p>
    <w:p w:rsidR="00AD6275" w:rsidRPr="00AD199B" w:rsidRDefault="00AD6275" w:rsidP="0033685D">
      <w:pPr>
        <w:pStyle w:val="Zkladntext"/>
        <w:numPr>
          <w:ilvl w:val="1"/>
          <w:numId w:val="14"/>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For the event of a default with the payment of the duly invoiced price for the Work, the Contractor may charge </w:t>
      </w:r>
      <w:r w:rsidR="006461B3" w:rsidRPr="00AD199B">
        <w:rPr>
          <w:rFonts w:cs="Arial"/>
          <w:i w:val="0"/>
          <w:sz w:val="22"/>
          <w:szCs w:val="22"/>
          <w:lang w:val="en-GB"/>
        </w:rPr>
        <w:t xml:space="preserve">contractual </w:t>
      </w:r>
      <w:r w:rsidRPr="00AD199B">
        <w:rPr>
          <w:rFonts w:cs="Arial"/>
          <w:i w:val="0"/>
          <w:sz w:val="22"/>
          <w:szCs w:val="22"/>
          <w:lang w:val="en-GB"/>
        </w:rPr>
        <w:t xml:space="preserve">default interest from the Client, in the amount of 0.02% of the outstanding amount per each day of default. Such default interest as the Client is provably obliged to pay falls due within 15 days from being charged in writing by the Contractor, and is deemed paid as of the day on which the respective amount has been charged to the Client's bank account for the benefit of the Contractor's bank account.  </w:t>
      </w:r>
    </w:p>
    <w:p w:rsidR="00AD6275" w:rsidRPr="00AD199B" w:rsidRDefault="00AD6275">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AD6275" w:rsidP="0033685D">
      <w:pPr>
        <w:pStyle w:val="Zkladntext"/>
        <w:numPr>
          <w:ilvl w:val="1"/>
          <w:numId w:val="14"/>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The Contractor must pay the Client a contractual penalty: </w:t>
      </w:r>
    </w:p>
    <w:p w:rsidR="00C307D2" w:rsidRPr="00AD199B" w:rsidRDefault="00C307D2" w:rsidP="00C307D2">
      <w:pPr>
        <w:pStyle w:val="Zkladntext"/>
        <w:overflowPunct w:val="0"/>
        <w:autoSpaceDE w:val="0"/>
        <w:autoSpaceDN w:val="0"/>
        <w:adjustRightInd w:val="0"/>
        <w:spacing w:line="240" w:lineRule="atLeast"/>
        <w:textAlignment w:val="baseline"/>
        <w:rPr>
          <w:rFonts w:cs="Arial"/>
          <w:i w:val="0"/>
          <w:sz w:val="22"/>
          <w:szCs w:val="22"/>
          <w:lang w:val="en-GB"/>
        </w:rPr>
      </w:pPr>
    </w:p>
    <w:p w:rsidR="0001082C" w:rsidRPr="00AD199B" w:rsidRDefault="00AD6275" w:rsidP="00EC632D">
      <w:pPr>
        <w:pStyle w:val="Zkladntext"/>
        <w:spacing w:line="240" w:lineRule="exact"/>
        <w:ind w:left="1134" w:hanging="425"/>
        <w:rPr>
          <w:rFonts w:cs="Arial"/>
          <w:i w:val="0"/>
          <w:sz w:val="22"/>
          <w:szCs w:val="22"/>
          <w:lang w:val="en-GB"/>
        </w:rPr>
      </w:pPr>
      <w:r w:rsidRPr="00AD199B">
        <w:rPr>
          <w:rFonts w:cs="Arial"/>
          <w:i w:val="0"/>
          <w:sz w:val="22"/>
          <w:szCs w:val="22"/>
          <w:lang w:val="en-GB"/>
        </w:rPr>
        <w:t xml:space="preserve">a)  </w:t>
      </w:r>
      <w:r w:rsidRPr="00AD199B">
        <w:rPr>
          <w:rFonts w:cs="Arial"/>
          <w:i w:val="0"/>
          <w:sz w:val="22"/>
          <w:szCs w:val="22"/>
          <w:lang w:val="en-GB"/>
        </w:rPr>
        <w:tab/>
      </w:r>
      <w:r w:rsidR="0001082C" w:rsidRPr="00AD199B">
        <w:rPr>
          <w:rFonts w:cs="Arial"/>
          <w:i w:val="0"/>
          <w:sz w:val="22"/>
          <w:szCs w:val="22"/>
          <w:lang w:val="en-GB"/>
        </w:rPr>
        <w:t>for default with the agreed starting</w:t>
      </w:r>
      <w:r w:rsidR="00C85D1C" w:rsidRPr="00AD199B">
        <w:rPr>
          <w:rFonts w:cs="Arial"/>
          <w:i w:val="0"/>
          <w:sz w:val="22"/>
          <w:szCs w:val="22"/>
          <w:lang w:val="en-GB"/>
        </w:rPr>
        <w:t xml:space="preserve"> date</w:t>
      </w:r>
      <w:r w:rsidR="0001082C" w:rsidRPr="00AD199B">
        <w:rPr>
          <w:rFonts w:cs="Arial"/>
          <w:i w:val="0"/>
          <w:sz w:val="22"/>
          <w:szCs w:val="22"/>
          <w:lang w:val="en-GB"/>
        </w:rPr>
        <w:t xml:space="preserve"> at the workplace when performing Parts of Work</w:t>
      </w:r>
      <w:r w:rsidR="00C85D1C" w:rsidRPr="00AD199B">
        <w:rPr>
          <w:rFonts w:cs="Arial"/>
          <w:i w:val="0"/>
          <w:sz w:val="22"/>
          <w:szCs w:val="22"/>
          <w:lang w:val="en-GB"/>
        </w:rPr>
        <w:t>, in an amount of 0.</w:t>
      </w:r>
      <w:r w:rsidR="00A55BAD" w:rsidRPr="00AD199B">
        <w:rPr>
          <w:rFonts w:cs="Arial"/>
          <w:i w:val="0"/>
          <w:sz w:val="22"/>
          <w:szCs w:val="22"/>
          <w:lang w:val="en-GB"/>
        </w:rPr>
        <w:t>3</w:t>
      </w:r>
      <w:r w:rsidR="00C85D1C" w:rsidRPr="00AD199B">
        <w:rPr>
          <w:rFonts w:cs="Arial"/>
          <w:i w:val="0"/>
          <w:sz w:val="22"/>
          <w:szCs w:val="22"/>
          <w:lang w:val="en-GB"/>
        </w:rPr>
        <w:t>%</w:t>
      </w:r>
      <w:r w:rsidR="0040713A" w:rsidRPr="00AD199B">
        <w:rPr>
          <w:rFonts w:cs="Arial"/>
          <w:i w:val="0"/>
          <w:sz w:val="22"/>
          <w:szCs w:val="22"/>
          <w:lang w:val="en-GB"/>
        </w:rPr>
        <w:t xml:space="preserve"> of the price for the Part of Work</w:t>
      </w:r>
      <w:r w:rsidR="00C85D1C" w:rsidRPr="00AD199B">
        <w:rPr>
          <w:rFonts w:cs="Arial"/>
          <w:i w:val="0"/>
          <w:sz w:val="22"/>
          <w:szCs w:val="22"/>
          <w:lang w:val="en-GB"/>
        </w:rPr>
        <w:t xml:space="preserve"> per each (if only commenced) hour of default,</w:t>
      </w:r>
    </w:p>
    <w:p w:rsidR="0001082C" w:rsidRPr="00AD199B" w:rsidRDefault="0001082C" w:rsidP="00EC632D">
      <w:pPr>
        <w:pStyle w:val="Zkladntext"/>
        <w:spacing w:line="240" w:lineRule="exact"/>
        <w:ind w:left="1134" w:hanging="425"/>
        <w:rPr>
          <w:rFonts w:cs="Arial"/>
          <w:i w:val="0"/>
          <w:sz w:val="22"/>
          <w:szCs w:val="22"/>
          <w:lang w:val="en-GB"/>
        </w:rPr>
      </w:pPr>
    </w:p>
    <w:p w:rsidR="00AD6275" w:rsidRPr="00AD199B" w:rsidRDefault="00AD6275" w:rsidP="00EC632D">
      <w:pPr>
        <w:pStyle w:val="Zkladntext"/>
        <w:numPr>
          <w:ilvl w:val="0"/>
          <w:numId w:val="12"/>
        </w:numPr>
        <w:spacing w:line="240" w:lineRule="exact"/>
        <w:ind w:left="1134"/>
        <w:rPr>
          <w:rFonts w:cs="Arial"/>
          <w:i w:val="0"/>
          <w:sz w:val="22"/>
          <w:szCs w:val="22"/>
          <w:lang w:val="en-GB"/>
        </w:rPr>
      </w:pPr>
      <w:r w:rsidRPr="00AD199B">
        <w:rPr>
          <w:rFonts w:cs="Arial"/>
          <w:i w:val="0"/>
          <w:sz w:val="22"/>
          <w:szCs w:val="22"/>
          <w:lang w:val="en-GB"/>
        </w:rPr>
        <w:t>for default with the handover of duly completed Parts of Work</w:t>
      </w:r>
      <w:r w:rsidR="0041398C" w:rsidRPr="00AD199B">
        <w:rPr>
          <w:rFonts w:cs="Arial"/>
          <w:i w:val="0"/>
          <w:sz w:val="22"/>
          <w:szCs w:val="22"/>
          <w:lang w:val="en-GB"/>
        </w:rPr>
        <w:t xml:space="preserve">, in an amount of </w:t>
      </w:r>
      <w:r w:rsidR="00C85D1C" w:rsidRPr="00AD199B">
        <w:rPr>
          <w:rFonts w:cs="Arial"/>
          <w:i w:val="0"/>
          <w:sz w:val="22"/>
          <w:szCs w:val="22"/>
          <w:lang w:val="en-GB"/>
        </w:rPr>
        <w:t>5</w:t>
      </w:r>
      <w:r w:rsidRPr="00AD199B">
        <w:rPr>
          <w:rFonts w:cs="Arial"/>
          <w:i w:val="0"/>
          <w:sz w:val="22"/>
          <w:szCs w:val="22"/>
          <w:lang w:val="en-GB"/>
        </w:rPr>
        <w:t xml:space="preserve">% of the price for the Part of Work per each (if only commenced) day of default, </w:t>
      </w:r>
    </w:p>
    <w:p w:rsidR="00C307D2" w:rsidRPr="00AD199B" w:rsidRDefault="00C307D2" w:rsidP="00EC632D">
      <w:pPr>
        <w:pStyle w:val="Zkladntext"/>
        <w:spacing w:line="240" w:lineRule="exact"/>
        <w:ind w:left="1134" w:hanging="425"/>
        <w:rPr>
          <w:rFonts w:cs="Arial"/>
          <w:i w:val="0"/>
          <w:sz w:val="22"/>
          <w:szCs w:val="22"/>
          <w:lang w:val="en-GB"/>
        </w:rPr>
      </w:pPr>
    </w:p>
    <w:p w:rsidR="00AD6275" w:rsidRPr="00AD199B" w:rsidRDefault="00C73867" w:rsidP="00EC632D">
      <w:pPr>
        <w:pStyle w:val="Zkladntext"/>
        <w:spacing w:line="240" w:lineRule="exact"/>
        <w:ind w:left="1134" w:hanging="425"/>
        <w:rPr>
          <w:rFonts w:cs="Arial"/>
          <w:i w:val="0"/>
          <w:sz w:val="22"/>
          <w:szCs w:val="22"/>
          <w:lang w:val="en-GB"/>
        </w:rPr>
      </w:pPr>
      <w:proofErr w:type="gramStart"/>
      <w:r w:rsidRPr="00AD199B">
        <w:rPr>
          <w:rFonts w:cs="Arial"/>
          <w:i w:val="0"/>
          <w:sz w:val="22"/>
          <w:szCs w:val="22"/>
          <w:lang w:val="en-GB"/>
        </w:rPr>
        <w:t>c</w:t>
      </w:r>
      <w:proofErr w:type="gramEnd"/>
      <w:r w:rsidRPr="00AD199B">
        <w:rPr>
          <w:rFonts w:cs="Arial"/>
          <w:i w:val="0"/>
          <w:sz w:val="22"/>
          <w:szCs w:val="22"/>
          <w:lang w:val="en-GB"/>
        </w:rPr>
        <w:t>)</w:t>
      </w:r>
      <w:r w:rsidRPr="00AD199B">
        <w:rPr>
          <w:rFonts w:cs="Arial"/>
          <w:i w:val="0"/>
          <w:sz w:val="22"/>
          <w:szCs w:val="22"/>
          <w:lang w:val="en-GB"/>
        </w:rPr>
        <w:tab/>
      </w:r>
      <w:r w:rsidR="00AD6275" w:rsidRPr="00AD199B">
        <w:rPr>
          <w:rFonts w:cs="Arial"/>
          <w:i w:val="0"/>
          <w:sz w:val="22"/>
          <w:szCs w:val="22"/>
          <w:lang w:val="en-GB"/>
        </w:rPr>
        <w:t xml:space="preserve">for default with the removal of ascertained defects and unfinished work, in the amount of </w:t>
      </w:r>
      <w:r w:rsidR="002B098A" w:rsidRPr="00AD199B">
        <w:rPr>
          <w:rFonts w:cs="Arial"/>
          <w:i w:val="0"/>
          <w:sz w:val="22"/>
          <w:szCs w:val="22"/>
          <w:lang w:val="en-GB"/>
        </w:rPr>
        <w:t>CZK </w:t>
      </w:r>
      <w:r w:rsidR="00561AFC" w:rsidRPr="00AD199B">
        <w:rPr>
          <w:rFonts w:cs="Arial"/>
          <w:i w:val="0"/>
          <w:sz w:val="22"/>
          <w:szCs w:val="22"/>
          <w:lang w:val="en-GB"/>
        </w:rPr>
        <w:t>40</w:t>
      </w:r>
      <w:r w:rsidR="002B098A" w:rsidRPr="00AD199B">
        <w:rPr>
          <w:rFonts w:cs="Arial"/>
          <w:i w:val="0"/>
          <w:sz w:val="22"/>
          <w:szCs w:val="22"/>
          <w:lang w:val="en-GB"/>
        </w:rPr>
        <w:t>.</w:t>
      </w:r>
      <w:r w:rsidR="00AD6275" w:rsidRPr="00AD199B">
        <w:rPr>
          <w:rFonts w:cs="Arial"/>
          <w:i w:val="0"/>
          <w:sz w:val="22"/>
          <w:szCs w:val="22"/>
          <w:lang w:val="en-GB"/>
        </w:rPr>
        <w:t>000 per each (if only commenced) day of default,</w:t>
      </w:r>
    </w:p>
    <w:p w:rsidR="00C307D2" w:rsidRPr="00AD199B" w:rsidRDefault="00C307D2" w:rsidP="00EC632D">
      <w:pPr>
        <w:pStyle w:val="Zkladntext"/>
        <w:spacing w:line="240" w:lineRule="exact"/>
        <w:ind w:left="1134" w:hanging="425"/>
        <w:rPr>
          <w:rFonts w:cs="Arial"/>
          <w:i w:val="0"/>
          <w:sz w:val="22"/>
          <w:szCs w:val="22"/>
          <w:lang w:val="en-GB"/>
        </w:rPr>
      </w:pPr>
    </w:p>
    <w:p w:rsidR="00AD6275" w:rsidRPr="00AD199B" w:rsidRDefault="00C73867" w:rsidP="00EC632D">
      <w:pPr>
        <w:pStyle w:val="Zkladntext"/>
        <w:spacing w:line="240" w:lineRule="exact"/>
        <w:ind w:left="1134" w:hanging="425"/>
        <w:rPr>
          <w:rFonts w:cs="Arial"/>
          <w:i w:val="0"/>
          <w:sz w:val="22"/>
          <w:szCs w:val="22"/>
          <w:lang w:val="en-GB"/>
        </w:rPr>
      </w:pPr>
      <w:r w:rsidRPr="00AD199B">
        <w:rPr>
          <w:rFonts w:cs="Arial"/>
          <w:i w:val="0"/>
          <w:sz w:val="22"/>
          <w:szCs w:val="22"/>
          <w:lang w:val="en-GB"/>
        </w:rPr>
        <w:t>d</w:t>
      </w:r>
      <w:r w:rsidR="00AD6275" w:rsidRPr="00AD199B">
        <w:rPr>
          <w:rFonts w:cs="Arial"/>
          <w:i w:val="0"/>
          <w:sz w:val="22"/>
          <w:szCs w:val="22"/>
          <w:lang w:val="en-GB"/>
        </w:rPr>
        <w:t xml:space="preserve">) </w:t>
      </w:r>
      <w:r w:rsidR="00AD6275" w:rsidRPr="00AD199B">
        <w:rPr>
          <w:rFonts w:cs="Arial"/>
          <w:i w:val="0"/>
          <w:sz w:val="22"/>
          <w:szCs w:val="22"/>
          <w:lang w:val="en-GB"/>
        </w:rPr>
        <w:tab/>
      </w:r>
      <w:proofErr w:type="gramStart"/>
      <w:r w:rsidR="00AD6275" w:rsidRPr="00AD199B">
        <w:rPr>
          <w:rFonts w:cs="Arial"/>
          <w:i w:val="0"/>
          <w:sz w:val="22"/>
          <w:szCs w:val="22"/>
          <w:lang w:val="en-GB"/>
        </w:rPr>
        <w:t>for</w:t>
      </w:r>
      <w:proofErr w:type="gramEnd"/>
      <w:r w:rsidR="00AD6275" w:rsidRPr="00AD199B">
        <w:rPr>
          <w:rFonts w:cs="Arial"/>
          <w:i w:val="0"/>
          <w:sz w:val="22"/>
          <w:szCs w:val="22"/>
          <w:lang w:val="en-GB"/>
        </w:rPr>
        <w:t xml:space="preserve"> breach of the </w:t>
      </w:r>
      <w:r w:rsidR="0041398C" w:rsidRPr="00AD199B">
        <w:rPr>
          <w:rFonts w:cs="Arial"/>
          <w:i w:val="0"/>
          <w:sz w:val="22"/>
          <w:szCs w:val="22"/>
          <w:lang w:val="en-GB"/>
        </w:rPr>
        <w:t>confidentiality obligation</w:t>
      </w:r>
      <w:r w:rsidR="00AD6275" w:rsidRPr="00AD199B">
        <w:rPr>
          <w:rFonts w:cs="Arial"/>
          <w:i w:val="0"/>
          <w:sz w:val="22"/>
          <w:szCs w:val="22"/>
          <w:lang w:val="en-GB"/>
        </w:rPr>
        <w:t xml:space="preserve"> in the terms of Article </w:t>
      </w:r>
      <w:r w:rsidR="00C2463F" w:rsidRPr="00AD199B">
        <w:rPr>
          <w:rFonts w:cs="Arial"/>
          <w:i w:val="0"/>
          <w:sz w:val="22"/>
          <w:szCs w:val="22"/>
          <w:lang w:val="en-GB"/>
        </w:rPr>
        <w:t xml:space="preserve">VII </w:t>
      </w:r>
      <w:r w:rsidR="00EC632D" w:rsidRPr="00AD199B">
        <w:rPr>
          <w:rFonts w:cs="Arial"/>
          <w:i w:val="0"/>
          <w:sz w:val="22"/>
          <w:szCs w:val="22"/>
          <w:lang w:val="en-GB"/>
        </w:rPr>
        <w:t xml:space="preserve">hereof, in the amount of </w:t>
      </w:r>
      <w:r w:rsidR="00B74FDD" w:rsidRPr="00AD199B">
        <w:rPr>
          <w:rFonts w:cs="Arial"/>
          <w:i w:val="0"/>
          <w:sz w:val="22"/>
          <w:szCs w:val="22"/>
          <w:lang w:val="en-GB"/>
        </w:rPr>
        <w:t>CZK 110.</w:t>
      </w:r>
      <w:r w:rsidR="00AD6275" w:rsidRPr="00AD199B">
        <w:rPr>
          <w:rFonts w:cs="Arial"/>
          <w:i w:val="0"/>
          <w:sz w:val="22"/>
          <w:szCs w:val="22"/>
          <w:lang w:val="en-GB"/>
        </w:rPr>
        <w:t>000 per each individual instance of such breach.</w:t>
      </w:r>
    </w:p>
    <w:p w:rsidR="00C307D2" w:rsidRPr="00AD199B" w:rsidRDefault="00C307D2" w:rsidP="00EC632D">
      <w:pPr>
        <w:pStyle w:val="Zkladntext"/>
        <w:spacing w:line="240" w:lineRule="exact"/>
        <w:ind w:left="1134"/>
        <w:rPr>
          <w:rFonts w:cs="Arial"/>
          <w:i w:val="0"/>
          <w:sz w:val="22"/>
          <w:szCs w:val="22"/>
          <w:lang w:val="en-GB"/>
        </w:rPr>
      </w:pPr>
    </w:p>
    <w:p w:rsidR="00C2007B" w:rsidRPr="00AD199B" w:rsidRDefault="0014531C" w:rsidP="004B28B6">
      <w:pPr>
        <w:pStyle w:val="Zkladntext"/>
        <w:numPr>
          <w:ilvl w:val="0"/>
          <w:numId w:val="6"/>
        </w:numPr>
        <w:tabs>
          <w:tab w:val="clear" w:pos="783"/>
        </w:tabs>
        <w:spacing w:line="240" w:lineRule="exact"/>
        <w:ind w:left="1134" w:hanging="425"/>
        <w:rPr>
          <w:rFonts w:cs="Arial"/>
          <w:i w:val="0"/>
          <w:sz w:val="22"/>
          <w:szCs w:val="22"/>
          <w:lang w:val="en-GB"/>
        </w:rPr>
      </w:pPr>
      <w:proofErr w:type="gramStart"/>
      <w:r w:rsidRPr="00AD199B">
        <w:rPr>
          <w:rFonts w:cs="Arial"/>
          <w:i w:val="0"/>
          <w:sz w:val="22"/>
          <w:szCs w:val="22"/>
          <w:lang w:val="en-GB"/>
        </w:rPr>
        <w:t>for</w:t>
      </w:r>
      <w:proofErr w:type="gramEnd"/>
      <w:r w:rsidRPr="00AD199B">
        <w:rPr>
          <w:rFonts w:cs="Arial"/>
          <w:i w:val="0"/>
          <w:sz w:val="22"/>
          <w:szCs w:val="22"/>
          <w:lang w:val="en-GB"/>
        </w:rPr>
        <w:t xml:space="preserve"> delay in the submission of </w:t>
      </w:r>
      <w:r w:rsidR="00C2007B" w:rsidRPr="00AD199B">
        <w:rPr>
          <w:rFonts w:cs="Arial"/>
          <w:i w:val="0"/>
          <w:sz w:val="22"/>
          <w:szCs w:val="22"/>
          <w:lang w:val="en-GB"/>
        </w:rPr>
        <w:t>the technological procedure</w:t>
      </w:r>
      <w:r w:rsidRPr="00AD199B">
        <w:rPr>
          <w:rFonts w:cs="Arial"/>
          <w:i w:val="0"/>
          <w:sz w:val="22"/>
          <w:szCs w:val="22"/>
          <w:lang w:val="en-GB"/>
        </w:rPr>
        <w:t xml:space="preserve"> pursuant to Art. II, para. (</w:t>
      </w:r>
      <w:r w:rsidR="00EC632D" w:rsidRPr="00AD199B">
        <w:rPr>
          <w:rFonts w:cs="Arial"/>
          <w:i w:val="0"/>
          <w:sz w:val="22"/>
          <w:szCs w:val="22"/>
          <w:lang w:val="en-GB"/>
        </w:rPr>
        <w:t>2</w:t>
      </w:r>
      <w:r w:rsidRPr="00AD199B">
        <w:rPr>
          <w:rFonts w:cs="Arial"/>
          <w:i w:val="0"/>
          <w:sz w:val="22"/>
          <w:szCs w:val="22"/>
          <w:lang w:val="en-GB"/>
        </w:rPr>
        <w:t>.</w:t>
      </w:r>
      <w:r w:rsidR="00C2463F" w:rsidRPr="00AD199B">
        <w:rPr>
          <w:rFonts w:cs="Arial"/>
          <w:i w:val="0"/>
          <w:sz w:val="22"/>
          <w:szCs w:val="22"/>
          <w:lang w:val="en-GB"/>
        </w:rPr>
        <w:t>3</w:t>
      </w:r>
      <w:r w:rsidRPr="00AD199B">
        <w:rPr>
          <w:rFonts w:cs="Arial"/>
          <w:i w:val="0"/>
          <w:sz w:val="22"/>
          <w:szCs w:val="22"/>
          <w:lang w:val="en-GB"/>
        </w:rPr>
        <w:t xml:space="preserve">.) of the Contract, </w:t>
      </w:r>
      <w:r w:rsidR="00EC632D" w:rsidRPr="00AD199B">
        <w:rPr>
          <w:rFonts w:cs="Arial"/>
          <w:i w:val="0"/>
          <w:sz w:val="22"/>
          <w:szCs w:val="22"/>
          <w:lang w:val="en-GB"/>
        </w:rPr>
        <w:t xml:space="preserve">in the amount of </w:t>
      </w:r>
      <w:r w:rsidR="00B74FDD" w:rsidRPr="00AD199B">
        <w:rPr>
          <w:rFonts w:cs="Arial"/>
          <w:i w:val="0"/>
          <w:sz w:val="22"/>
          <w:szCs w:val="22"/>
          <w:lang w:val="en-GB"/>
        </w:rPr>
        <w:t xml:space="preserve">CZK </w:t>
      </w:r>
      <w:r w:rsidR="00561AFC" w:rsidRPr="00AD199B">
        <w:rPr>
          <w:rFonts w:cs="Arial"/>
          <w:i w:val="0"/>
          <w:sz w:val="22"/>
          <w:szCs w:val="22"/>
          <w:lang w:val="en-GB"/>
        </w:rPr>
        <w:t>3</w:t>
      </w:r>
      <w:r w:rsidR="00B74FDD" w:rsidRPr="00AD199B">
        <w:rPr>
          <w:rFonts w:cs="Arial"/>
          <w:i w:val="0"/>
          <w:sz w:val="22"/>
          <w:szCs w:val="22"/>
          <w:lang w:val="en-GB"/>
        </w:rPr>
        <w:t>.</w:t>
      </w:r>
      <w:r w:rsidR="00561AFC" w:rsidRPr="00AD199B">
        <w:rPr>
          <w:rFonts w:cs="Arial"/>
          <w:i w:val="0"/>
          <w:sz w:val="22"/>
          <w:szCs w:val="22"/>
          <w:lang w:val="en-GB"/>
        </w:rPr>
        <w:t>0</w:t>
      </w:r>
      <w:r w:rsidR="00B74FDD" w:rsidRPr="00AD199B">
        <w:rPr>
          <w:rFonts w:cs="Arial"/>
          <w:i w:val="0"/>
          <w:sz w:val="22"/>
          <w:szCs w:val="22"/>
          <w:lang w:val="en-GB"/>
        </w:rPr>
        <w:t>00</w:t>
      </w:r>
      <w:r w:rsidR="00C2007B" w:rsidRPr="00AD199B">
        <w:rPr>
          <w:rFonts w:cs="Arial"/>
          <w:i w:val="0"/>
          <w:sz w:val="22"/>
          <w:szCs w:val="22"/>
          <w:lang w:val="en-GB"/>
        </w:rPr>
        <w:t>per</w:t>
      </w:r>
      <w:r w:rsidRPr="00AD199B">
        <w:rPr>
          <w:rFonts w:cs="Arial"/>
          <w:i w:val="0"/>
          <w:sz w:val="22"/>
          <w:szCs w:val="22"/>
          <w:lang w:val="en-GB"/>
        </w:rPr>
        <w:t xml:space="preserve"> ach</w:t>
      </w:r>
      <w:r w:rsidR="00C2007B" w:rsidRPr="00AD199B">
        <w:rPr>
          <w:rFonts w:cs="Arial"/>
          <w:i w:val="0"/>
          <w:sz w:val="22"/>
          <w:szCs w:val="22"/>
          <w:lang w:val="en-GB"/>
        </w:rPr>
        <w:t xml:space="preserve"> day of delay inclusive.</w:t>
      </w:r>
    </w:p>
    <w:p w:rsidR="00C307D2" w:rsidRPr="00AD199B" w:rsidRDefault="00C307D2" w:rsidP="00EC632D">
      <w:pPr>
        <w:pStyle w:val="Zkladntext"/>
        <w:spacing w:line="240" w:lineRule="exact"/>
        <w:ind w:left="1134"/>
        <w:rPr>
          <w:rFonts w:cs="Arial"/>
          <w:i w:val="0"/>
          <w:sz w:val="22"/>
          <w:szCs w:val="22"/>
          <w:lang w:val="en-GB"/>
        </w:rPr>
      </w:pPr>
    </w:p>
    <w:p w:rsidR="00C2007B" w:rsidRPr="00AD199B" w:rsidRDefault="00C2007B" w:rsidP="00EC632D">
      <w:pPr>
        <w:pStyle w:val="Zkladntext"/>
        <w:numPr>
          <w:ilvl w:val="0"/>
          <w:numId w:val="6"/>
        </w:numPr>
        <w:spacing w:line="240" w:lineRule="exact"/>
        <w:ind w:left="1134"/>
        <w:rPr>
          <w:rFonts w:cs="Arial"/>
          <w:i w:val="0"/>
          <w:sz w:val="22"/>
          <w:szCs w:val="22"/>
          <w:lang w:val="en-GB"/>
        </w:rPr>
      </w:pPr>
      <w:r w:rsidRPr="00AD199B">
        <w:rPr>
          <w:rFonts w:cs="Arial"/>
          <w:i w:val="0"/>
          <w:sz w:val="22"/>
          <w:szCs w:val="22"/>
          <w:lang w:val="en-GB"/>
        </w:rPr>
        <w:t xml:space="preserve">for non-compliance with occupational health and safety and fire prevention regulations, in the amount of </w:t>
      </w:r>
      <w:r w:rsidR="00B74FDD" w:rsidRPr="00AD199B">
        <w:rPr>
          <w:rFonts w:cs="Arial"/>
          <w:i w:val="0"/>
          <w:sz w:val="22"/>
          <w:szCs w:val="22"/>
          <w:lang w:val="en-GB"/>
        </w:rPr>
        <w:t>CZK5</w:t>
      </w:r>
      <w:r w:rsidR="00561AFC" w:rsidRPr="00AD199B">
        <w:rPr>
          <w:rFonts w:cs="Arial"/>
          <w:i w:val="0"/>
          <w:sz w:val="22"/>
          <w:szCs w:val="22"/>
          <w:lang w:val="en-GB"/>
        </w:rPr>
        <w:t>0</w:t>
      </w:r>
      <w:r w:rsidR="00B74FDD" w:rsidRPr="00AD199B">
        <w:rPr>
          <w:rFonts w:cs="Arial"/>
          <w:i w:val="0"/>
          <w:sz w:val="22"/>
          <w:szCs w:val="22"/>
          <w:lang w:val="en-GB"/>
        </w:rPr>
        <w:t>.</w:t>
      </w:r>
      <w:r w:rsidRPr="00AD199B">
        <w:rPr>
          <w:rFonts w:cs="Arial"/>
          <w:i w:val="0"/>
          <w:sz w:val="22"/>
          <w:szCs w:val="22"/>
          <w:lang w:val="en-GB"/>
        </w:rPr>
        <w:t>000 per such case identified;</w:t>
      </w:r>
    </w:p>
    <w:p w:rsidR="00C307D2" w:rsidRPr="00AD199B" w:rsidRDefault="00C307D2" w:rsidP="00EC632D">
      <w:pPr>
        <w:pStyle w:val="Zkladntext"/>
        <w:spacing w:line="240" w:lineRule="exact"/>
        <w:ind w:left="1134"/>
        <w:rPr>
          <w:rFonts w:cs="Arial"/>
          <w:i w:val="0"/>
          <w:sz w:val="22"/>
          <w:szCs w:val="22"/>
          <w:lang w:val="en-GB"/>
        </w:rPr>
      </w:pPr>
    </w:p>
    <w:p w:rsidR="006461B3" w:rsidRPr="00AD199B" w:rsidRDefault="00C2007B" w:rsidP="00EC632D">
      <w:pPr>
        <w:pStyle w:val="Zkladntext"/>
        <w:numPr>
          <w:ilvl w:val="0"/>
          <w:numId w:val="6"/>
        </w:numPr>
        <w:spacing w:line="240" w:lineRule="exact"/>
        <w:ind w:left="1134"/>
        <w:rPr>
          <w:rFonts w:cs="Arial"/>
          <w:i w:val="0"/>
          <w:sz w:val="22"/>
          <w:szCs w:val="22"/>
          <w:lang w:val="en-GB"/>
        </w:rPr>
      </w:pPr>
      <w:r w:rsidRPr="00AD199B">
        <w:rPr>
          <w:rFonts w:cs="Arial"/>
          <w:i w:val="0"/>
          <w:sz w:val="22"/>
          <w:szCs w:val="22"/>
          <w:lang w:val="en-GB"/>
        </w:rPr>
        <w:t xml:space="preserve">for failure to comply with the </w:t>
      </w:r>
      <w:r w:rsidR="009826E0" w:rsidRPr="00AD199B">
        <w:rPr>
          <w:rFonts w:cs="Arial"/>
          <w:i w:val="0"/>
          <w:sz w:val="22"/>
          <w:szCs w:val="22"/>
          <w:lang w:val="en-GB"/>
        </w:rPr>
        <w:t xml:space="preserve">Technical Conditions for Work and Activities in Structures, Dangerous Premises, and Zones, and in the Vicinity of Networks and Lines Managed by RWE Gas Storage, </w:t>
      </w:r>
      <w:proofErr w:type="spellStart"/>
      <w:r w:rsidR="0014531C" w:rsidRPr="00AD199B">
        <w:rPr>
          <w:rFonts w:cs="Arial"/>
          <w:i w:val="0"/>
          <w:sz w:val="22"/>
          <w:szCs w:val="22"/>
          <w:lang w:val="en-GB"/>
        </w:rPr>
        <w:t>s.r.o</w:t>
      </w:r>
      <w:proofErr w:type="spellEnd"/>
      <w:r w:rsidR="0014531C" w:rsidRPr="00AD199B">
        <w:rPr>
          <w:rFonts w:cs="Arial"/>
          <w:i w:val="0"/>
          <w:sz w:val="22"/>
          <w:szCs w:val="22"/>
          <w:lang w:val="en-GB"/>
        </w:rPr>
        <w:t xml:space="preserve">., in the amount of </w:t>
      </w:r>
      <w:r w:rsidR="00B74FDD" w:rsidRPr="00AD199B">
        <w:rPr>
          <w:rFonts w:cs="Arial"/>
          <w:i w:val="0"/>
          <w:sz w:val="22"/>
          <w:szCs w:val="22"/>
          <w:lang w:val="en-GB"/>
        </w:rPr>
        <w:t>CZK 5</w:t>
      </w:r>
      <w:r w:rsidR="00561AFC" w:rsidRPr="00AD199B">
        <w:rPr>
          <w:rFonts w:cs="Arial"/>
          <w:i w:val="0"/>
          <w:sz w:val="22"/>
          <w:szCs w:val="22"/>
          <w:lang w:val="en-GB"/>
        </w:rPr>
        <w:t>0</w:t>
      </w:r>
      <w:r w:rsidR="00B74FDD" w:rsidRPr="00AD199B">
        <w:rPr>
          <w:rFonts w:cs="Arial"/>
          <w:i w:val="0"/>
          <w:sz w:val="22"/>
          <w:szCs w:val="22"/>
          <w:lang w:val="en-GB"/>
        </w:rPr>
        <w:t>.</w:t>
      </w:r>
      <w:r w:rsidR="009826E0" w:rsidRPr="00AD199B">
        <w:rPr>
          <w:rFonts w:cs="Arial"/>
          <w:i w:val="0"/>
          <w:sz w:val="22"/>
          <w:szCs w:val="22"/>
          <w:lang w:val="en-GB"/>
        </w:rPr>
        <w:t>000 per such case</w:t>
      </w:r>
      <w:r w:rsidR="006461B3" w:rsidRPr="00AD199B">
        <w:rPr>
          <w:rFonts w:cs="Arial"/>
          <w:i w:val="0"/>
          <w:sz w:val="22"/>
          <w:szCs w:val="22"/>
          <w:lang w:val="en-GB"/>
        </w:rPr>
        <w:t>;</w:t>
      </w:r>
    </w:p>
    <w:p w:rsidR="006461B3" w:rsidRPr="00AD199B" w:rsidRDefault="006461B3" w:rsidP="00EC632D">
      <w:pPr>
        <w:pStyle w:val="Odstavecseseznamem"/>
        <w:ind w:left="1134"/>
        <w:rPr>
          <w:rFonts w:cs="Arial"/>
          <w:sz w:val="22"/>
          <w:szCs w:val="22"/>
          <w:lang w:val="en-GB"/>
        </w:rPr>
      </w:pPr>
    </w:p>
    <w:p w:rsidR="006461B3" w:rsidRPr="00AD199B" w:rsidRDefault="0038347A" w:rsidP="00EC632D">
      <w:pPr>
        <w:pStyle w:val="Zkladntext"/>
        <w:numPr>
          <w:ilvl w:val="0"/>
          <w:numId w:val="6"/>
        </w:numPr>
        <w:spacing w:line="240" w:lineRule="exact"/>
        <w:ind w:left="1134"/>
        <w:rPr>
          <w:rFonts w:cs="Arial"/>
          <w:iCs w:val="0"/>
          <w:sz w:val="22"/>
          <w:szCs w:val="22"/>
          <w:lang w:val="en-GB"/>
        </w:rPr>
      </w:pPr>
      <w:r w:rsidRPr="00AD199B">
        <w:rPr>
          <w:rFonts w:cs="Arial"/>
          <w:i w:val="0"/>
          <w:sz w:val="22"/>
          <w:szCs w:val="22"/>
          <w:lang w:val="en-GB"/>
        </w:rPr>
        <w:t>for violating the provisions of this Contract</w:t>
      </w:r>
      <w:r w:rsidR="006461B3" w:rsidRPr="00AD199B">
        <w:rPr>
          <w:rFonts w:cs="Arial"/>
          <w:i w:val="0"/>
          <w:sz w:val="22"/>
          <w:szCs w:val="22"/>
          <w:lang w:val="en-GB"/>
        </w:rPr>
        <w:t>:</w:t>
      </w:r>
    </w:p>
    <w:p w:rsidR="006461B3" w:rsidRPr="00AD199B" w:rsidRDefault="0038347A" w:rsidP="00EC632D">
      <w:pPr>
        <w:numPr>
          <w:ilvl w:val="0"/>
          <w:numId w:val="27"/>
        </w:numPr>
        <w:tabs>
          <w:tab w:val="left" w:pos="6300"/>
        </w:tabs>
        <w:ind w:left="1843"/>
        <w:rPr>
          <w:rFonts w:cs="Arial"/>
          <w:iCs/>
          <w:sz w:val="22"/>
          <w:szCs w:val="22"/>
          <w:lang w:val="en-GB"/>
        </w:rPr>
      </w:pPr>
      <w:r w:rsidRPr="00AD199B">
        <w:rPr>
          <w:rFonts w:cs="Arial"/>
          <w:iCs/>
          <w:sz w:val="22"/>
          <w:szCs w:val="22"/>
          <w:lang w:val="en-GB"/>
        </w:rPr>
        <w:t xml:space="preserve">for unmarked employees of the Contractor or its subcontractors, in the amount of </w:t>
      </w:r>
      <w:r w:rsidR="00B74FDD" w:rsidRPr="00AD199B">
        <w:rPr>
          <w:rFonts w:cs="Arial"/>
          <w:iCs/>
          <w:sz w:val="22"/>
          <w:szCs w:val="22"/>
          <w:lang w:val="en-GB"/>
        </w:rPr>
        <w:t>CZK1</w:t>
      </w:r>
      <w:r w:rsidR="00561AFC" w:rsidRPr="00AD199B">
        <w:rPr>
          <w:rFonts w:cs="Arial"/>
          <w:iCs/>
          <w:sz w:val="22"/>
          <w:szCs w:val="22"/>
          <w:lang w:val="en-GB"/>
        </w:rPr>
        <w:t>5</w:t>
      </w:r>
      <w:r w:rsidR="00B74FDD" w:rsidRPr="00AD199B">
        <w:rPr>
          <w:rFonts w:cs="Arial"/>
          <w:iCs/>
          <w:sz w:val="22"/>
          <w:szCs w:val="22"/>
          <w:lang w:val="en-GB"/>
        </w:rPr>
        <w:t>.000</w:t>
      </w:r>
      <w:r w:rsidRPr="00AD199B">
        <w:rPr>
          <w:rFonts w:cs="Arial"/>
          <w:iCs/>
          <w:sz w:val="22"/>
          <w:szCs w:val="22"/>
          <w:lang w:val="en-GB"/>
        </w:rPr>
        <w:t>per such case</w:t>
      </w:r>
      <w:r w:rsidR="006461B3" w:rsidRPr="00AD199B">
        <w:rPr>
          <w:rFonts w:cs="Arial"/>
          <w:iCs/>
          <w:sz w:val="22"/>
          <w:szCs w:val="22"/>
          <w:lang w:val="en-GB"/>
        </w:rPr>
        <w:t>;</w:t>
      </w:r>
    </w:p>
    <w:p w:rsidR="006F092A" w:rsidRPr="00AD199B" w:rsidRDefault="006F092A" w:rsidP="00EC632D">
      <w:pPr>
        <w:numPr>
          <w:ilvl w:val="0"/>
          <w:numId w:val="27"/>
        </w:numPr>
        <w:tabs>
          <w:tab w:val="left" w:pos="6300"/>
        </w:tabs>
        <w:ind w:left="1843"/>
        <w:rPr>
          <w:rFonts w:cs="Arial"/>
          <w:iCs/>
          <w:sz w:val="22"/>
          <w:szCs w:val="22"/>
          <w:lang w:val="en-GB"/>
        </w:rPr>
      </w:pPr>
      <w:r w:rsidRPr="00AD199B">
        <w:rPr>
          <w:rFonts w:cs="Arial"/>
          <w:iCs/>
          <w:sz w:val="22"/>
          <w:szCs w:val="22"/>
          <w:lang w:val="en-GB"/>
        </w:rPr>
        <w:t xml:space="preserve">for work performed on the Work using unapproved subcontractors </w:t>
      </w:r>
      <w:r w:rsidR="0014531C" w:rsidRPr="00AD199B">
        <w:rPr>
          <w:rFonts w:cs="Arial"/>
          <w:iCs/>
          <w:sz w:val="22"/>
          <w:szCs w:val="22"/>
          <w:lang w:val="en-GB"/>
        </w:rPr>
        <w:t xml:space="preserve">in the amount of </w:t>
      </w:r>
      <w:r w:rsidR="00B74FDD" w:rsidRPr="00AD199B">
        <w:rPr>
          <w:rFonts w:cs="Arial"/>
          <w:iCs/>
          <w:sz w:val="22"/>
          <w:szCs w:val="22"/>
          <w:lang w:val="en-GB"/>
        </w:rPr>
        <w:t>CZK 5</w:t>
      </w:r>
      <w:r w:rsidR="00561AFC" w:rsidRPr="00AD199B">
        <w:rPr>
          <w:rFonts w:cs="Arial"/>
          <w:iCs/>
          <w:sz w:val="22"/>
          <w:szCs w:val="22"/>
          <w:lang w:val="en-GB"/>
        </w:rPr>
        <w:t>5</w:t>
      </w:r>
      <w:r w:rsidR="00B74FDD" w:rsidRPr="00AD199B">
        <w:rPr>
          <w:rFonts w:cs="Arial"/>
          <w:iCs/>
          <w:sz w:val="22"/>
          <w:szCs w:val="22"/>
          <w:lang w:val="en-GB"/>
        </w:rPr>
        <w:t>.</w:t>
      </w:r>
      <w:r w:rsidRPr="00AD199B">
        <w:rPr>
          <w:rFonts w:cs="Arial"/>
          <w:iCs/>
          <w:sz w:val="22"/>
          <w:szCs w:val="22"/>
          <w:lang w:val="en-GB"/>
        </w:rPr>
        <w:t>000 per such case;</w:t>
      </w:r>
    </w:p>
    <w:p w:rsidR="006F092A" w:rsidRPr="00AD199B" w:rsidRDefault="006F092A" w:rsidP="00EC632D">
      <w:pPr>
        <w:numPr>
          <w:ilvl w:val="0"/>
          <w:numId w:val="27"/>
        </w:numPr>
        <w:tabs>
          <w:tab w:val="left" w:pos="6300"/>
        </w:tabs>
        <w:ind w:left="1843"/>
        <w:rPr>
          <w:rFonts w:cs="Arial"/>
          <w:iCs/>
          <w:sz w:val="22"/>
          <w:szCs w:val="22"/>
          <w:lang w:val="en-GB"/>
        </w:rPr>
      </w:pPr>
      <w:r w:rsidRPr="00AD199B">
        <w:rPr>
          <w:rFonts w:cs="Arial"/>
          <w:iCs/>
          <w:sz w:val="22"/>
          <w:szCs w:val="22"/>
          <w:lang w:val="en-GB"/>
        </w:rPr>
        <w:t xml:space="preserve">for not adhering to the approved technological </w:t>
      </w:r>
      <w:r w:rsidR="00852F5A" w:rsidRPr="00AD199B">
        <w:rPr>
          <w:rFonts w:cs="Arial"/>
          <w:iCs/>
          <w:sz w:val="22"/>
          <w:szCs w:val="22"/>
          <w:lang w:val="en-GB"/>
        </w:rPr>
        <w:t>procedure</w:t>
      </w:r>
      <w:r w:rsidRPr="00AD199B">
        <w:rPr>
          <w:rFonts w:cs="Arial"/>
          <w:iCs/>
          <w:sz w:val="22"/>
          <w:szCs w:val="22"/>
          <w:lang w:val="en-GB"/>
        </w:rPr>
        <w:t xml:space="preserve">, in the amount of </w:t>
      </w:r>
      <w:r w:rsidR="00B74FDD" w:rsidRPr="00AD199B">
        <w:rPr>
          <w:rFonts w:cs="Arial"/>
          <w:iCs/>
          <w:sz w:val="22"/>
          <w:szCs w:val="22"/>
          <w:lang w:val="en-GB"/>
        </w:rPr>
        <w:t>CZK 5</w:t>
      </w:r>
      <w:r w:rsidR="00561AFC" w:rsidRPr="00AD199B">
        <w:rPr>
          <w:rFonts w:cs="Arial"/>
          <w:iCs/>
          <w:sz w:val="22"/>
          <w:szCs w:val="22"/>
          <w:lang w:val="en-GB"/>
        </w:rPr>
        <w:t>5</w:t>
      </w:r>
      <w:r w:rsidR="00B74FDD" w:rsidRPr="00AD199B">
        <w:rPr>
          <w:rFonts w:cs="Arial"/>
          <w:iCs/>
          <w:sz w:val="22"/>
          <w:szCs w:val="22"/>
          <w:lang w:val="en-GB"/>
        </w:rPr>
        <w:t>.</w:t>
      </w:r>
      <w:r w:rsidRPr="00AD199B">
        <w:rPr>
          <w:rFonts w:cs="Arial"/>
          <w:iCs/>
          <w:sz w:val="22"/>
          <w:szCs w:val="22"/>
          <w:lang w:val="en-GB"/>
        </w:rPr>
        <w:t>000 per such case;</w:t>
      </w:r>
    </w:p>
    <w:p w:rsidR="006F092A" w:rsidRPr="00AD199B" w:rsidRDefault="006F092A" w:rsidP="00EC632D">
      <w:pPr>
        <w:numPr>
          <w:ilvl w:val="0"/>
          <w:numId w:val="27"/>
        </w:numPr>
        <w:tabs>
          <w:tab w:val="left" w:pos="6300"/>
        </w:tabs>
        <w:ind w:left="1843"/>
        <w:rPr>
          <w:rFonts w:cs="Arial"/>
          <w:sz w:val="22"/>
          <w:szCs w:val="22"/>
          <w:lang w:val="en-GB"/>
        </w:rPr>
      </w:pPr>
      <w:r w:rsidRPr="00AD199B">
        <w:rPr>
          <w:rFonts w:cs="Arial"/>
          <w:sz w:val="22"/>
          <w:szCs w:val="22"/>
          <w:lang w:val="en-GB"/>
        </w:rPr>
        <w:t>for failure  to comply with the Client's request f</w:t>
      </w:r>
      <w:r w:rsidR="0014531C" w:rsidRPr="00AD199B">
        <w:rPr>
          <w:rFonts w:cs="Arial"/>
          <w:sz w:val="22"/>
          <w:szCs w:val="22"/>
          <w:lang w:val="en-GB"/>
        </w:rPr>
        <w:t>or information as per</w:t>
      </w:r>
      <w:r w:rsidR="00D1309B" w:rsidRPr="00AD199B">
        <w:rPr>
          <w:rFonts w:cs="Arial"/>
          <w:sz w:val="22"/>
          <w:szCs w:val="22"/>
          <w:lang w:val="en-GB"/>
        </w:rPr>
        <w:t xml:space="preserve"> Article </w:t>
      </w:r>
      <w:r w:rsidR="0040713A" w:rsidRPr="00AD199B">
        <w:rPr>
          <w:rFonts w:cs="Arial"/>
          <w:sz w:val="22"/>
          <w:szCs w:val="22"/>
          <w:lang w:val="en-GB"/>
        </w:rPr>
        <w:t>V</w:t>
      </w:r>
      <w:r w:rsidR="00D1309B" w:rsidRPr="00AD199B">
        <w:rPr>
          <w:rFonts w:cs="Arial"/>
          <w:sz w:val="22"/>
          <w:szCs w:val="22"/>
          <w:lang w:val="en-GB"/>
        </w:rPr>
        <w:t>III, paragraph 8.</w:t>
      </w:r>
      <w:r w:rsidR="004B28B6" w:rsidRPr="00AD199B">
        <w:rPr>
          <w:rFonts w:cs="Arial"/>
          <w:sz w:val="22"/>
          <w:szCs w:val="22"/>
          <w:lang w:val="en-GB"/>
        </w:rPr>
        <w:t xml:space="preserve">20 </w:t>
      </w:r>
      <w:r w:rsidR="000D268C" w:rsidRPr="00AD199B">
        <w:rPr>
          <w:rFonts w:cs="Arial"/>
          <w:sz w:val="22"/>
          <w:szCs w:val="22"/>
          <w:lang w:val="en-GB"/>
        </w:rPr>
        <w:t>of this Contract</w:t>
      </w:r>
      <w:r w:rsidR="0014531C" w:rsidRPr="00AD199B">
        <w:rPr>
          <w:rFonts w:cs="Arial"/>
          <w:sz w:val="22"/>
          <w:szCs w:val="22"/>
          <w:lang w:val="en-GB"/>
        </w:rPr>
        <w:t xml:space="preserve">, in the amount of </w:t>
      </w:r>
      <w:r w:rsidR="00B74FDD" w:rsidRPr="00AD199B">
        <w:rPr>
          <w:rFonts w:cs="Arial"/>
          <w:sz w:val="22"/>
          <w:szCs w:val="22"/>
          <w:lang w:val="en-GB"/>
        </w:rPr>
        <w:t>CZK 1</w:t>
      </w:r>
      <w:r w:rsidR="00561AFC" w:rsidRPr="00AD199B">
        <w:rPr>
          <w:rFonts w:cs="Arial"/>
          <w:sz w:val="22"/>
          <w:szCs w:val="22"/>
          <w:lang w:val="en-GB"/>
        </w:rPr>
        <w:t>5</w:t>
      </w:r>
      <w:r w:rsidR="00B74FDD" w:rsidRPr="00AD199B">
        <w:rPr>
          <w:rFonts w:cs="Arial"/>
          <w:sz w:val="22"/>
          <w:szCs w:val="22"/>
          <w:lang w:val="en-GB"/>
        </w:rPr>
        <w:t>.000</w:t>
      </w:r>
      <w:r w:rsidRPr="00AD199B">
        <w:rPr>
          <w:rFonts w:cs="Arial"/>
          <w:sz w:val="22"/>
          <w:szCs w:val="22"/>
          <w:lang w:val="en-GB"/>
        </w:rPr>
        <w:t>per such case,</w:t>
      </w:r>
    </w:p>
    <w:p w:rsidR="006F092A" w:rsidRPr="00AD199B" w:rsidRDefault="006F092A" w:rsidP="00EC632D">
      <w:pPr>
        <w:numPr>
          <w:ilvl w:val="0"/>
          <w:numId w:val="27"/>
        </w:numPr>
        <w:tabs>
          <w:tab w:val="left" w:pos="6300"/>
        </w:tabs>
        <w:ind w:left="1843"/>
        <w:rPr>
          <w:rFonts w:cs="Arial"/>
          <w:sz w:val="22"/>
          <w:szCs w:val="22"/>
          <w:lang w:val="en-GB"/>
        </w:rPr>
      </w:pPr>
      <w:r w:rsidRPr="00AD199B">
        <w:rPr>
          <w:rFonts w:cs="Arial"/>
          <w:sz w:val="22"/>
          <w:szCs w:val="22"/>
          <w:lang w:val="en-GB"/>
        </w:rPr>
        <w:t xml:space="preserve">for failure to </w:t>
      </w:r>
      <w:r w:rsidR="00FF098B" w:rsidRPr="00AD199B">
        <w:rPr>
          <w:rFonts w:cs="Arial"/>
          <w:sz w:val="22"/>
          <w:szCs w:val="22"/>
          <w:lang w:val="en-GB"/>
        </w:rPr>
        <w:t>use material, fluids, gravel pack sand, etc. in required quality according Annex no. 2, Annex no. 7 and Annex no. 9,</w:t>
      </w:r>
      <w:r w:rsidRPr="00AD199B">
        <w:rPr>
          <w:rFonts w:cs="Arial"/>
          <w:sz w:val="22"/>
          <w:szCs w:val="22"/>
          <w:lang w:val="en-GB"/>
        </w:rPr>
        <w:t xml:space="preserve"> in the amount of </w:t>
      </w:r>
      <w:r w:rsidR="00B74FDD" w:rsidRPr="00AD199B">
        <w:rPr>
          <w:rFonts w:cs="Arial"/>
          <w:sz w:val="22"/>
          <w:szCs w:val="22"/>
          <w:lang w:val="en-GB"/>
        </w:rPr>
        <w:t>CZK</w:t>
      </w:r>
      <w:r w:rsidR="00561AFC" w:rsidRPr="00AD199B">
        <w:rPr>
          <w:rFonts w:cs="Arial"/>
          <w:sz w:val="22"/>
          <w:szCs w:val="22"/>
          <w:lang w:val="en-GB"/>
        </w:rPr>
        <w:t>30</w:t>
      </w:r>
      <w:r w:rsidR="00B74FDD" w:rsidRPr="00AD199B">
        <w:rPr>
          <w:rFonts w:cs="Arial"/>
          <w:sz w:val="22"/>
          <w:szCs w:val="22"/>
          <w:lang w:val="en-GB"/>
        </w:rPr>
        <w:t>0.</w:t>
      </w:r>
      <w:r w:rsidRPr="00AD199B">
        <w:rPr>
          <w:rFonts w:cs="Arial"/>
          <w:sz w:val="22"/>
          <w:szCs w:val="22"/>
          <w:lang w:val="en-GB"/>
        </w:rPr>
        <w:t>000 per such case,</w:t>
      </w:r>
    </w:p>
    <w:p w:rsidR="006461B3" w:rsidRPr="00AD199B" w:rsidRDefault="0038347A" w:rsidP="00EC632D">
      <w:pPr>
        <w:numPr>
          <w:ilvl w:val="0"/>
          <w:numId w:val="27"/>
        </w:numPr>
        <w:tabs>
          <w:tab w:val="left" w:pos="6300"/>
        </w:tabs>
        <w:ind w:left="1843"/>
        <w:rPr>
          <w:rFonts w:cs="Arial"/>
          <w:iCs/>
          <w:sz w:val="22"/>
          <w:szCs w:val="22"/>
          <w:lang w:val="en-GB"/>
        </w:rPr>
      </w:pPr>
      <w:r w:rsidRPr="00AD199B">
        <w:rPr>
          <w:rFonts w:cs="Arial"/>
          <w:iCs/>
          <w:sz w:val="22"/>
          <w:szCs w:val="22"/>
          <w:lang w:val="en-GB"/>
        </w:rPr>
        <w:t xml:space="preserve">for using machinery that is harmful to the environment, in the amount of </w:t>
      </w:r>
      <w:r w:rsidR="00B74FDD" w:rsidRPr="00AD199B">
        <w:rPr>
          <w:rFonts w:cs="Arial"/>
          <w:iCs/>
          <w:sz w:val="22"/>
          <w:szCs w:val="22"/>
          <w:lang w:val="en-GB"/>
        </w:rPr>
        <w:t>CZK 5</w:t>
      </w:r>
      <w:r w:rsidR="00561AFC" w:rsidRPr="00AD199B">
        <w:rPr>
          <w:rFonts w:cs="Arial"/>
          <w:iCs/>
          <w:sz w:val="22"/>
          <w:szCs w:val="22"/>
          <w:lang w:val="en-GB"/>
        </w:rPr>
        <w:t>5</w:t>
      </w:r>
      <w:r w:rsidR="00B74FDD" w:rsidRPr="00AD199B">
        <w:rPr>
          <w:rFonts w:cs="Arial"/>
          <w:iCs/>
          <w:sz w:val="22"/>
          <w:szCs w:val="22"/>
          <w:lang w:val="en-GB"/>
        </w:rPr>
        <w:t>.</w:t>
      </w:r>
      <w:r w:rsidRPr="00AD199B">
        <w:rPr>
          <w:rFonts w:cs="Arial"/>
          <w:iCs/>
          <w:sz w:val="22"/>
          <w:szCs w:val="22"/>
          <w:lang w:val="en-GB"/>
        </w:rPr>
        <w:t>000 per such case</w:t>
      </w:r>
      <w:r w:rsidR="006461B3" w:rsidRPr="00AD199B">
        <w:rPr>
          <w:rFonts w:cs="Arial"/>
          <w:iCs/>
          <w:sz w:val="22"/>
          <w:szCs w:val="22"/>
          <w:lang w:val="en-GB"/>
        </w:rPr>
        <w:t>;</w:t>
      </w:r>
    </w:p>
    <w:p w:rsidR="00FF098B" w:rsidRPr="00AD199B" w:rsidRDefault="00FF098B" w:rsidP="00EC632D">
      <w:pPr>
        <w:numPr>
          <w:ilvl w:val="0"/>
          <w:numId w:val="27"/>
        </w:numPr>
        <w:tabs>
          <w:tab w:val="left" w:pos="6300"/>
        </w:tabs>
        <w:ind w:left="1843"/>
        <w:rPr>
          <w:rFonts w:cs="Arial"/>
          <w:iCs/>
          <w:sz w:val="22"/>
          <w:szCs w:val="22"/>
          <w:lang w:val="en-GB"/>
        </w:rPr>
      </w:pPr>
      <w:r w:rsidRPr="00AD199B">
        <w:rPr>
          <w:rFonts w:cs="Arial"/>
          <w:iCs/>
          <w:sz w:val="22"/>
          <w:szCs w:val="22"/>
          <w:lang w:val="en-GB"/>
        </w:rPr>
        <w:t>if Contractor refuse</w:t>
      </w:r>
      <w:r w:rsidR="0040713A" w:rsidRPr="00AD199B">
        <w:rPr>
          <w:rFonts w:cs="Arial"/>
          <w:iCs/>
          <w:sz w:val="22"/>
          <w:szCs w:val="22"/>
          <w:lang w:val="en-GB"/>
        </w:rPr>
        <w:t>s</w:t>
      </w:r>
      <w:r w:rsidRPr="00AD199B">
        <w:rPr>
          <w:rFonts w:cs="Arial"/>
          <w:iCs/>
          <w:sz w:val="22"/>
          <w:szCs w:val="22"/>
          <w:lang w:val="en-GB"/>
        </w:rPr>
        <w:t xml:space="preserve"> to submit required documentation according point 13.20 of the Annex no. 1, in the amount of </w:t>
      </w:r>
      <w:r w:rsidR="00B74FDD" w:rsidRPr="00AD199B">
        <w:rPr>
          <w:rFonts w:cs="Arial"/>
          <w:iCs/>
          <w:sz w:val="22"/>
          <w:szCs w:val="22"/>
          <w:lang w:val="en-GB"/>
        </w:rPr>
        <w:t xml:space="preserve">CZK </w:t>
      </w:r>
      <w:r w:rsidR="00561AFC" w:rsidRPr="00AD199B">
        <w:rPr>
          <w:rFonts w:cs="Arial"/>
          <w:iCs/>
          <w:sz w:val="22"/>
          <w:szCs w:val="22"/>
          <w:lang w:val="en-GB"/>
        </w:rPr>
        <w:t>30</w:t>
      </w:r>
      <w:r w:rsidR="00B74FDD" w:rsidRPr="00AD199B">
        <w:rPr>
          <w:rFonts w:cs="Arial"/>
          <w:iCs/>
          <w:sz w:val="22"/>
          <w:szCs w:val="22"/>
          <w:lang w:val="en-GB"/>
        </w:rPr>
        <w:t>.</w:t>
      </w:r>
      <w:r w:rsidRPr="00AD199B">
        <w:rPr>
          <w:rFonts w:cs="Arial"/>
          <w:iCs/>
          <w:sz w:val="22"/>
          <w:szCs w:val="22"/>
          <w:lang w:val="en-GB"/>
        </w:rPr>
        <w:t>000 per such case,</w:t>
      </w:r>
    </w:p>
    <w:p w:rsidR="002803ED" w:rsidRPr="00AD199B" w:rsidRDefault="002803ED" w:rsidP="00EC632D">
      <w:pPr>
        <w:pStyle w:val="Zkladntext"/>
        <w:overflowPunct w:val="0"/>
        <w:autoSpaceDE w:val="0"/>
        <w:autoSpaceDN w:val="0"/>
        <w:adjustRightInd w:val="0"/>
        <w:spacing w:line="240" w:lineRule="atLeast"/>
        <w:ind w:left="850"/>
        <w:textAlignment w:val="baseline"/>
        <w:rPr>
          <w:rFonts w:cs="Arial"/>
          <w:i w:val="0"/>
          <w:sz w:val="22"/>
          <w:szCs w:val="22"/>
          <w:lang w:val="en-GB"/>
        </w:rPr>
      </w:pPr>
      <w:r w:rsidRPr="00AD199B">
        <w:rPr>
          <w:rFonts w:cs="Arial"/>
          <w:i w:val="0"/>
          <w:sz w:val="22"/>
          <w:szCs w:val="22"/>
          <w:lang w:val="en-GB"/>
        </w:rPr>
        <w:t>The Contractor must pay the contractua</w:t>
      </w:r>
      <w:r w:rsidR="0014531C" w:rsidRPr="00AD199B">
        <w:rPr>
          <w:rFonts w:cs="Arial"/>
          <w:i w:val="0"/>
          <w:sz w:val="22"/>
          <w:szCs w:val="22"/>
          <w:lang w:val="en-GB"/>
        </w:rPr>
        <w:t xml:space="preserve">l penalties set out in paragraph 6.2. </w:t>
      </w:r>
      <w:proofErr w:type="gramStart"/>
      <w:r w:rsidRPr="00AD199B">
        <w:rPr>
          <w:rFonts w:cs="Arial"/>
          <w:i w:val="0"/>
          <w:sz w:val="22"/>
          <w:szCs w:val="22"/>
          <w:lang w:val="en-GB"/>
        </w:rPr>
        <w:t>of</w:t>
      </w:r>
      <w:proofErr w:type="gramEnd"/>
      <w:r w:rsidRPr="00AD199B">
        <w:rPr>
          <w:rFonts w:cs="Arial"/>
          <w:i w:val="0"/>
          <w:sz w:val="22"/>
          <w:szCs w:val="22"/>
          <w:lang w:val="en-GB"/>
        </w:rPr>
        <w:t xml:space="preserve"> this Article within 30 days from the day on which it is called upon in writing by the Client to make payment.  </w:t>
      </w:r>
    </w:p>
    <w:p w:rsidR="0014531C" w:rsidRPr="00AD199B" w:rsidRDefault="0014531C" w:rsidP="002803ED">
      <w:pPr>
        <w:pStyle w:val="Zkladntext"/>
        <w:overflowPunct w:val="0"/>
        <w:autoSpaceDE w:val="0"/>
        <w:autoSpaceDN w:val="0"/>
        <w:adjustRightInd w:val="0"/>
        <w:spacing w:line="240" w:lineRule="atLeast"/>
        <w:ind w:left="1143"/>
        <w:textAlignment w:val="baseline"/>
        <w:rPr>
          <w:rFonts w:cs="Arial"/>
          <w:i w:val="0"/>
          <w:sz w:val="22"/>
          <w:szCs w:val="22"/>
          <w:lang w:val="en-GB"/>
        </w:rPr>
      </w:pPr>
    </w:p>
    <w:p w:rsidR="0014531C" w:rsidRPr="00AD199B" w:rsidRDefault="0014531C" w:rsidP="0033685D">
      <w:pPr>
        <w:numPr>
          <w:ilvl w:val="1"/>
          <w:numId w:val="15"/>
        </w:numPr>
        <w:tabs>
          <w:tab w:val="left" w:pos="567"/>
        </w:tabs>
        <w:spacing w:after="60"/>
        <w:ind w:left="567" w:hanging="567"/>
        <w:jc w:val="both"/>
        <w:rPr>
          <w:rFonts w:cs="Arial"/>
          <w:sz w:val="22"/>
          <w:szCs w:val="22"/>
          <w:lang w:val="en-GB"/>
        </w:rPr>
      </w:pPr>
      <w:r w:rsidRPr="00AD199B">
        <w:rPr>
          <w:rFonts w:cs="Arial"/>
          <w:sz w:val="22"/>
          <w:szCs w:val="22"/>
          <w:lang w:val="en-GB"/>
        </w:rPr>
        <w:t>The C</w:t>
      </w:r>
      <w:r w:rsidR="0040713A" w:rsidRPr="00AD199B">
        <w:rPr>
          <w:rFonts w:cs="Arial"/>
          <w:sz w:val="22"/>
          <w:szCs w:val="22"/>
          <w:lang w:val="en-GB"/>
        </w:rPr>
        <w:t>lient</w:t>
      </w:r>
      <w:r w:rsidRPr="00AD199B">
        <w:rPr>
          <w:rFonts w:cs="Arial"/>
          <w:sz w:val="22"/>
          <w:szCs w:val="22"/>
          <w:lang w:val="en-GB"/>
        </w:rPr>
        <w:t xml:space="preserve"> may deduct 2x the Personnel Rate from the applicable lump sum as specified in this </w:t>
      </w:r>
      <w:r w:rsidR="00542555" w:rsidRPr="00AD199B">
        <w:rPr>
          <w:rFonts w:cs="Arial"/>
          <w:sz w:val="22"/>
          <w:szCs w:val="22"/>
          <w:lang w:val="en-GB"/>
        </w:rPr>
        <w:t>Annex</w:t>
      </w:r>
      <w:r w:rsidR="00FF098B" w:rsidRPr="00AD199B">
        <w:rPr>
          <w:rFonts w:cs="Arial"/>
          <w:sz w:val="22"/>
          <w:szCs w:val="22"/>
          <w:lang w:val="en-GB"/>
        </w:rPr>
        <w:t xml:space="preserve"> no.</w:t>
      </w:r>
      <w:r w:rsidR="00542555" w:rsidRPr="00AD199B">
        <w:rPr>
          <w:rFonts w:cs="Arial"/>
          <w:sz w:val="22"/>
          <w:szCs w:val="22"/>
          <w:lang w:val="en-GB"/>
        </w:rPr>
        <w:t xml:space="preserve"> 4 </w:t>
      </w:r>
      <w:r w:rsidRPr="00AD199B">
        <w:rPr>
          <w:rFonts w:cs="Arial"/>
          <w:sz w:val="22"/>
          <w:szCs w:val="22"/>
          <w:lang w:val="en-GB"/>
        </w:rPr>
        <w:t>for any time that a designated position is not filled by a fully trained, certified, experienced crew member qualified and competent to perform the required duties of that position.</w:t>
      </w:r>
    </w:p>
    <w:p w:rsidR="0014531C" w:rsidRPr="00AD199B" w:rsidRDefault="0014531C" w:rsidP="002803ED">
      <w:pPr>
        <w:pStyle w:val="Zkladntext"/>
        <w:overflowPunct w:val="0"/>
        <w:autoSpaceDE w:val="0"/>
        <w:autoSpaceDN w:val="0"/>
        <w:adjustRightInd w:val="0"/>
        <w:spacing w:line="240" w:lineRule="atLeast"/>
        <w:ind w:left="1143"/>
        <w:textAlignment w:val="baseline"/>
        <w:rPr>
          <w:rFonts w:cs="Arial"/>
          <w:i w:val="0"/>
          <w:sz w:val="22"/>
          <w:szCs w:val="22"/>
          <w:lang w:val="en-GB"/>
        </w:rPr>
      </w:pPr>
    </w:p>
    <w:p w:rsidR="002803ED" w:rsidRPr="00AD199B" w:rsidRDefault="002803ED" w:rsidP="0033685D">
      <w:pPr>
        <w:pStyle w:val="Zkladntext"/>
        <w:numPr>
          <w:ilvl w:val="1"/>
          <w:numId w:val="16"/>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payment of contractual penalties does neither affect the Client's right to claim full compensation for damages, nor the Contractor's obligation to meet its obligations under this Contract. </w:t>
      </w:r>
    </w:p>
    <w:p w:rsidR="002803ED" w:rsidRPr="00AD199B" w:rsidRDefault="002803ED" w:rsidP="0014531C">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803ED" w:rsidRPr="00AD199B" w:rsidRDefault="002803ED" w:rsidP="0033685D">
      <w:pPr>
        <w:pStyle w:val="Zkladntext"/>
        <w:numPr>
          <w:ilvl w:val="1"/>
          <w:numId w:val="16"/>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If the Contractor fails to pay the Client the contractual penalty by the deadline stipulated in Section </w:t>
      </w:r>
      <w:r w:rsidR="00377822" w:rsidRPr="00AD199B">
        <w:rPr>
          <w:rFonts w:cs="Arial"/>
          <w:i w:val="0"/>
          <w:sz w:val="22"/>
          <w:szCs w:val="22"/>
          <w:lang w:val="en-GB"/>
        </w:rPr>
        <w:t>6.</w:t>
      </w:r>
      <w:r w:rsidRPr="00AD199B">
        <w:rPr>
          <w:rFonts w:cs="Arial"/>
          <w:i w:val="0"/>
          <w:sz w:val="22"/>
          <w:szCs w:val="22"/>
          <w:lang w:val="en-GB"/>
        </w:rPr>
        <w:t xml:space="preserve">2 of this Article, the Client is authorised unilaterally to offset the contractual penalty as its receivable against the Contractor’s receivable, i.e. to deduct the contractual penalty or default interest from the payment it is obliged to make to the Contractor. </w:t>
      </w:r>
    </w:p>
    <w:p w:rsidR="002803ED" w:rsidRPr="00AD199B" w:rsidRDefault="002803ED" w:rsidP="0014531C">
      <w:pPr>
        <w:pStyle w:val="Odstavecseseznamem"/>
        <w:ind w:left="567" w:hanging="567"/>
        <w:rPr>
          <w:rFonts w:cs="Arial"/>
          <w:i/>
          <w:sz w:val="22"/>
          <w:szCs w:val="22"/>
          <w:lang w:val="en-GB"/>
        </w:rPr>
      </w:pPr>
    </w:p>
    <w:p w:rsidR="002803ED" w:rsidRPr="00AD199B" w:rsidRDefault="002803ED" w:rsidP="0033685D">
      <w:pPr>
        <w:pStyle w:val="Zkladntext"/>
        <w:numPr>
          <w:ilvl w:val="1"/>
          <w:numId w:val="16"/>
        </w:numPr>
        <w:overflowPunct w:val="0"/>
        <w:autoSpaceDE w:val="0"/>
        <w:autoSpaceDN w:val="0"/>
        <w:adjustRightInd w:val="0"/>
        <w:spacing w:line="240" w:lineRule="atLeast"/>
        <w:ind w:left="567" w:hanging="567"/>
        <w:textAlignment w:val="baseline"/>
        <w:rPr>
          <w:rFonts w:cs="Arial"/>
          <w:b/>
          <w:i w:val="0"/>
          <w:sz w:val="22"/>
          <w:lang w:val="en-GB"/>
        </w:rPr>
      </w:pPr>
      <w:r w:rsidRPr="00AD199B">
        <w:rPr>
          <w:rFonts w:cs="Arial"/>
          <w:i w:val="0"/>
          <w:sz w:val="22"/>
          <w:szCs w:val="22"/>
          <w:lang w:val="en-GB"/>
        </w:rPr>
        <w:t>The Contractor is obliged to pay the contractual penalty to the Client</w:t>
      </w:r>
      <w:r w:rsidRPr="00AD199B">
        <w:rPr>
          <w:rFonts w:ascii="Calibri" w:hAnsi="Calibri" w:cs="Arial"/>
          <w:i w:val="0"/>
          <w:sz w:val="22"/>
          <w:szCs w:val="22"/>
          <w:lang w:val="en-GB"/>
        </w:rPr>
        <w:t>'</w:t>
      </w:r>
      <w:r w:rsidRPr="00AD199B">
        <w:rPr>
          <w:rFonts w:cs="Arial"/>
          <w:i w:val="0"/>
          <w:sz w:val="22"/>
          <w:szCs w:val="22"/>
          <w:lang w:val="en-GB"/>
        </w:rPr>
        <w:t>s account stated in Article I of this Contract within 30 days from the day on which it receives the invitation to pay the contractual penalty. If the Contractor fails to fulfil such duty by the date stated, it shall pay the Client, alongside the contractual penalty, an interest on the unpaid contractual penalty amounting to 16% annually based on the agreement of the Contracting Parties.</w:t>
      </w:r>
    </w:p>
    <w:p w:rsidR="0014531C" w:rsidRPr="00AD199B" w:rsidRDefault="0014531C" w:rsidP="0014531C">
      <w:pPr>
        <w:pStyle w:val="Odstavecseseznamem"/>
        <w:rPr>
          <w:rFonts w:cs="Arial"/>
          <w:b/>
          <w:i/>
          <w:sz w:val="22"/>
          <w:lang w:val="en-GB"/>
        </w:rPr>
      </w:pPr>
    </w:p>
    <w:p w:rsidR="0014531C" w:rsidRPr="00AD199B" w:rsidRDefault="0014531C" w:rsidP="0014531C">
      <w:pPr>
        <w:pStyle w:val="Odstavecseseznamem"/>
        <w:rPr>
          <w:rFonts w:cs="Arial"/>
          <w:i/>
          <w:sz w:val="22"/>
          <w:lang w:val="en-GB"/>
        </w:rPr>
      </w:pPr>
    </w:p>
    <w:p w:rsidR="00AD6275" w:rsidRPr="00AD199B" w:rsidRDefault="00AD6275">
      <w:pPr>
        <w:pStyle w:val="Zkladntext2"/>
        <w:rPr>
          <w:rFonts w:cs="Arial"/>
          <w:b/>
          <w:i w:val="0"/>
          <w:sz w:val="22"/>
          <w:lang w:val="en-GB"/>
        </w:rPr>
      </w:pPr>
    </w:p>
    <w:p w:rsidR="002803ED" w:rsidRPr="00AD199B" w:rsidRDefault="002803ED" w:rsidP="0014531C">
      <w:pPr>
        <w:pStyle w:val="Zkladntext2"/>
        <w:jc w:val="center"/>
        <w:rPr>
          <w:rFonts w:cs="Arial"/>
          <w:b/>
          <w:i w:val="0"/>
          <w:szCs w:val="24"/>
          <w:lang w:val="en-GB"/>
        </w:rPr>
      </w:pPr>
    </w:p>
    <w:p w:rsidR="002803ED" w:rsidRPr="00AD199B" w:rsidRDefault="006A3B92" w:rsidP="0014531C">
      <w:pPr>
        <w:pStyle w:val="Zkladntext2"/>
        <w:jc w:val="center"/>
        <w:rPr>
          <w:rFonts w:cs="Arial"/>
          <w:b/>
          <w:i w:val="0"/>
          <w:szCs w:val="24"/>
          <w:lang w:val="en-GB"/>
        </w:rPr>
      </w:pPr>
      <w:r w:rsidRPr="00AD199B">
        <w:rPr>
          <w:rFonts w:cs="Arial"/>
          <w:b/>
          <w:i w:val="0"/>
          <w:szCs w:val="24"/>
          <w:lang w:val="en-GB"/>
        </w:rPr>
        <w:t>Art. VII</w:t>
      </w:r>
    </w:p>
    <w:p w:rsidR="0014531C" w:rsidRPr="00AD199B" w:rsidRDefault="0014531C" w:rsidP="0014531C">
      <w:pPr>
        <w:pStyle w:val="Zkladntext2"/>
        <w:jc w:val="center"/>
        <w:rPr>
          <w:rFonts w:cs="Arial"/>
          <w:b/>
          <w:i w:val="0"/>
          <w:szCs w:val="24"/>
          <w:lang w:val="en-GB"/>
        </w:rPr>
      </w:pPr>
      <w:r w:rsidRPr="00AD199B">
        <w:rPr>
          <w:rFonts w:cs="Arial"/>
          <w:b/>
          <w:i w:val="0"/>
          <w:szCs w:val="24"/>
          <w:lang w:val="en-GB"/>
        </w:rPr>
        <w:t>Confidentiality</w:t>
      </w:r>
    </w:p>
    <w:p w:rsidR="0014531C" w:rsidRPr="00AD199B" w:rsidRDefault="0014531C">
      <w:pPr>
        <w:pStyle w:val="Zkladntext2"/>
        <w:rPr>
          <w:rFonts w:cs="Arial"/>
          <w:b/>
          <w:i w:val="0"/>
          <w:sz w:val="22"/>
          <w:lang w:val="en-GB"/>
        </w:rPr>
      </w:pPr>
    </w:p>
    <w:p w:rsidR="0014531C" w:rsidRPr="00AD199B" w:rsidRDefault="0014531C" w:rsidP="0014531C">
      <w:pPr>
        <w:rPr>
          <w:lang w:val="en-GB"/>
        </w:rPr>
      </w:pPr>
    </w:p>
    <w:p w:rsidR="0014531C" w:rsidRPr="00AD199B" w:rsidRDefault="0014531C" w:rsidP="0033685D">
      <w:pPr>
        <w:pStyle w:val="Zkladntext"/>
        <w:numPr>
          <w:ilvl w:val="1"/>
          <w:numId w:val="17"/>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Parties undertake to maintain </w:t>
      </w:r>
      <w:r w:rsidR="006A3B92" w:rsidRPr="00AD199B">
        <w:rPr>
          <w:rFonts w:cs="Arial"/>
          <w:i w:val="0"/>
          <w:sz w:val="22"/>
          <w:szCs w:val="22"/>
          <w:lang w:val="en-GB"/>
        </w:rPr>
        <w:t>confidentiality</w:t>
      </w:r>
      <w:r w:rsidRPr="00AD199B">
        <w:rPr>
          <w:rFonts w:cs="Arial"/>
          <w:i w:val="0"/>
          <w:sz w:val="22"/>
          <w:szCs w:val="22"/>
          <w:lang w:val="en-GB"/>
        </w:rPr>
        <w:t xml:space="preserve"> with respect to the subject matter of the Contract and to the negotiations that led to its execution. They also undertake to maintain </w:t>
      </w:r>
      <w:r w:rsidR="006A3B92" w:rsidRPr="00AD199B">
        <w:rPr>
          <w:rFonts w:cs="Arial"/>
          <w:i w:val="0"/>
          <w:sz w:val="22"/>
          <w:szCs w:val="22"/>
          <w:lang w:val="en-GB"/>
        </w:rPr>
        <w:t>confidentiality</w:t>
      </w:r>
      <w:r w:rsidRPr="00AD199B">
        <w:rPr>
          <w:rFonts w:cs="Arial"/>
          <w:i w:val="0"/>
          <w:sz w:val="22"/>
          <w:szCs w:val="22"/>
          <w:lang w:val="en-GB"/>
        </w:rPr>
        <w:t xml:space="preserve"> with respect to information, documents, and materials (hereinafter "confidential information") which were provided or accepted in any form, or supplied and made available by either Party under this Contract.  For the purposes of this Contract, "confidential information" shall be understood to comprise, inter alia: (a) information of a commercial, technical, or financial nature which concerns the customers of the Parties, and (b) information on the operation and expansion of the Client's storage system and on access to the same.  </w:t>
      </w:r>
    </w:p>
    <w:p w:rsidR="0014531C" w:rsidRPr="00AD199B" w:rsidRDefault="0014531C" w:rsidP="0014531C">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14531C" w:rsidRPr="00AD199B" w:rsidRDefault="0014531C" w:rsidP="0033685D">
      <w:pPr>
        <w:pStyle w:val="Zkladntext"/>
        <w:numPr>
          <w:ilvl w:val="1"/>
          <w:numId w:val="17"/>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Parties undertake not to disclose (or otherwise make available) the confidential information of which they learn to third parties, nor to use such information for their own gain in conflict with its purpose.  </w:t>
      </w:r>
    </w:p>
    <w:p w:rsidR="0014531C" w:rsidRPr="00AD199B" w:rsidRDefault="0014531C" w:rsidP="006A3B92">
      <w:pPr>
        <w:pStyle w:val="Odstavecseseznamem"/>
        <w:ind w:left="567" w:hanging="567"/>
        <w:rPr>
          <w:rFonts w:cs="Arial"/>
          <w:i/>
          <w:sz w:val="22"/>
          <w:szCs w:val="22"/>
          <w:lang w:val="en-GB"/>
        </w:rPr>
      </w:pPr>
    </w:p>
    <w:p w:rsidR="0014531C" w:rsidRPr="00AD199B" w:rsidRDefault="0014531C" w:rsidP="0033685D">
      <w:pPr>
        <w:pStyle w:val="Zkladntext"/>
        <w:numPr>
          <w:ilvl w:val="1"/>
          <w:numId w:val="17"/>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The above provisions and the obligations to which they give rise do not apply to confidential information:</w:t>
      </w:r>
    </w:p>
    <w:p w:rsidR="0014531C" w:rsidRPr="00AD199B" w:rsidRDefault="0014531C" w:rsidP="0014531C">
      <w:pPr>
        <w:autoSpaceDE w:val="0"/>
        <w:autoSpaceDN w:val="0"/>
        <w:adjustRightInd w:val="0"/>
        <w:spacing w:line="240" w:lineRule="exact"/>
        <w:ind w:left="993" w:hanging="426"/>
        <w:jc w:val="both"/>
        <w:rPr>
          <w:rFonts w:cs="Arial"/>
          <w:sz w:val="22"/>
          <w:szCs w:val="22"/>
          <w:lang w:val="en-GB"/>
        </w:rPr>
      </w:pPr>
      <w:r w:rsidRPr="00AD199B">
        <w:rPr>
          <w:rFonts w:cs="Arial"/>
          <w:w w:val="0"/>
          <w:sz w:val="22"/>
          <w:szCs w:val="22"/>
          <w:lang w:val="en-GB"/>
        </w:rPr>
        <w:t>a)</w:t>
      </w:r>
      <w:r w:rsidRPr="00AD199B">
        <w:rPr>
          <w:rFonts w:cs="Arial"/>
          <w:w w:val="0"/>
          <w:sz w:val="22"/>
          <w:szCs w:val="22"/>
          <w:lang w:val="en-GB"/>
        </w:rPr>
        <w:tab/>
      </w:r>
      <w:proofErr w:type="gramStart"/>
      <w:r w:rsidRPr="00AD199B">
        <w:rPr>
          <w:rFonts w:cs="Arial"/>
          <w:w w:val="0"/>
          <w:sz w:val="22"/>
          <w:szCs w:val="22"/>
          <w:lang w:val="en-GB"/>
        </w:rPr>
        <w:t>the</w:t>
      </w:r>
      <w:proofErr w:type="gramEnd"/>
      <w:r w:rsidRPr="00AD199B">
        <w:rPr>
          <w:rFonts w:cs="Arial"/>
          <w:w w:val="0"/>
          <w:sz w:val="22"/>
          <w:szCs w:val="22"/>
          <w:lang w:val="en-GB"/>
        </w:rPr>
        <w:t xml:space="preserve"> disclosure of which was previously approved in writing by the respective other Party,</w:t>
      </w:r>
    </w:p>
    <w:p w:rsidR="0014531C" w:rsidRPr="00AD199B" w:rsidRDefault="0014531C" w:rsidP="0014531C">
      <w:pPr>
        <w:autoSpaceDE w:val="0"/>
        <w:autoSpaceDN w:val="0"/>
        <w:adjustRightInd w:val="0"/>
        <w:spacing w:line="240" w:lineRule="exact"/>
        <w:ind w:left="993" w:hanging="426"/>
        <w:jc w:val="both"/>
        <w:rPr>
          <w:rFonts w:cs="Arial"/>
          <w:sz w:val="22"/>
          <w:szCs w:val="22"/>
          <w:lang w:val="en-GB"/>
        </w:rPr>
      </w:pPr>
      <w:r w:rsidRPr="00AD199B">
        <w:rPr>
          <w:rFonts w:cs="Arial"/>
          <w:sz w:val="22"/>
          <w:szCs w:val="22"/>
          <w:lang w:val="en-GB"/>
        </w:rPr>
        <w:t>b)</w:t>
      </w:r>
      <w:r w:rsidRPr="00AD199B">
        <w:rPr>
          <w:rFonts w:cs="Arial"/>
          <w:sz w:val="22"/>
          <w:szCs w:val="22"/>
          <w:lang w:val="en-GB"/>
        </w:rPr>
        <w:tab/>
      </w:r>
      <w:proofErr w:type="gramStart"/>
      <w:r w:rsidRPr="00AD199B">
        <w:rPr>
          <w:rFonts w:cs="Arial"/>
          <w:sz w:val="22"/>
          <w:szCs w:val="22"/>
          <w:lang w:val="en-GB"/>
        </w:rPr>
        <w:t>which</w:t>
      </w:r>
      <w:proofErr w:type="gramEnd"/>
      <w:r w:rsidRPr="00AD199B">
        <w:rPr>
          <w:rFonts w:cs="Arial"/>
          <w:sz w:val="22"/>
          <w:szCs w:val="22"/>
          <w:lang w:val="en-GB"/>
        </w:rPr>
        <w:t xml:space="preserve"> was explicitly labelled as public by either Party,</w:t>
      </w:r>
    </w:p>
    <w:p w:rsidR="0014531C" w:rsidRPr="00AD199B" w:rsidRDefault="0014531C" w:rsidP="0014531C">
      <w:pPr>
        <w:autoSpaceDE w:val="0"/>
        <w:autoSpaceDN w:val="0"/>
        <w:adjustRightInd w:val="0"/>
        <w:spacing w:line="240" w:lineRule="exact"/>
        <w:ind w:left="993" w:hanging="426"/>
        <w:jc w:val="both"/>
        <w:rPr>
          <w:rFonts w:cs="Arial"/>
          <w:sz w:val="22"/>
          <w:szCs w:val="22"/>
          <w:lang w:val="en-GB"/>
        </w:rPr>
      </w:pPr>
      <w:r w:rsidRPr="00AD199B">
        <w:rPr>
          <w:rFonts w:cs="Arial"/>
          <w:sz w:val="22"/>
          <w:szCs w:val="22"/>
          <w:lang w:val="en-GB"/>
        </w:rPr>
        <w:t>c)</w:t>
      </w:r>
      <w:r w:rsidRPr="00AD199B">
        <w:rPr>
          <w:rFonts w:cs="Arial"/>
          <w:sz w:val="22"/>
          <w:szCs w:val="22"/>
          <w:lang w:val="en-GB"/>
        </w:rPr>
        <w:tab/>
      </w:r>
      <w:proofErr w:type="gramStart"/>
      <w:r w:rsidRPr="00AD199B">
        <w:rPr>
          <w:rFonts w:cs="Arial"/>
          <w:sz w:val="22"/>
          <w:szCs w:val="22"/>
          <w:lang w:val="en-GB"/>
        </w:rPr>
        <w:t>which</w:t>
      </w:r>
      <w:proofErr w:type="gramEnd"/>
      <w:r w:rsidRPr="00AD199B">
        <w:rPr>
          <w:rFonts w:cs="Arial"/>
          <w:sz w:val="22"/>
          <w:szCs w:val="22"/>
          <w:lang w:val="en-GB"/>
        </w:rPr>
        <w:t xml:space="preserve"> entered the public domain for reasons other than a breach of obligations under this Contract (or in the spirit of this Contract) by the Party that was obliged to secrecy, </w:t>
      </w:r>
    </w:p>
    <w:p w:rsidR="0014531C" w:rsidRPr="00AD199B" w:rsidRDefault="0014531C" w:rsidP="0014531C">
      <w:pPr>
        <w:autoSpaceDE w:val="0"/>
        <w:autoSpaceDN w:val="0"/>
        <w:adjustRightInd w:val="0"/>
        <w:spacing w:line="240" w:lineRule="exact"/>
        <w:ind w:left="993" w:hanging="426"/>
        <w:jc w:val="both"/>
        <w:rPr>
          <w:rFonts w:cs="Arial"/>
          <w:sz w:val="22"/>
          <w:szCs w:val="22"/>
          <w:lang w:val="en-GB"/>
        </w:rPr>
      </w:pPr>
      <w:r w:rsidRPr="00AD199B">
        <w:rPr>
          <w:rFonts w:cs="Arial"/>
          <w:sz w:val="22"/>
          <w:szCs w:val="22"/>
          <w:lang w:val="en-GB"/>
        </w:rPr>
        <w:t>d)</w:t>
      </w:r>
      <w:r w:rsidRPr="00AD199B">
        <w:rPr>
          <w:rFonts w:cs="Arial"/>
          <w:sz w:val="22"/>
          <w:szCs w:val="22"/>
          <w:lang w:val="en-GB"/>
        </w:rPr>
        <w:tab/>
      </w:r>
      <w:proofErr w:type="gramStart"/>
      <w:r w:rsidRPr="00AD199B">
        <w:rPr>
          <w:rFonts w:cs="Arial"/>
          <w:sz w:val="22"/>
          <w:szCs w:val="22"/>
          <w:lang w:val="en-GB"/>
        </w:rPr>
        <w:t>which</w:t>
      </w:r>
      <w:proofErr w:type="gramEnd"/>
      <w:r w:rsidRPr="00AD199B">
        <w:rPr>
          <w:rFonts w:cs="Arial"/>
          <w:sz w:val="22"/>
          <w:szCs w:val="22"/>
          <w:lang w:val="en-GB"/>
        </w:rPr>
        <w:t xml:space="preserve"> must be communicated by the respective Party under the law or pursuant to a court decision or the decision of an administrative or similar body.  </w:t>
      </w:r>
    </w:p>
    <w:p w:rsidR="0014531C" w:rsidRPr="00AD199B" w:rsidRDefault="0014531C" w:rsidP="0014531C">
      <w:pPr>
        <w:autoSpaceDE w:val="0"/>
        <w:autoSpaceDN w:val="0"/>
        <w:adjustRightInd w:val="0"/>
        <w:spacing w:line="240" w:lineRule="exact"/>
        <w:ind w:left="850" w:hanging="425"/>
        <w:jc w:val="both"/>
        <w:rPr>
          <w:rFonts w:cs="Arial"/>
          <w:sz w:val="22"/>
          <w:szCs w:val="22"/>
          <w:lang w:val="en-GB"/>
        </w:rPr>
      </w:pPr>
    </w:p>
    <w:p w:rsidR="0014531C" w:rsidRPr="00AD199B" w:rsidRDefault="0014531C" w:rsidP="0033685D">
      <w:pPr>
        <w:pStyle w:val="Zkladntext"/>
        <w:numPr>
          <w:ilvl w:val="1"/>
          <w:numId w:val="17"/>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obligation to observe the confidentiality </w:t>
      </w:r>
      <w:r w:rsidR="006A3B92" w:rsidRPr="00AD199B">
        <w:rPr>
          <w:rFonts w:cs="Arial"/>
          <w:i w:val="0"/>
          <w:sz w:val="22"/>
          <w:szCs w:val="22"/>
          <w:lang w:val="en-GB"/>
        </w:rPr>
        <w:t xml:space="preserve">obligation </w:t>
      </w:r>
      <w:r w:rsidRPr="00AD199B">
        <w:rPr>
          <w:rFonts w:cs="Arial"/>
          <w:i w:val="0"/>
          <w:sz w:val="22"/>
          <w:szCs w:val="22"/>
          <w:lang w:val="en-GB"/>
        </w:rPr>
        <w:t xml:space="preserve">with respect to confidential information lasts both throughout the existence of the contractual relationship and thereafter, until such time at which the confidential information enters the public domain for reasons other than a breach of obligations under this Contract by either Party, subject to a different agreement in writing in the individual case.  </w:t>
      </w:r>
    </w:p>
    <w:p w:rsidR="0014531C" w:rsidRPr="00AD199B" w:rsidRDefault="0014531C" w:rsidP="006A3B92">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14531C" w:rsidRPr="00AD199B" w:rsidRDefault="0014531C" w:rsidP="0033685D">
      <w:pPr>
        <w:pStyle w:val="Zkladntext"/>
        <w:numPr>
          <w:ilvl w:val="1"/>
          <w:numId w:val="17"/>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Claims for compensation of damage incurred in consequence of a breach of obligations under this Article are governed by the relevant provisions of the Civil Code.  </w:t>
      </w:r>
    </w:p>
    <w:p w:rsidR="0014531C" w:rsidRPr="00AD199B" w:rsidRDefault="0014531C" w:rsidP="006A3B92">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14531C" w:rsidRPr="00AD199B" w:rsidRDefault="0014531C" w:rsidP="0033685D">
      <w:pPr>
        <w:pStyle w:val="Zkladntext"/>
        <w:numPr>
          <w:ilvl w:val="1"/>
          <w:numId w:val="17"/>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This Article is without prejudice</w:t>
      </w:r>
      <w:r w:rsidR="003369B3" w:rsidRPr="00AD199B">
        <w:rPr>
          <w:rFonts w:cs="Arial"/>
          <w:i w:val="0"/>
          <w:sz w:val="22"/>
          <w:szCs w:val="22"/>
          <w:lang w:val="en-GB"/>
        </w:rPr>
        <w:t xml:space="preserve"> to the provisions of Section </w:t>
      </w:r>
      <w:r w:rsidRPr="00AD199B">
        <w:rPr>
          <w:rFonts w:cs="Arial"/>
          <w:i w:val="0"/>
          <w:sz w:val="22"/>
          <w:szCs w:val="22"/>
          <w:lang w:val="en-GB"/>
        </w:rPr>
        <w:t xml:space="preserve">504 et seq. (Business Secret) of the Civil Code.  </w:t>
      </w:r>
    </w:p>
    <w:p w:rsidR="0014531C" w:rsidRPr="00AD199B" w:rsidRDefault="0014531C">
      <w:pPr>
        <w:pStyle w:val="Zkladntext2"/>
        <w:rPr>
          <w:rFonts w:cs="Arial"/>
          <w:b/>
          <w:i w:val="0"/>
          <w:sz w:val="22"/>
          <w:lang w:val="en-GB"/>
        </w:rPr>
      </w:pPr>
    </w:p>
    <w:p w:rsidR="00AD6275" w:rsidRPr="00AD199B" w:rsidRDefault="006A3B92">
      <w:pPr>
        <w:pStyle w:val="Nadpis2"/>
        <w:tabs>
          <w:tab w:val="num" w:pos="426"/>
        </w:tabs>
        <w:spacing w:line="240" w:lineRule="exact"/>
        <w:jc w:val="center"/>
        <w:rPr>
          <w:rFonts w:cs="Arial"/>
          <w:b/>
          <w:i w:val="0"/>
          <w:color w:val="FF0000"/>
          <w:szCs w:val="24"/>
          <w:lang w:val="en-GB"/>
        </w:rPr>
      </w:pPr>
      <w:r w:rsidRPr="00AD199B">
        <w:rPr>
          <w:rFonts w:cs="Arial"/>
          <w:b/>
          <w:i w:val="0"/>
          <w:szCs w:val="24"/>
          <w:lang w:val="en-GB"/>
        </w:rPr>
        <w:t xml:space="preserve">Art. </w:t>
      </w:r>
      <w:r w:rsidR="00AD6275" w:rsidRPr="00AD199B">
        <w:rPr>
          <w:rFonts w:cs="Arial"/>
          <w:b/>
          <w:i w:val="0"/>
          <w:szCs w:val="24"/>
          <w:lang w:val="en-GB"/>
        </w:rPr>
        <w:t>VI</w:t>
      </w:r>
      <w:r w:rsidRPr="00AD199B">
        <w:rPr>
          <w:rFonts w:cs="Arial"/>
          <w:b/>
          <w:i w:val="0"/>
          <w:szCs w:val="24"/>
          <w:lang w:val="en-GB"/>
        </w:rPr>
        <w:t>II</w:t>
      </w:r>
    </w:p>
    <w:p w:rsidR="00AD6275" w:rsidRPr="00AD199B" w:rsidRDefault="006461B3">
      <w:pPr>
        <w:pStyle w:val="odstavecZZ"/>
        <w:spacing w:after="0" w:line="240" w:lineRule="exact"/>
        <w:jc w:val="center"/>
        <w:rPr>
          <w:rFonts w:ascii="Arial" w:hAnsi="Arial" w:cs="Arial"/>
          <w:b/>
          <w:lang w:val="en-GB"/>
        </w:rPr>
      </w:pPr>
      <w:r w:rsidRPr="00AD199B">
        <w:rPr>
          <w:rFonts w:ascii="Arial" w:hAnsi="Arial" w:cs="Arial"/>
          <w:b/>
          <w:lang w:val="en-GB"/>
        </w:rPr>
        <w:t xml:space="preserve">Manner </w:t>
      </w:r>
      <w:r w:rsidR="00AD6275" w:rsidRPr="00AD199B">
        <w:rPr>
          <w:rFonts w:ascii="Arial" w:hAnsi="Arial" w:cs="Arial"/>
          <w:b/>
          <w:lang w:val="en-GB"/>
        </w:rPr>
        <w:t>of</w:t>
      </w:r>
      <w:r w:rsidR="006A3B92" w:rsidRPr="00AD199B">
        <w:rPr>
          <w:rFonts w:ascii="Arial" w:hAnsi="Arial" w:cs="Arial"/>
          <w:b/>
          <w:lang w:val="en-GB"/>
        </w:rPr>
        <w:t xml:space="preserve"> Work</w:t>
      </w:r>
      <w:r w:rsidR="00AD6275" w:rsidRPr="00AD199B">
        <w:rPr>
          <w:rFonts w:ascii="Arial" w:hAnsi="Arial" w:cs="Arial"/>
          <w:b/>
          <w:lang w:val="en-GB"/>
        </w:rPr>
        <w:t xml:space="preserve"> Execution</w:t>
      </w:r>
    </w:p>
    <w:p w:rsidR="00AD6275" w:rsidRPr="00AD199B" w:rsidRDefault="00AD6275">
      <w:pPr>
        <w:pStyle w:val="odstavecZZ"/>
        <w:spacing w:after="0" w:line="240" w:lineRule="exact"/>
        <w:jc w:val="center"/>
        <w:rPr>
          <w:rFonts w:ascii="Arial" w:hAnsi="Arial" w:cs="Arial"/>
          <w:b/>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Contractor is obliged to perform the work </w:t>
      </w:r>
      <w:r w:rsidR="00216099" w:rsidRPr="00AD199B">
        <w:rPr>
          <w:rFonts w:cs="Arial"/>
          <w:i w:val="0"/>
          <w:sz w:val="22"/>
          <w:szCs w:val="22"/>
          <w:lang w:val="en-GB"/>
        </w:rPr>
        <w:t xml:space="preserve">according to the Client’s instructions, </w:t>
      </w:r>
      <w:r w:rsidRPr="00AD199B">
        <w:rPr>
          <w:rFonts w:cs="Arial"/>
          <w:i w:val="0"/>
          <w:sz w:val="22"/>
          <w:szCs w:val="22"/>
          <w:lang w:val="en-GB"/>
        </w:rPr>
        <w:t>expertly and with due diligence, thoroughness, and professional care, in accordance with its obligations under the Contract and under the generally bindin</w:t>
      </w:r>
      <w:r w:rsidR="001E207F" w:rsidRPr="00AD199B">
        <w:rPr>
          <w:rFonts w:cs="Arial"/>
          <w:i w:val="0"/>
          <w:sz w:val="22"/>
          <w:szCs w:val="22"/>
          <w:lang w:val="en-GB"/>
        </w:rPr>
        <w:t>g provisions of statutory law</w:t>
      </w:r>
      <w:r w:rsidR="00216099" w:rsidRPr="00AD199B">
        <w:rPr>
          <w:rFonts w:cs="Arial"/>
          <w:i w:val="0"/>
          <w:sz w:val="22"/>
          <w:szCs w:val="22"/>
          <w:lang w:val="en-GB"/>
        </w:rPr>
        <w:t xml:space="preserve"> and relevant technical standards</w:t>
      </w:r>
      <w:r w:rsidR="001E207F" w:rsidRPr="00AD199B">
        <w:rPr>
          <w:rFonts w:cs="Arial"/>
          <w:i w:val="0"/>
          <w:sz w:val="22"/>
          <w:szCs w:val="22"/>
          <w:lang w:val="en-GB"/>
        </w:rPr>
        <w:t xml:space="preserve">. </w:t>
      </w:r>
      <w:r w:rsidRPr="00AD199B">
        <w:rPr>
          <w:rFonts w:cs="Arial"/>
          <w:i w:val="0"/>
          <w:sz w:val="22"/>
          <w:szCs w:val="22"/>
          <w:lang w:val="en-GB"/>
        </w:rPr>
        <w:t xml:space="preserve">The Contractor undertakes to proceed, in </w:t>
      </w:r>
      <w:r w:rsidR="00216099" w:rsidRPr="00AD199B">
        <w:rPr>
          <w:rFonts w:cs="Arial"/>
          <w:i w:val="0"/>
          <w:sz w:val="22"/>
          <w:szCs w:val="22"/>
          <w:lang w:val="en-GB"/>
        </w:rPr>
        <w:t xml:space="preserve">implementing </w:t>
      </w:r>
      <w:r w:rsidRPr="00AD199B">
        <w:rPr>
          <w:rFonts w:cs="Arial"/>
          <w:i w:val="0"/>
          <w:sz w:val="22"/>
          <w:szCs w:val="22"/>
          <w:lang w:val="en-GB"/>
        </w:rPr>
        <w:t xml:space="preserve">the Work, based on the approved </w:t>
      </w:r>
      <w:r w:rsidR="00A62321" w:rsidRPr="00AD199B">
        <w:rPr>
          <w:rFonts w:cs="Arial"/>
          <w:i w:val="0"/>
          <w:sz w:val="22"/>
          <w:szCs w:val="22"/>
          <w:lang w:val="en-GB"/>
        </w:rPr>
        <w:t>technological procedure</w:t>
      </w:r>
      <w:r w:rsidRPr="00AD199B">
        <w:rPr>
          <w:rFonts w:cs="Arial"/>
          <w:i w:val="0"/>
          <w:sz w:val="22"/>
          <w:szCs w:val="22"/>
          <w:lang w:val="en-GB"/>
        </w:rPr>
        <w:t>, on the principles of</w:t>
      </w:r>
      <w:r w:rsidR="00A62321" w:rsidRPr="00AD199B">
        <w:rPr>
          <w:rFonts w:cs="Arial"/>
          <w:i w:val="0"/>
          <w:sz w:val="22"/>
          <w:szCs w:val="22"/>
          <w:lang w:val="en-GB"/>
        </w:rPr>
        <w:t xml:space="preserve"> work safety</w:t>
      </w:r>
      <w:r w:rsidR="00FA2734" w:rsidRPr="00AD199B">
        <w:rPr>
          <w:rFonts w:cs="Arial"/>
          <w:i w:val="0"/>
          <w:sz w:val="22"/>
          <w:szCs w:val="22"/>
          <w:lang w:val="en-GB"/>
        </w:rPr>
        <w:t>.</w:t>
      </w:r>
    </w:p>
    <w:p w:rsidR="00216099" w:rsidRPr="00AD199B" w:rsidRDefault="00216099" w:rsidP="00975C02">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975C02"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T</w:t>
      </w:r>
      <w:r w:rsidR="004F4036" w:rsidRPr="00AD199B">
        <w:rPr>
          <w:rFonts w:cs="Arial"/>
          <w:i w:val="0"/>
          <w:sz w:val="22"/>
          <w:szCs w:val="22"/>
          <w:lang w:val="en-GB"/>
        </w:rPr>
        <w:t>he Contractor is obliged to</w:t>
      </w:r>
      <w:r w:rsidRPr="00AD199B">
        <w:rPr>
          <w:rFonts w:cs="Arial"/>
          <w:i w:val="0"/>
          <w:sz w:val="22"/>
          <w:szCs w:val="22"/>
          <w:lang w:val="en-GB"/>
        </w:rPr>
        <w:t xml:space="preserve"> make a record into the construction</w:t>
      </w:r>
      <w:r w:rsidR="004F4036" w:rsidRPr="00AD199B">
        <w:rPr>
          <w:rFonts w:cs="Arial"/>
          <w:i w:val="0"/>
          <w:sz w:val="22"/>
          <w:szCs w:val="22"/>
          <w:lang w:val="en-GB"/>
        </w:rPr>
        <w:t xml:space="preserve"> diary</w:t>
      </w:r>
      <w:r w:rsidRPr="00AD199B">
        <w:rPr>
          <w:rFonts w:cs="Arial"/>
          <w:i w:val="0"/>
          <w:sz w:val="22"/>
          <w:szCs w:val="22"/>
          <w:lang w:val="en-GB"/>
        </w:rPr>
        <w:t xml:space="preserve"> before commencing and after completing the works</w:t>
      </w:r>
      <w:r w:rsidR="004F4036" w:rsidRPr="00AD199B">
        <w:rPr>
          <w:rFonts w:cs="Arial"/>
          <w:i w:val="0"/>
          <w:sz w:val="22"/>
          <w:szCs w:val="22"/>
          <w:lang w:val="en-GB"/>
        </w:rPr>
        <w:t>. All facts decisive for the fulfilment of this Contract are entered in</w:t>
      </w:r>
      <w:r w:rsidR="00220AED" w:rsidRPr="00AD199B">
        <w:rPr>
          <w:rFonts w:cs="Arial"/>
          <w:i w:val="0"/>
          <w:sz w:val="22"/>
          <w:szCs w:val="22"/>
          <w:lang w:val="en-GB"/>
        </w:rPr>
        <w:t>to</w:t>
      </w:r>
      <w:r w:rsidR="004F4036" w:rsidRPr="00AD199B">
        <w:rPr>
          <w:rFonts w:cs="Arial"/>
          <w:i w:val="0"/>
          <w:sz w:val="22"/>
          <w:szCs w:val="22"/>
          <w:lang w:val="en-GB"/>
        </w:rPr>
        <w:t xml:space="preserve"> the </w:t>
      </w:r>
      <w:r w:rsidRPr="00AD199B">
        <w:rPr>
          <w:rFonts w:cs="Arial"/>
          <w:i w:val="0"/>
          <w:sz w:val="22"/>
          <w:szCs w:val="22"/>
          <w:lang w:val="en-GB"/>
        </w:rPr>
        <w:t xml:space="preserve">construction </w:t>
      </w:r>
      <w:r w:rsidR="004F4036" w:rsidRPr="00AD199B">
        <w:rPr>
          <w:rFonts w:cs="Arial"/>
          <w:i w:val="0"/>
          <w:sz w:val="22"/>
          <w:szCs w:val="22"/>
          <w:lang w:val="en-GB"/>
        </w:rPr>
        <w:t>diary</w:t>
      </w:r>
      <w:r w:rsidRPr="00AD199B">
        <w:rPr>
          <w:rFonts w:cs="Arial"/>
          <w:i w:val="0"/>
          <w:sz w:val="22"/>
          <w:szCs w:val="22"/>
          <w:lang w:val="en-GB"/>
        </w:rPr>
        <w:t xml:space="preserve">. </w:t>
      </w:r>
      <w:r w:rsidR="004F4036" w:rsidRPr="00AD199B">
        <w:rPr>
          <w:rFonts w:cs="Arial"/>
          <w:i w:val="0"/>
          <w:sz w:val="22"/>
          <w:szCs w:val="22"/>
          <w:lang w:val="en-GB"/>
        </w:rPr>
        <w:t xml:space="preserve">The Client is obliged to review the content of the </w:t>
      </w:r>
      <w:r w:rsidRPr="00AD199B">
        <w:rPr>
          <w:rFonts w:cs="Arial"/>
          <w:i w:val="0"/>
          <w:sz w:val="22"/>
          <w:szCs w:val="22"/>
          <w:lang w:val="en-GB"/>
        </w:rPr>
        <w:t>construction</w:t>
      </w:r>
      <w:r w:rsidR="004F4036" w:rsidRPr="00AD199B">
        <w:rPr>
          <w:rFonts w:cs="Arial"/>
          <w:i w:val="0"/>
          <w:sz w:val="22"/>
          <w:szCs w:val="22"/>
          <w:lang w:val="en-GB"/>
        </w:rPr>
        <w:t xml:space="preserve"> diary and attach its comments to the </w:t>
      </w:r>
      <w:r w:rsidRPr="00AD199B">
        <w:rPr>
          <w:rFonts w:cs="Arial"/>
          <w:i w:val="0"/>
          <w:sz w:val="22"/>
          <w:szCs w:val="22"/>
          <w:lang w:val="en-GB"/>
        </w:rPr>
        <w:t>records</w:t>
      </w:r>
      <w:r w:rsidR="004F4036" w:rsidRPr="00AD199B">
        <w:rPr>
          <w:rFonts w:cs="Arial"/>
          <w:i w:val="0"/>
          <w:sz w:val="22"/>
          <w:szCs w:val="22"/>
          <w:lang w:val="en-GB"/>
        </w:rPr>
        <w:t xml:space="preserve"> therein. The </w:t>
      </w:r>
      <w:r w:rsidRPr="00AD199B">
        <w:rPr>
          <w:rFonts w:cs="Arial"/>
          <w:i w:val="0"/>
          <w:sz w:val="22"/>
          <w:szCs w:val="22"/>
          <w:lang w:val="en-GB"/>
        </w:rPr>
        <w:t>construction diary</w:t>
      </w:r>
      <w:r w:rsidR="004F4036" w:rsidRPr="00AD199B">
        <w:rPr>
          <w:rFonts w:cs="Arial"/>
          <w:i w:val="0"/>
          <w:sz w:val="22"/>
          <w:szCs w:val="22"/>
          <w:lang w:val="en-GB"/>
        </w:rPr>
        <w:t xml:space="preserve"> is kept in a ledger with a carbon copy. </w:t>
      </w:r>
    </w:p>
    <w:p w:rsidR="00216099" w:rsidRPr="00AD199B" w:rsidRDefault="00216099" w:rsidP="00975C02">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4F4036"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w:t>
      </w:r>
      <w:r w:rsidR="00975C02" w:rsidRPr="00AD199B">
        <w:rPr>
          <w:rFonts w:cs="Arial"/>
          <w:i w:val="0"/>
          <w:sz w:val="22"/>
          <w:szCs w:val="22"/>
          <w:lang w:val="en-GB"/>
        </w:rPr>
        <w:t>records in the construction diary</w:t>
      </w:r>
      <w:r w:rsidRPr="00AD199B">
        <w:rPr>
          <w:rFonts w:cs="Arial"/>
          <w:i w:val="0"/>
          <w:sz w:val="22"/>
          <w:szCs w:val="22"/>
          <w:lang w:val="en-GB"/>
        </w:rPr>
        <w:t xml:space="preserve"> are signed by the Contractor’s representative or their deputy, strictly on the day on which the respective work was executed or when the facts t</w:t>
      </w:r>
      <w:r w:rsidR="00975C02" w:rsidRPr="00AD199B">
        <w:rPr>
          <w:rFonts w:cs="Arial"/>
          <w:i w:val="0"/>
          <w:sz w:val="22"/>
          <w:szCs w:val="22"/>
          <w:lang w:val="en-GB"/>
        </w:rPr>
        <w:t>hat are the subject of the record</w:t>
      </w:r>
      <w:r w:rsidRPr="00AD199B">
        <w:rPr>
          <w:rFonts w:cs="Arial"/>
          <w:i w:val="0"/>
          <w:sz w:val="22"/>
          <w:szCs w:val="22"/>
          <w:lang w:val="en-GB"/>
        </w:rPr>
        <w:t xml:space="preserve"> occurred. Only in exceptional cases may the </w:t>
      </w:r>
      <w:r w:rsidR="00975C02" w:rsidRPr="00AD199B">
        <w:rPr>
          <w:rFonts w:cs="Arial"/>
          <w:i w:val="0"/>
          <w:sz w:val="22"/>
          <w:szCs w:val="22"/>
          <w:lang w:val="en-GB"/>
        </w:rPr>
        <w:t>record</w:t>
      </w:r>
      <w:r w:rsidRPr="00AD199B">
        <w:rPr>
          <w:rFonts w:cs="Arial"/>
          <w:i w:val="0"/>
          <w:sz w:val="22"/>
          <w:szCs w:val="22"/>
          <w:lang w:val="en-GB"/>
        </w:rPr>
        <w:t xml:space="preserve"> be made or signed on the following day. </w:t>
      </w:r>
    </w:p>
    <w:p w:rsidR="00975C02" w:rsidRPr="00AD199B" w:rsidRDefault="00975C02" w:rsidP="00975C02">
      <w:pPr>
        <w:pStyle w:val="Zkladntext"/>
        <w:overflowPunct w:val="0"/>
        <w:autoSpaceDE w:val="0"/>
        <w:autoSpaceDN w:val="0"/>
        <w:adjustRightInd w:val="0"/>
        <w:spacing w:line="240" w:lineRule="atLeast"/>
        <w:textAlignment w:val="baseline"/>
        <w:rPr>
          <w:rFonts w:cs="Arial"/>
          <w:i w:val="0"/>
          <w:sz w:val="22"/>
          <w:szCs w:val="22"/>
          <w:lang w:val="en-GB"/>
        </w:rPr>
      </w:pPr>
    </w:p>
    <w:p w:rsidR="00216099" w:rsidRPr="00AD199B" w:rsidRDefault="004F4036"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Apart from the Contractor’s representative, respectively their deputy, the entry may be made by the Client’s technical supervisor, </w:t>
      </w:r>
      <w:r w:rsidR="009E29EE" w:rsidRPr="00AD199B">
        <w:rPr>
          <w:rFonts w:cs="Arial"/>
          <w:i w:val="0"/>
          <w:sz w:val="22"/>
          <w:szCs w:val="22"/>
          <w:lang w:val="en-GB"/>
        </w:rPr>
        <w:t>company bodies,</w:t>
      </w:r>
      <w:r w:rsidRPr="00AD199B">
        <w:rPr>
          <w:rFonts w:cs="Arial"/>
          <w:i w:val="0"/>
          <w:sz w:val="22"/>
          <w:szCs w:val="22"/>
          <w:lang w:val="en-GB"/>
        </w:rPr>
        <w:t xml:space="preserve"> state controlling authorities or other state authorities and persons empowered by the Client and Contractor. </w:t>
      </w:r>
    </w:p>
    <w:p w:rsidR="00216099" w:rsidRPr="00AD199B" w:rsidRDefault="00216099" w:rsidP="005F49A3">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4F4036"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Through the technical supervisor, the Client monitors in particular whether the Contractor’s work is carried out according to this Contract, the tender documentation, the appr</w:t>
      </w:r>
      <w:r w:rsidR="00975C02" w:rsidRPr="00AD199B">
        <w:rPr>
          <w:rFonts w:cs="Arial"/>
          <w:i w:val="0"/>
          <w:sz w:val="22"/>
          <w:szCs w:val="22"/>
          <w:lang w:val="en-GB"/>
        </w:rPr>
        <w:t>oved technological procedure</w:t>
      </w:r>
      <w:r w:rsidRPr="00AD199B">
        <w:rPr>
          <w:rFonts w:cs="Arial"/>
          <w:i w:val="0"/>
          <w:sz w:val="22"/>
          <w:szCs w:val="22"/>
          <w:lang w:val="en-GB"/>
        </w:rPr>
        <w:t xml:space="preserve">, generally binding provisions of statutory law and technical standards. Shortcomings found in the course of executing the Work must be reported by the technical supervisor immediately by </w:t>
      </w:r>
      <w:r w:rsidR="00975C02" w:rsidRPr="00AD199B">
        <w:rPr>
          <w:rFonts w:cs="Arial"/>
          <w:i w:val="0"/>
          <w:sz w:val="22"/>
          <w:szCs w:val="22"/>
          <w:lang w:val="en-GB"/>
        </w:rPr>
        <w:t>a record made</w:t>
      </w:r>
      <w:r w:rsidRPr="00AD199B">
        <w:rPr>
          <w:rFonts w:cs="Arial"/>
          <w:i w:val="0"/>
          <w:sz w:val="22"/>
          <w:szCs w:val="22"/>
          <w:lang w:val="en-GB"/>
        </w:rPr>
        <w:t xml:space="preserve"> into the </w:t>
      </w:r>
      <w:r w:rsidR="00975C02" w:rsidRPr="00AD199B">
        <w:rPr>
          <w:rFonts w:cs="Arial"/>
          <w:i w:val="0"/>
          <w:sz w:val="22"/>
          <w:szCs w:val="22"/>
          <w:lang w:val="en-GB"/>
        </w:rPr>
        <w:t>construction diary</w:t>
      </w:r>
      <w:r w:rsidRPr="00AD199B">
        <w:rPr>
          <w:rFonts w:cs="Arial"/>
          <w:i w:val="0"/>
          <w:sz w:val="22"/>
          <w:szCs w:val="22"/>
          <w:lang w:val="en-GB"/>
        </w:rPr>
        <w:t xml:space="preserve">. </w:t>
      </w:r>
    </w:p>
    <w:p w:rsidR="00216099" w:rsidRPr="00AD199B" w:rsidRDefault="00216099" w:rsidP="005F49A3">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975C02"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Should</w:t>
      </w:r>
      <w:r w:rsidR="004F4036" w:rsidRPr="00AD199B">
        <w:rPr>
          <w:rFonts w:cs="Arial"/>
          <w:i w:val="0"/>
          <w:sz w:val="22"/>
          <w:szCs w:val="22"/>
          <w:lang w:val="en-GB"/>
        </w:rPr>
        <w:t xml:space="preserve"> the Contractor </w:t>
      </w:r>
      <w:r w:rsidRPr="00AD199B">
        <w:rPr>
          <w:rFonts w:cs="Arial"/>
          <w:i w:val="0"/>
          <w:sz w:val="22"/>
          <w:szCs w:val="22"/>
          <w:lang w:val="en-GB"/>
        </w:rPr>
        <w:t>fail to</w:t>
      </w:r>
      <w:r w:rsidR="004F4036" w:rsidRPr="00AD199B">
        <w:rPr>
          <w:rFonts w:cs="Arial"/>
          <w:i w:val="0"/>
          <w:sz w:val="22"/>
          <w:szCs w:val="22"/>
          <w:lang w:val="en-GB"/>
        </w:rPr>
        <w:t xml:space="preserve"> fulfil the said obligation, it is obliged to allow the Client to conduct additional </w:t>
      </w:r>
      <w:r w:rsidRPr="00AD199B">
        <w:rPr>
          <w:rFonts w:cs="Arial"/>
          <w:i w:val="0"/>
          <w:sz w:val="22"/>
          <w:szCs w:val="22"/>
          <w:lang w:val="en-GB"/>
        </w:rPr>
        <w:t>inspections</w:t>
      </w:r>
      <w:r w:rsidR="004F4036" w:rsidRPr="00AD199B">
        <w:rPr>
          <w:rFonts w:cs="Arial"/>
          <w:i w:val="0"/>
          <w:sz w:val="22"/>
          <w:szCs w:val="22"/>
          <w:lang w:val="en-GB"/>
        </w:rPr>
        <w:t xml:space="preserve"> and bear the related costs. </w:t>
      </w:r>
    </w:p>
    <w:p w:rsidR="00216099" w:rsidRPr="00AD199B" w:rsidRDefault="00216099" w:rsidP="005F49A3">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4F4036"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If the Client does not attend an inspection or does not express its agreement or disagreement in the </w:t>
      </w:r>
      <w:r w:rsidR="00975C02" w:rsidRPr="00AD199B">
        <w:rPr>
          <w:rFonts w:cs="Arial"/>
          <w:i w:val="0"/>
          <w:sz w:val="22"/>
          <w:szCs w:val="22"/>
          <w:lang w:val="en-GB"/>
        </w:rPr>
        <w:t>construction diary</w:t>
      </w:r>
      <w:r w:rsidRPr="00AD199B">
        <w:rPr>
          <w:rFonts w:cs="Arial"/>
          <w:i w:val="0"/>
          <w:sz w:val="22"/>
          <w:szCs w:val="22"/>
          <w:lang w:val="en-GB"/>
        </w:rPr>
        <w:t xml:space="preserve">, or via e-mail to </w:t>
      </w:r>
      <w:r w:rsidR="003D286D" w:rsidRPr="00AD199B">
        <w:rPr>
          <w:rFonts w:cs="Arial"/>
          <w:i w:val="0"/>
          <w:sz w:val="22"/>
          <w:szCs w:val="22"/>
          <w:lang w:val="en-GB"/>
        </w:rPr>
        <w:t>from</w:t>
      </w:r>
      <w:r w:rsidRPr="00AD199B">
        <w:rPr>
          <w:rFonts w:cs="Arial"/>
          <w:i w:val="0"/>
          <w:sz w:val="22"/>
          <w:szCs w:val="22"/>
          <w:lang w:val="en-GB"/>
        </w:rPr>
        <w:t xml:space="preserve"> ad</w:t>
      </w:r>
      <w:r w:rsidR="00975C02" w:rsidRPr="00AD199B">
        <w:rPr>
          <w:rFonts w:cs="Arial"/>
          <w:i w:val="0"/>
          <w:sz w:val="22"/>
          <w:szCs w:val="22"/>
          <w:lang w:val="en-GB"/>
        </w:rPr>
        <w:t>dresses indicated in Article XIV</w:t>
      </w:r>
      <w:r w:rsidRPr="00AD199B">
        <w:rPr>
          <w:rFonts w:cs="Arial"/>
          <w:i w:val="0"/>
          <w:sz w:val="22"/>
          <w:szCs w:val="22"/>
          <w:lang w:val="en-GB"/>
        </w:rPr>
        <w:t xml:space="preserve"> para. (</w:t>
      </w:r>
      <w:r w:rsidR="00975C02" w:rsidRPr="00AD199B">
        <w:rPr>
          <w:rFonts w:cs="Arial"/>
          <w:i w:val="0"/>
          <w:sz w:val="22"/>
          <w:szCs w:val="22"/>
          <w:lang w:val="en-GB"/>
        </w:rPr>
        <w:t>14.1.</w:t>
      </w:r>
      <w:r w:rsidRPr="00AD199B">
        <w:rPr>
          <w:rFonts w:cs="Arial"/>
          <w:i w:val="0"/>
          <w:sz w:val="22"/>
          <w:szCs w:val="22"/>
          <w:lang w:val="en-GB"/>
        </w:rPr>
        <w:t>) h</w:t>
      </w:r>
      <w:r w:rsidR="00975C02" w:rsidRPr="00AD199B">
        <w:rPr>
          <w:rFonts w:cs="Arial"/>
          <w:i w:val="0"/>
          <w:sz w:val="22"/>
          <w:szCs w:val="22"/>
          <w:lang w:val="en-GB"/>
        </w:rPr>
        <w:t>ereof on the day of completion of the required work</w:t>
      </w:r>
      <w:r w:rsidRPr="00AD199B">
        <w:rPr>
          <w:rFonts w:cs="Arial"/>
          <w:i w:val="0"/>
          <w:sz w:val="22"/>
          <w:szCs w:val="22"/>
          <w:lang w:val="en-GB"/>
        </w:rPr>
        <w:t xml:space="preserve">, the Contractor may </w:t>
      </w:r>
      <w:r w:rsidR="00975C02" w:rsidRPr="00AD199B">
        <w:rPr>
          <w:rFonts w:cs="Arial"/>
          <w:i w:val="0"/>
          <w:sz w:val="22"/>
          <w:szCs w:val="22"/>
          <w:lang w:val="en-GB"/>
        </w:rPr>
        <w:t>not consider the Work completed</w:t>
      </w:r>
      <w:r w:rsidRPr="00AD199B">
        <w:rPr>
          <w:rFonts w:cs="Arial"/>
          <w:i w:val="0"/>
          <w:sz w:val="22"/>
          <w:szCs w:val="22"/>
          <w:lang w:val="en-GB"/>
        </w:rPr>
        <w:t xml:space="preserve">. If the Client could not attend the inspection due to obstacles that it could not avert, it may request an additional inspection without undue delay, but it is obliged to compensate the Contractor for the costs incurred by such delayed inspection. </w:t>
      </w:r>
    </w:p>
    <w:p w:rsidR="00216099" w:rsidRPr="00AD199B" w:rsidRDefault="00C1137A" w:rsidP="00DD4F04">
      <w:pPr>
        <w:pStyle w:val="Zkladntext"/>
        <w:tabs>
          <w:tab w:val="left" w:pos="1008"/>
        </w:tabs>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ab/>
      </w:r>
    </w:p>
    <w:p w:rsidR="00216099" w:rsidRPr="00AD199B" w:rsidRDefault="00C1137A"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Contractor is obliged to submit to the Client all documentation that affects the quality and method of executed work, processed or procured by it, in particular the technological </w:t>
      </w:r>
      <w:r w:rsidR="005F49A3" w:rsidRPr="00AD199B">
        <w:rPr>
          <w:rFonts w:cs="Arial"/>
          <w:i w:val="0"/>
          <w:sz w:val="22"/>
          <w:szCs w:val="22"/>
          <w:lang w:val="en-GB"/>
        </w:rPr>
        <w:t>procedures</w:t>
      </w:r>
      <w:r w:rsidRPr="00AD199B">
        <w:rPr>
          <w:rFonts w:cs="Arial"/>
          <w:i w:val="0"/>
          <w:sz w:val="22"/>
          <w:szCs w:val="22"/>
          <w:lang w:val="en-GB"/>
        </w:rPr>
        <w:t>, inspection and testing plans, technical delivery conditions for materials procured by the Contractor, etc.</w:t>
      </w:r>
      <w:r w:rsidR="003D286D" w:rsidRPr="00AD199B">
        <w:rPr>
          <w:rFonts w:cs="Arial"/>
          <w:i w:val="0"/>
          <w:sz w:val="22"/>
          <w:szCs w:val="22"/>
          <w:lang w:val="en-GB"/>
        </w:rPr>
        <w:t xml:space="preserve"> (see Annex no.1, point 13.20).</w:t>
      </w:r>
    </w:p>
    <w:p w:rsidR="00216099" w:rsidRPr="00AD199B" w:rsidRDefault="00216099" w:rsidP="005F49A3">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2A5536"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In executing the Work, the Contractor is obliged to only employ persons who hold the respective authorisation, respectively certification. This provision also applies to the subcontractors. </w:t>
      </w:r>
    </w:p>
    <w:p w:rsidR="000035FD" w:rsidRPr="00AD199B" w:rsidRDefault="000035FD" w:rsidP="004B28B6">
      <w:pPr>
        <w:pStyle w:val="Odstavecseseznamem"/>
        <w:rPr>
          <w:rFonts w:cs="Arial"/>
          <w:i/>
          <w:sz w:val="22"/>
          <w:szCs w:val="22"/>
          <w:lang w:val="en-GB"/>
        </w:rPr>
      </w:pPr>
    </w:p>
    <w:p w:rsidR="000035FD" w:rsidRPr="00AD199B" w:rsidRDefault="000035FD"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In execution the Gravel packing job, the Contractor is obliged to only employ persons stated in Annex No. 10 – Organization structure. If necessary to change the persons, such change must be accepted by the Con</w:t>
      </w:r>
      <w:r w:rsidR="004B28B6" w:rsidRPr="00AD199B">
        <w:rPr>
          <w:rFonts w:cs="Arial"/>
          <w:i w:val="0"/>
          <w:sz w:val="22"/>
          <w:szCs w:val="22"/>
          <w:lang w:val="en-GB"/>
        </w:rPr>
        <w:t>t</w:t>
      </w:r>
      <w:r w:rsidRPr="00AD199B">
        <w:rPr>
          <w:rFonts w:cs="Arial"/>
          <w:i w:val="0"/>
          <w:sz w:val="22"/>
          <w:szCs w:val="22"/>
          <w:lang w:val="en-GB"/>
        </w:rPr>
        <w:t xml:space="preserve">ractor in the form of a written record made by both parties through the persons </w:t>
      </w:r>
      <w:r w:rsidR="004B28B6" w:rsidRPr="00AD199B">
        <w:rPr>
          <w:rFonts w:cs="Arial"/>
          <w:i w:val="0"/>
          <w:sz w:val="22"/>
          <w:szCs w:val="22"/>
          <w:lang w:val="en-GB"/>
        </w:rPr>
        <w:t xml:space="preserve">authorised to act in technical matters as </w:t>
      </w:r>
      <w:r w:rsidRPr="00AD199B">
        <w:rPr>
          <w:rFonts w:cs="Arial"/>
          <w:i w:val="0"/>
          <w:sz w:val="22"/>
          <w:szCs w:val="22"/>
          <w:lang w:val="en-GB"/>
        </w:rPr>
        <w:t xml:space="preserve">stated in article </w:t>
      </w:r>
      <w:r w:rsidR="004B28B6" w:rsidRPr="00AD199B">
        <w:rPr>
          <w:rFonts w:cs="Arial"/>
          <w:i w:val="0"/>
          <w:sz w:val="22"/>
          <w:szCs w:val="22"/>
          <w:lang w:val="en-GB"/>
        </w:rPr>
        <w:t>14.1 of this Contract.</w:t>
      </w:r>
    </w:p>
    <w:p w:rsidR="00216099" w:rsidRPr="00AD199B" w:rsidRDefault="00216099" w:rsidP="005F49A3">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216099" w:rsidRPr="00AD199B" w:rsidRDefault="002A5536"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In executing the Work, the Contractor must not use machinery</w:t>
      </w:r>
      <w:r w:rsidR="00756E13" w:rsidRPr="00AD199B">
        <w:rPr>
          <w:rFonts w:cs="Arial"/>
          <w:i w:val="0"/>
          <w:sz w:val="22"/>
          <w:szCs w:val="22"/>
          <w:lang w:val="en-GB"/>
        </w:rPr>
        <w:t>/equipment</w:t>
      </w:r>
      <w:r w:rsidRPr="00AD199B">
        <w:rPr>
          <w:rFonts w:cs="Arial"/>
          <w:i w:val="0"/>
          <w:sz w:val="22"/>
          <w:szCs w:val="22"/>
          <w:lang w:val="en-GB"/>
        </w:rPr>
        <w:t>, the use of which is prohibited due to environmental protection, or because such machinery harms the environment through leakage of media, excessive noise or exhausts. If the Client finds that the Contractor has violated this obligation, the Contractor is obliged to remove such machinery from the site immediately upon request from the Client. In such case, the Contractor is also liable to the Client for damages incurred by the latter as a result. Also, the Contractor is obliged to pay the contractual</w:t>
      </w:r>
      <w:r w:rsidR="005F49A3" w:rsidRPr="00AD199B">
        <w:rPr>
          <w:rFonts w:cs="Arial"/>
          <w:i w:val="0"/>
          <w:sz w:val="22"/>
          <w:szCs w:val="22"/>
          <w:lang w:val="en-GB"/>
        </w:rPr>
        <w:t xml:space="preserve"> penalty according to Article VI </w:t>
      </w:r>
      <w:r w:rsidRPr="00AD199B">
        <w:rPr>
          <w:rFonts w:cs="Arial"/>
          <w:i w:val="0"/>
          <w:sz w:val="22"/>
          <w:szCs w:val="22"/>
          <w:lang w:val="en-GB"/>
        </w:rPr>
        <w:t xml:space="preserve">hereof. </w:t>
      </w:r>
    </w:p>
    <w:p w:rsidR="00AD6275" w:rsidRPr="00AD199B" w:rsidRDefault="00AD6275" w:rsidP="005F49A3">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In executing the Work, the Contractor undertakes to observe the emergency plans of the individual UGS, and to acquaint itself with these plans prior to commencing execution of the Work at the individual UGS, and to observe the generally binding provisions of statutory law, fire-prevention regulations, regulations for the protection of the environment, and such other rules and regulations a</w:t>
      </w:r>
      <w:r w:rsidR="005F49A3" w:rsidRPr="00AD199B">
        <w:rPr>
          <w:rFonts w:cs="Arial"/>
          <w:i w:val="0"/>
          <w:sz w:val="22"/>
          <w:szCs w:val="22"/>
          <w:lang w:val="en-GB"/>
        </w:rPr>
        <w:t xml:space="preserve">s apply at the individual UGS. </w:t>
      </w:r>
      <w:r w:rsidRPr="00AD199B">
        <w:rPr>
          <w:rFonts w:cs="Arial"/>
          <w:i w:val="0"/>
          <w:sz w:val="22"/>
          <w:szCs w:val="22"/>
          <w:lang w:val="en-GB"/>
        </w:rPr>
        <w:t xml:space="preserve">The Contractor undertakes to evidence vis-à-vis the Client in writing that it acquainted itself with the Client's internal policies regarding UGS and regarding the execution of the Work; the Client has provided the Contractor with these policies in accordance with this Article.  </w:t>
      </w:r>
    </w:p>
    <w:p w:rsidR="00AD6275" w:rsidRPr="00AD199B" w:rsidRDefault="00AD6275">
      <w:pPr>
        <w:pStyle w:val="Odstavecseseznamem"/>
        <w:rPr>
          <w:rFonts w:cs="Arial"/>
          <w:i/>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The Contractor must see to it that the Work and the place of performance be at all times clean</w:t>
      </w:r>
      <w:r w:rsidR="001E207F" w:rsidRPr="00AD199B">
        <w:rPr>
          <w:rFonts w:cs="Arial"/>
          <w:i w:val="0"/>
          <w:sz w:val="22"/>
          <w:szCs w:val="22"/>
          <w:lang w:val="en-GB"/>
        </w:rPr>
        <w:t xml:space="preserve"> and free from excess material.</w:t>
      </w:r>
      <w:r w:rsidRPr="00AD199B">
        <w:rPr>
          <w:rFonts w:cs="Arial"/>
          <w:i w:val="0"/>
          <w:sz w:val="22"/>
          <w:szCs w:val="22"/>
          <w:lang w:val="en-GB"/>
        </w:rPr>
        <w:t xml:space="preserve"> The Contractor must remove promptly at its own costs any waste or impurities as arise in connection with the execution of the Work, refrain from polluting public space and, if such pollution nonetheless occurs, promptly provide remedies.  The Contractor undertakes to restore, as at the date of handover of the Work, the original condition of all surfaces, structures, technical and other operational facilities that have been affected by the Contractor's activities in connection with the execution of the Work, and to do so at its own costs.</w:t>
      </w:r>
    </w:p>
    <w:p w:rsidR="00AD6275" w:rsidRPr="00AD199B" w:rsidRDefault="00AD6275" w:rsidP="005F49A3">
      <w:pPr>
        <w:pStyle w:val="Odstavecseseznamem"/>
        <w:ind w:left="567" w:hanging="567"/>
        <w:rPr>
          <w:rFonts w:cs="Arial"/>
          <w:i/>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Contractor </w:t>
      </w:r>
      <w:r w:rsidR="000B1E10" w:rsidRPr="00AD199B">
        <w:rPr>
          <w:rFonts w:cs="Arial"/>
          <w:i w:val="0"/>
          <w:sz w:val="22"/>
          <w:szCs w:val="22"/>
          <w:lang w:val="en-GB"/>
        </w:rPr>
        <w:t>is obliged</w:t>
      </w:r>
      <w:r w:rsidRPr="00AD199B">
        <w:rPr>
          <w:rFonts w:cs="Arial"/>
          <w:i w:val="0"/>
          <w:sz w:val="22"/>
          <w:szCs w:val="22"/>
          <w:lang w:val="en-GB"/>
        </w:rPr>
        <w:t xml:space="preserve">, throughout the period of execution of the Work: </w:t>
      </w:r>
    </w:p>
    <w:p w:rsidR="005F49A3" w:rsidRPr="00AD199B" w:rsidRDefault="005F49A3" w:rsidP="005F49A3">
      <w:pPr>
        <w:pStyle w:val="Zkladntext"/>
        <w:overflowPunct w:val="0"/>
        <w:autoSpaceDE w:val="0"/>
        <w:autoSpaceDN w:val="0"/>
        <w:adjustRightInd w:val="0"/>
        <w:spacing w:line="240" w:lineRule="atLeast"/>
        <w:ind w:left="567"/>
        <w:textAlignment w:val="baseline"/>
        <w:rPr>
          <w:rFonts w:cs="Arial"/>
          <w:i w:val="0"/>
          <w:sz w:val="22"/>
          <w:szCs w:val="22"/>
          <w:lang w:val="en-GB"/>
        </w:rPr>
      </w:pPr>
    </w:p>
    <w:p w:rsidR="005F49A3" w:rsidRPr="00AD199B" w:rsidRDefault="000B1E10" w:rsidP="0033685D">
      <w:pPr>
        <w:pStyle w:val="Zkladntext"/>
        <w:numPr>
          <w:ilvl w:val="1"/>
          <w:numId w:val="6"/>
        </w:numPr>
        <w:tabs>
          <w:tab w:val="clear" w:pos="1557"/>
        </w:tabs>
        <w:ind w:left="567" w:firstLine="142"/>
        <w:rPr>
          <w:rFonts w:cs="Arial"/>
          <w:i w:val="0"/>
          <w:sz w:val="22"/>
          <w:szCs w:val="22"/>
          <w:lang w:val="en-GB"/>
        </w:rPr>
      </w:pPr>
      <w:r w:rsidRPr="00AD199B">
        <w:rPr>
          <w:rFonts w:cs="Arial"/>
          <w:i w:val="0"/>
          <w:sz w:val="22"/>
          <w:szCs w:val="22"/>
          <w:lang w:val="en-GB"/>
        </w:rPr>
        <w:t>to have</w:t>
      </w:r>
      <w:r w:rsidR="00AD6275" w:rsidRPr="00AD199B">
        <w:rPr>
          <w:rFonts w:cs="Arial"/>
          <w:i w:val="0"/>
          <w:sz w:val="22"/>
          <w:szCs w:val="22"/>
          <w:lang w:val="en-GB"/>
        </w:rPr>
        <w:t xml:space="preserve"> the necessary manpower in terms of qualified personnel, in the scope set </w:t>
      </w:r>
    </w:p>
    <w:p w:rsidR="00AD6275" w:rsidRPr="00AD199B" w:rsidRDefault="00AD6275" w:rsidP="005F49A3">
      <w:pPr>
        <w:pStyle w:val="Zkladntext"/>
        <w:ind w:left="567" w:firstLine="142"/>
        <w:rPr>
          <w:rFonts w:cs="Arial"/>
          <w:i w:val="0"/>
          <w:sz w:val="22"/>
          <w:szCs w:val="22"/>
          <w:lang w:val="en-GB"/>
        </w:rPr>
      </w:pPr>
      <w:proofErr w:type="gramStart"/>
      <w:r w:rsidRPr="00AD199B">
        <w:rPr>
          <w:rFonts w:cs="Arial"/>
          <w:i w:val="0"/>
          <w:sz w:val="22"/>
          <w:szCs w:val="22"/>
          <w:lang w:val="en-GB"/>
        </w:rPr>
        <w:t>out</w:t>
      </w:r>
      <w:proofErr w:type="gramEnd"/>
      <w:r w:rsidRPr="00AD199B">
        <w:rPr>
          <w:rFonts w:cs="Arial"/>
          <w:i w:val="0"/>
          <w:sz w:val="22"/>
          <w:szCs w:val="22"/>
          <w:lang w:val="en-GB"/>
        </w:rPr>
        <w:t xml:space="preserve"> in the attestation which the Contractor produced in its bid for execution of the Work, </w:t>
      </w:r>
    </w:p>
    <w:p w:rsidR="00AD6275" w:rsidRPr="00AD199B" w:rsidRDefault="000B1E10" w:rsidP="0033685D">
      <w:pPr>
        <w:pStyle w:val="Zkladntext"/>
        <w:numPr>
          <w:ilvl w:val="1"/>
          <w:numId w:val="6"/>
        </w:numPr>
        <w:tabs>
          <w:tab w:val="clear" w:pos="1557"/>
        </w:tabs>
        <w:ind w:left="567" w:firstLine="142"/>
        <w:rPr>
          <w:rFonts w:cs="Arial"/>
          <w:i w:val="0"/>
          <w:sz w:val="22"/>
          <w:szCs w:val="22"/>
          <w:lang w:val="en-GB"/>
        </w:rPr>
      </w:pPr>
      <w:proofErr w:type="gramStart"/>
      <w:r w:rsidRPr="00AD199B">
        <w:rPr>
          <w:rFonts w:cs="Arial"/>
          <w:i w:val="0"/>
          <w:sz w:val="22"/>
          <w:szCs w:val="22"/>
          <w:lang w:val="en-GB"/>
        </w:rPr>
        <w:t>to</w:t>
      </w:r>
      <w:proofErr w:type="gramEnd"/>
      <w:r w:rsidRPr="00AD199B">
        <w:rPr>
          <w:rFonts w:cs="Arial"/>
          <w:i w:val="0"/>
          <w:sz w:val="22"/>
          <w:szCs w:val="22"/>
          <w:lang w:val="en-GB"/>
        </w:rPr>
        <w:t xml:space="preserve"> be equipped</w:t>
      </w:r>
      <w:r w:rsidR="00AD6275" w:rsidRPr="00AD199B">
        <w:rPr>
          <w:rFonts w:cs="Arial"/>
          <w:i w:val="0"/>
          <w:sz w:val="22"/>
          <w:szCs w:val="22"/>
          <w:lang w:val="en-GB"/>
        </w:rPr>
        <w:t xml:space="preserve"> of such equipment as required by the Client.  </w:t>
      </w:r>
    </w:p>
    <w:p w:rsidR="00AD6275" w:rsidRPr="00AD199B" w:rsidRDefault="00AD6275">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Client must promptly notify the Contractor at any time during work on the well </w:t>
      </w:r>
      <w:proofErr w:type="spellStart"/>
      <w:r w:rsidRPr="00AD199B">
        <w:rPr>
          <w:rFonts w:cs="Arial"/>
          <w:i w:val="0"/>
          <w:sz w:val="22"/>
          <w:szCs w:val="22"/>
          <w:lang w:val="en-GB"/>
        </w:rPr>
        <w:t>ofany</w:t>
      </w:r>
      <w:proofErr w:type="spellEnd"/>
      <w:r w:rsidRPr="00AD199B">
        <w:rPr>
          <w:rFonts w:cs="Arial"/>
          <w:i w:val="0"/>
          <w:sz w:val="22"/>
          <w:szCs w:val="22"/>
          <w:lang w:val="en-GB"/>
        </w:rPr>
        <w:t xml:space="preserve"> change of the</w:t>
      </w:r>
      <w:r w:rsidR="00185ACC" w:rsidRPr="00AD199B">
        <w:rPr>
          <w:rFonts w:cs="Arial"/>
          <w:i w:val="0"/>
          <w:sz w:val="22"/>
          <w:szCs w:val="22"/>
          <w:lang w:val="en-GB"/>
        </w:rPr>
        <w:t xml:space="preserve"> formation pressure,</w:t>
      </w:r>
      <w:r w:rsidRPr="00AD199B">
        <w:rPr>
          <w:rFonts w:cs="Arial"/>
          <w:i w:val="0"/>
          <w:sz w:val="22"/>
          <w:szCs w:val="22"/>
          <w:lang w:val="en-GB"/>
        </w:rPr>
        <w:t xml:space="preserve"> technical and technological parameters and circumstances which may have impact on the to-be-performed work.  </w:t>
      </w:r>
    </w:p>
    <w:p w:rsidR="00AD6275" w:rsidRPr="00AD199B" w:rsidRDefault="00AD6275" w:rsidP="005F49A3">
      <w:pPr>
        <w:pStyle w:val="Odstavecseseznamem"/>
        <w:ind w:left="709" w:hanging="709"/>
        <w:rPr>
          <w:rFonts w:cs="Arial"/>
          <w:i/>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Client is not liable for any loss, theft, or damage of machinery, work equipment, or material of the Contractor caused by third parties.  </w:t>
      </w:r>
    </w:p>
    <w:p w:rsidR="00AD6275" w:rsidRPr="00AD199B" w:rsidRDefault="00AD6275" w:rsidP="005F49A3">
      <w:pPr>
        <w:pStyle w:val="Zkladntext"/>
        <w:ind w:left="709" w:hanging="709"/>
        <w:rPr>
          <w:rFonts w:cs="Arial"/>
          <w:i w:val="0"/>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The Client may, through its staff, perform on-going inspections of the manner in which the Contract</w:t>
      </w:r>
      <w:r w:rsidR="001E207F" w:rsidRPr="00AD199B">
        <w:rPr>
          <w:rFonts w:cs="Arial"/>
          <w:i w:val="0"/>
          <w:sz w:val="22"/>
          <w:szCs w:val="22"/>
          <w:lang w:val="en-GB"/>
        </w:rPr>
        <w:t>or has been executing the Work.</w:t>
      </w:r>
      <w:r w:rsidRPr="00AD199B">
        <w:rPr>
          <w:rFonts w:cs="Arial"/>
          <w:i w:val="0"/>
          <w:sz w:val="22"/>
          <w:szCs w:val="22"/>
          <w:lang w:val="en-GB"/>
        </w:rPr>
        <w:t xml:space="preserve"> To this end, the Client's representatives are at any time authorized to access and enter the place of performance.  Upon finding defects in the execution of the Work, the Client's representative may demand that the Contractor remove the defects and execute the Work in proper fashion.  The Contractor is then obliged to procure the removal of such defects at its own costs and within an appropriate time period as determined by the Client's representative. </w:t>
      </w:r>
      <w:r w:rsidR="00D1309B" w:rsidRPr="00AD199B">
        <w:rPr>
          <w:rFonts w:cs="Arial"/>
          <w:i w:val="0"/>
          <w:sz w:val="22"/>
          <w:szCs w:val="22"/>
          <w:lang w:val="en-GB"/>
        </w:rPr>
        <w:t xml:space="preserve">The </w:t>
      </w:r>
      <w:r w:rsidRPr="00AD199B">
        <w:rPr>
          <w:rFonts w:cs="Arial"/>
          <w:i w:val="0"/>
          <w:sz w:val="22"/>
          <w:szCs w:val="22"/>
          <w:lang w:val="en-GB"/>
        </w:rPr>
        <w:t>list of those staff members who are authorized to inspect the manner in which the Work is executed</w:t>
      </w:r>
      <w:r w:rsidR="00D1309B" w:rsidRPr="00AD199B">
        <w:rPr>
          <w:rFonts w:cs="Arial"/>
          <w:i w:val="0"/>
          <w:sz w:val="22"/>
          <w:szCs w:val="22"/>
          <w:lang w:val="en-GB"/>
        </w:rPr>
        <w:t xml:space="preserve"> is part of paragraph 14.1 of the Contract.</w:t>
      </w:r>
    </w:p>
    <w:p w:rsidR="00AD6275" w:rsidRPr="00AD199B" w:rsidRDefault="00AD6275" w:rsidP="005F49A3">
      <w:pPr>
        <w:pStyle w:val="Zkladntext"/>
        <w:ind w:left="709" w:hanging="709"/>
        <w:rPr>
          <w:rFonts w:cs="Arial"/>
          <w:i w:val="0"/>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The Client shall grant the Contractor's staff the requisite access and entry to all work places affected by the execution of the Work, give the requisite expert instructions, and provide technical information on the well</w:t>
      </w:r>
      <w:r w:rsidR="005F49A3" w:rsidRPr="00AD199B">
        <w:rPr>
          <w:rFonts w:cs="Arial"/>
          <w:i w:val="0"/>
          <w:sz w:val="22"/>
          <w:szCs w:val="22"/>
          <w:lang w:val="en-GB"/>
        </w:rPr>
        <w:t xml:space="preserve"> in question</w:t>
      </w:r>
      <w:r w:rsidRPr="00AD199B">
        <w:rPr>
          <w:rFonts w:cs="Arial"/>
          <w:i w:val="0"/>
          <w:sz w:val="22"/>
          <w:szCs w:val="22"/>
          <w:lang w:val="en-GB"/>
        </w:rPr>
        <w:t xml:space="preserve">. </w:t>
      </w:r>
      <w:r w:rsidR="005F49A3" w:rsidRPr="00AD199B">
        <w:rPr>
          <w:rFonts w:cs="Arial"/>
          <w:i w:val="0"/>
          <w:sz w:val="22"/>
          <w:szCs w:val="22"/>
          <w:lang w:val="en-GB"/>
        </w:rPr>
        <w:t>F</w:t>
      </w:r>
      <w:r w:rsidRPr="00AD199B">
        <w:rPr>
          <w:rFonts w:cs="Arial"/>
          <w:i w:val="0"/>
          <w:sz w:val="22"/>
          <w:szCs w:val="22"/>
          <w:lang w:val="en-GB"/>
        </w:rPr>
        <w:t xml:space="preserve">urther, the Client must hand over to the Contractor the internal policies, safety rules, and plans concerning the execution of the Work, </w:t>
      </w:r>
      <w:r w:rsidR="00A457DD" w:rsidRPr="00AD199B">
        <w:rPr>
          <w:rFonts w:cs="Arial"/>
          <w:i w:val="0"/>
          <w:sz w:val="22"/>
          <w:szCs w:val="22"/>
          <w:lang w:val="en-GB"/>
        </w:rPr>
        <w:t>on the HSE meeting which will be organized before the start of the Work.</w:t>
      </w:r>
    </w:p>
    <w:p w:rsidR="00AD6275" w:rsidRPr="00AD199B" w:rsidRDefault="00AD6275" w:rsidP="005F49A3">
      <w:pPr>
        <w:pStyle w:val="Odstavecseseznamem"/>
        <w:ind w:left="709" w:hanging="709"/>
        <w:rPr>
          <w:rFonts w:cs="Arial"/>
          <w:i/>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Upon the Contractor's specific request, the Client shall hand over (or provide access to) such documents and information as are indispensable for performing the subject matter of the Contract.  </w:t>
      </w:r>
    </w:p>
    <w:p w:rsidR="00B20B30" w:rsidRPr="00AD199B" w:rsidRDefault="00B20B30" w:rsidP="00B20B30">
      <w:pPr>
        <w:pStyle w:val="Odstavecseseznamem"/>
        <w:rPr>
          <w:rFonts w:cs="Arial"/>
          <w:i/>
          <w:sz w:val="22"/>
          <w:szCs w:val="22"/>
          <w:lang w:val="en-GB"/>
        </w:rPr>
      </w:pPr>
    </w:p>
    <w:p w:rsidR="00B20B30" w:rsidRPr="00AD199B" w:rsidRDefault="00B20B30" w:rsidP="00B20B30">
      <w:pPr>
        <w:pStyle w:val="ART"/>
      </w:pPr>
      <w:r w:rsidRPr="00AD199B">
        <w:t>Should a situation deviat</w:t>
      </w:r>
      <w:r w:rsidR="002A3241" w:rsidRPr="00AD199B">
        <w:t xml:space="preserve">ing from the approved technological </w:t>
      </w:r>
      <w:proofErr w:type="spellStart"/>
      <w:r w:rsidR="002A3241" w:rsidRPr="00AD199B">
        <w:t>procedurefor</w:t>
      </w:r>
      <w:proofErr w:type="spellEnd"/>
      <w:r w:rsidR="002A3241" w:rsidRPr="00AD199B">
        <w:t xml:space="preserve"> gravel pack job </w:t>
      </w:r>
      <w:r w:rsidRPr="00AD199B">
        <w:t>occur, the contractor undertakes to inform the customer</w:t>
      </w:r>
      <w:r w:rsidRPr="00AD199B">
        <w:rPr>
          <w:rFonts w:cs="Arial"/>
        </w:rPr>
        <w:t>’s</w:t>
      </w:r>
      <w:r w:rsidRPr="00AD199B">
        <w:t xml:space="preserve"> authorised person about </w:t>
      </w:r>
      <w:proofErr w:type="spellStart"/>
      <w:r w:rsidRPr="00AD199B">
        <w:t>suchdeviation</w:t>
      </w:r>
      <w:proofErr w:type="spellEnd"/>
      <w:r w:rsidRPr="00AD199B">
        <w:t>/situation within no later than 1 hour of its occurrence.</w:t>
      </w:r>
    </w:p>
    <w:p w:rsidR="00AD6275" w:rsidRPr="00AD199B" w:rsidRDefault="00AD6275" w:rsidP="005F49A3">
      <w:pPr>
        <w:pStyle w:val="Odstavecseseznamem"/>
        <w:ind w:left="709" w:hanging="709"/>
        <w:rPr>
          <w:rFonts w:cs="Arial"/>
          <w:i/>
          <w:sz w:val="22"/>
          <w:szCs w:val="22"/>
          <w:lang w:val="en-GB"/>
        </w:rPr>
      </w:pPr>
    </w:p>
    <w:p w:rsidR="00AD6275" w:rsidRPr="00AD199B" w:rsidRDefault="00AD6275"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For the purpose of proper consummation of this Contract, the Contractor has a duty of disclosure vis-à-vis the Client.  The Client may at any time enquire with the Contractor about the status of the execution of the Work, and the Contractor must promptly disclose the pertinent information to the Client.  </w:t>
      </w:r>
    </w:p>
    <w:p w:rsidR="00997AAD" w:rsidRPr="00AD199B" w:rsidRDefault="00997AAD" w:rsidP="005F49A3">
      <w:pPr>
        <w:pStyle w:val="Odstavecseseznamem"/>
        <w:ind w:left="709" w:hanging="709"/>
        <w:rPr>
          <w:rFonts w:cs="Arial"/>
          <w:i/>
          <w:sz w:val="22"/>
          <w:szCs w:val="22"/>
          <w:lang w:val="en-GB"/>
        </w:rPr>
      </w:pPr>
    </w:p>
    <w:p w:rsidR="00997AAD" w:rsidRPr="00AD199B" w:rsidRDefault="00997AAD"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Parties, in accordance with </w:t>
      </w:r>
      <w:r w:rsidR="005F49A3" w:rsidRPr="00AD199B">
        <w:rPr>
          <w:rFonts w:cs="Arial"/>
          <w:i w:val="0"/>
          <w:sz w:val="22"/>
          <w:szCs w:val="22"/>
          <w:lang w:val="en-GB"/>
        </w:rPr>
        <w:t>Section 101(3) of Act n</w:t>
      </w:r>
      <w:r w:rsidR="003365A7" w:rsidRPr="00AD199B">
        <w:rPr>
          <w:rFonts w:cs="Arial"/>
          <w:i w:val="0"/>
          <w:sz w:val="22"/>
          <w:szCs w:val="22"/>
          <w:lang w:val="en-GB"/>
        </w:rPr>
        <w:t>o</w:t>
      </w:r>
      <w:r w:rsidR="005F49A3" w:rsidRPr="00AD199B">
        <w:rPr>
          <w:rFonts w:cs="Arial"/>
          <w:i w:val="0"/>
          <w:sz w:val="22"/>
          <w:szCs w:val="22"/>
          <w:lang w:val="en-GB"/>
        </w:rPr>
        <w:t>.</w:t>
      </w:r>
      <w:r w:rsidR="003365A7" w:rsidRPr="00AD199B">
        <w:rPr>
          <w:rFonts w:cs="Arial"/>
          <w:i w:val="0"/>
          <w:sz w:val="22"/>
          <w:szCs w:val="22"/>
          <w:lang w:val="en-GB"/>
        </w:rPr>
        <w:t xml:space="preserve"> 262/2006</w:t>
      </w:r>
      <w:r w:rsidR="008A601C" w:rsidRPr="00AD199B">
        <w:rPr>
          <w:rFonts w:cs="Arial"/>
          <w:i w:val="0"/>
          <w:sz w:val="22"/>
          <w:szCs w:val="22"/>
          <w:lang w:val="en-GB"/>
        </w:rPr>
        <w:t>Sb</w:t>
      </w:r>
      <w:r w:rsidR="000C7EE1" w:rsidRPr="00AD199B">
        <w:rPr>
          <w:rFonts w:cs="Arial"/>
          <w:i w:val="0"/>
          <w:sz w:val="22"/>
          <w:szCs w:val="22"/>
          <w:lang w:val="en-GB"/>
        </w:rPr>
        <w:t>.</w:t>
      </w:r>
      <w:r w:rsidR="003365A7" w:rsidRPr="00AD199B">
        <w:rPr>
          <w:rFonts w:cs="Arial"/>
          <w:i w:val="0"/>
          <w:sz w:val="22"/>
          <w:szCs w:val="22"/>
          <w:lang w:val="en-GB"/>
        </w:rPr>
        <w:t xml:space="preserve">, the </w:t>
      </w:r>
      <w:r w:rsidR="008A601C" w:rsidRPr="00AD199B">
        <w:rPr>
          <w:rFonts w:cs="Arial"/>
          <w:i w:val="0"/>
          <w:sz w:val="22"/>
          <w:szCs w:val="22"/>
          <w:lang w:val="en-GB"/>
        </w:rPr>
        <w:t xml:space="preserve">Czech </w:t>
      </w:r>
      <w:r w:rsidR="003365A7" w:rsidRPr="00AD199B">
        <w:rPr>
          <w:rFonts w:cs="Arial"/>
          <w:i w:val="0"/>
          <w:sz w:val="22"/>
          <w:szCs w:val="22"/>
          <w:lang w:val="en-GB"/>
        </w:rPr>
        <w:t>Labour Code, as amended, agree that the Client shall coordinate measures to protect the health and safety of employees and procedures for the safeguarding thereof. The two Parties shall mutually inform each other in writing of risks and the measures taken to ensure the occupational health and safety of employees, and shall provide each other with mutually efficient cooperation in the implementation of such measures.</w:t>
      </w:r>
    </w:p>
    <w:p w:rsidR="00033BB7" w:rsidRPr="00AD199B" w:rsidRDefault="00033BB7" w:rsidP="005F49A3">
      <w:pPr>
        <w:pStyle w:val="Odstavecseseznamem"/>
        <w:ind w:left="709" w:hanging="709"/>
        <w:rPr>
          <w:rFonts w:cs="Arial"/>
          <w:i/>
          <w:sz w:val="22"/>
          <w:szCs w:val="22"/>
          <w:lang w:val="en-GB"/>
        </w:rPr>
      </w:pPr>
    </w:p>
    <w:p w:rsidR="00033BB7" w:rsidRPr="00AD199B" w:rsidRDefault="00033BB7" w:rsidP="0033685D">
      <w:pPr>
        <w:pStyle w:val="Zkladntext"/>
        <w:numPr>
          <w:ilvl w:val="1"/>
          <w:numId w:val="18"/>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The Contractor shall facilitate the performance of third-party safety audits</w:t>
      </w:r>
      <w:r w:rsidR="00216099" w:rsidRPr="00AD199B">
        <w:rPr>
          <w:rFonts w:cs="Arial"/>
          <w:i w:val="0"/>
          <w:sz w:val="22"/>
          <w:szCs w:val="22"/>
          <w:lang w:val="en-GB"/>
        </w:rPr>
        <w:t xml:space="preserve"> and if necessary provide the required cooperation</w:t>
      </w:r>
      <w:r w:rsidRPr="00AD199B">
        <w:rPr>
          <w:rFonts w:cs="Arial"/>
          <w:i w:val="0"/>
          <w:sz w:val="22"/>
          <w:szCs w:val="22"/>
          <w:lang w:val="en-GB"/>
        </w:rPr>
        <w:t>. The audit results shall be binding upon the Contractor.</w:t>
      </w:r>
    </w:p>
    <w:p w:rsidR="00033BB7" w:rsidRPr="00AD199B" w:rsidRDefault="00033BB7" w:rsidP="00033BB7">
      <w:pPr>
        <w:pStyle w:val="Odstavecseseznamem"/>
        <w:rPr>
          <w:rFonts w:cs="Arial"/>
          <w:i/>
          <w:sz w:val="22"/>
          <w:szCs w:val="22"/>
          <w:lang w:val="en-GB"/>
        </w:rPr>
      </w:pPr>
    </w:p>
    <w:p w:rsidR="00AD6275" w:rsidRPr="00AD199B" w:rsidRDefault="00AD6275">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0F59DF">
      <w:pPr>
        <w:keepNext/>
        <w:spacing w:before="120" w:line="240" w:lineRule="exact"/>
        <w:jc w:val="center"/>
        <w:rPr>
          <w:rFonts w:cs="Arial"/>
          <w:b/>
          <w:sz w:val="22"/>
          <w:szCs w:val="22"/>
          <w:lang w:val="en-GB"/>
        </w:rPr>
      </w:pPr>
      <w:r w:rsidRPr="00AD199B">
        <w:rPr>
          <w:rFonts w:cs="Arial"/>
          <w:b/>
          <w:sz w:val="22"/>
          <w:szCs w:val="22"/>
          <w:lang w:val="en-GB"/>
        </w:rPr>
        <w:t>Art. IX</w:t>
      </w:r>
    </w:p>
    <w:p w:rsidR="00AD6275" w:rsidRPr="00AD199B" w:rsidRDefault="00AD6275">
      <w:pPr>
        <w:pStyle w:val="Normln1"/>
        <w:keepNext/>
        <w:spacing w:line="240" w:lineRule="exact"/>
        <w:ind w:firstLine="0"/>
        <w:jc w:val="center"/>
        <w:rPr>
          <w:rFonts w:ascii="Arial" w:hAnsi="Arial" w:cs="Arial"/>
          <w:b/>
          <w:sz w:val="22"/>
          <w:szCs w:val="22"/>
          <w:lang w:val="en-GB"/>
        </w:rPr>
      </w:pPr>
      <w:r w:rsidRPr="00AD199B">
        <w:rPr>
          <w:rFonts w:ascii="Arial" w:hAnsi="Arial" w:cs="Arial"/>
          <w:b/>
          <w:sz w:val="22"/>
          <w:szCs w:val="22"/>
          <w:lang w:val="en-GB"/>
        </w:rPr>
        <w:t>Li</w:t>
      </w:r>
      <w:r w:rsidR="000F59DF" w:rsidRPr="00AD199B">
        <w:rPr>
          <w:rFonts w:ascii="Arial" w:hAnsi="Arial" w:cs="Arial"/>
          <w:b/>
          <w:sz w:val="22"/>
          <w:szCs w:val="22"/>
          <w:lang w:val="en-GB"/>
        </w:rPr>
        <w:t xml:space="preserve">ability for Defects of the Work and </w:t>
      </w:r>
      <w:r w:rsidRPr="00AD199B">
        <w:rPr>
          <w:rFonts w:ascii="Arial" w:hAnsi="Arial" w:cs="Arial"/>
          <w:b/>
          <w:sz w:val="22"/>
          <w:szCs w:val="22"/>
          <w:lang w:val="en-GB"/>
        </w:rPr>
        <w:t>Quality Warranty</w:t>
      </w:r>
    </w:p>
    <w:p w:rsidR="00AD6275" w:rsidRPr="00AD199B" w:rsidRDefault="00AD6275">
      <w:pPr>
        <w:pStyle w:val="Normln1"/>
        <w:keepNext/>
        <w:spacing w:line="240" w:lineRule="exact"/>
        <w:ind w:firstLine="0"/>
        <w:jc w:val="center"/>
        <w:rPr>
          <w:rFonts w:ascii="Arial" w:hAnsi="Arial" w:cs="Arial"/>
          <w:b/>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The Contractor is liable for the Work</w:t>
      </w:r>
      <w:r w:rsidR="009F25BD" w:rsidRPr="00AD199B">
        <w:rPr>
          <w:rFonts w:cs="Arial"/>
          <w:i w:val="0"/>
          <w:sz w:val="22"/>
          <w:szCs w:val="22"/>
          <w:lang w:val="en-GB"/>
        </w:rPr>
        <w:t>,</w:t>
      </w:r>
      <w:r w:rsidRPr="00AD199B">
        <w:rPr>
          <w:rFonts w:cs="Arial"/>
          <w:i w:val="0"/>
          <w:sz w:val="22"/>
          <w:szCs w:val="22"/>
          <w:lang w:val="en-GB"/>
        </w:rPr>
        <w:t xml:space="preserve"> at the time of handover</w:t>
      </w:r>
      <w:r w:rsidR="00DF725D" w:rsidRPr="00AD199B">
        <w:rPr>
          <w:rFonts w:cs="Arial"/>
          <w:i w:val="0"/>
          <w:sz w:val="22"/>
          <w:szCs w:val="22"/>
          <w:lang w:val="en-GB"/>
        </w:rPr>
        <w:t xml:space="preserve"> to Client</w:t>
      </w:r>
      <w:r w:rsidRPr="00AD199B">
        <w:rPr>
          <w:rFonts w:cs="Arial"/>
          <w:i w:val="0"/>
          <w:sz w:val="22"/>
          <w:szCs w:val="22"/>
          <w:lang w:val="en-GB"/>
        </w:rPr>
        <w:t xml:space="preserve"> and thereafter for the stipulated time period</w:t>
      </w:r>
      <w:r w:rsidR="009F25BD" w:rsidRPr="00AD199B">
        <w:rPr>
          <w:rFonts w:cs="Arial"/>
          <w:i w:val="0"/>
          <w:sz w:val="22"/>
          <w:szCs w:val="22"/>
          <w:lang w:val="en-GB"/>
        </w:rPr>
        <w:t>, being of the quality agreed herein or, if the corresponding arrangements are not contained in the Contract, of the customary quality</w:t>
      </w:r>
      <w:r w:rsidRPr="00AD199B">
        <w:rPr>
          <w:rFonts w:cs="Arial"/>
          <w:i w:val="0"/>
          <w:sz w:val="22"/>
          <w:szCs w:val="22"/>
          <w:lang w:val="en-GB"/>
        </w:rPr>
        <w:t xml:space="preserve">.  </w:t>
      </w:r>
    </w:p>
    <w:p w:rsidR="00AD6275" w:rsidRPr="00AD199B" w:rsidRDefault="00AD6275" w:rsidP="000F59DF">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Contractor provides the Client with a </w:t>
      </w:r>
      <w:r w:rsidR="008058A8" w:rsidRPr="00AD199B">
        <w:rPr>
          <w:rFonts w:cs="Arial"/>
          <w:i w:val="0"/>
          <w:sz w:val="22"/>
          <w:szCs w:val="22"/>
          <w:lang w:val="en-GB"/>
        </w:rPr>
        <w:t>24</w:t>
      </w:r>
      <w:r w:rsidRPr="00AD199B">
        <w:rPr>
          <w:rFonts w:cs="Arial"/>
          <w:i w:val="0"/>
          <w:sz w:val="22"/>
          <w:szCs w:val="22"/>
          <w:lang w:val="en-GB"/>
        </w:rPr>
        <w:t xml:space="preserve">-month warranty on the quality of the Work, i.e., specifically, on the work performed by the Contractor and on material supplied and installed by the Contractor.  The warranty period commences as at the day of acceptance of the Work by the Client based on the handover/acceptance protocol.  </w:t>
      </w:r>
    </w:p>
    <w:p w:rsidR="00AD6275" w:rsidRPr="00AD199B" w:rsidRDefault="00AD6275" w:rsidP="000F59DF">
      <w:pPr>
        <w:pStyle w:val="Zkladntext"/>
        <w:overflowPunct w:val="0"/>
        <w:autoSpaceDE w:val="0"/>
        <w:autoSpaceDN w:val="0"/>
        <w:adjustRightInd w:val="0"/>
        <w:spacing w:line="240" w:lineRule="atLeast"/>
        <w:ind w:left="567" w:hanging="567"/>
        <w:textAlignment w:val="baseline"/>
        <w:rPr>
          <w:rFonts w:cs="Arial"/>
          <w:i w:val="0"/>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Client shall file complaints about defects of the Work which occur during the warranty period with the Contractor, and shall do so promptly upon ascertaining them and in the form of written notice delivered to the Contractor.  In the notice, the Client shall give a description of the defects, of the way in which they manifest themselves, and in what scope.  "Promptly" shall be understood to mean a period of </w:t>
      </w:r>
      <w:r w:rsidR="00DF725D" w:rsidRPr="00AD199B">
        <w:rPr>
          <w:rFonts w:cs="Arial"/>
          <w:i w:val="0"/>
          <w:sz w:val="22"/>
          <w:szCs w:val="22"/>
          <w:lang w:val="en-GB"/>
        </w:rPr>
        <w:t>14</w:t>
      </w:r>
      <w:r w:rsidRPr="00AD199B">
        <w:rPr>
          <w:rFonts w:cs="Arial"/>
          <w:i w:val="0"/>
          <w:sz w:val="22"/>
          <w:szCs w:val="22"/>
          <w:lang w:val="en-GB"/>
        </w:rPr>
        <w:t xml:space="preserve"> days, whereas the moment in which the notice was dispatched is authoritative.  </w:t>
      </w:r>
    </w:p>
    <w:p w:rsidR="00AD6275" w:rsidRPr="00AD199B" w:rsidRDefault="00AD6275" w:rsidP="000F59DF">
      <w:pPr>
        <w:pStyle w:val="Odstavecseseznamem"/>
        <w:ind w:left="567" w:hanging="567"/>
        <w:rPr>
          <w:rFonts w:cs="Arial"/>
          <w:i/>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Contractor undertakes to remove defects </w:t>
      </w:r>
      <w:r w:rsidR="009F25BD" w:rsidRPr="00AD199B">
        <w:rPr>
          <w:rFonts w:cs="Arial"/>
          <w:i w:val="0"/>
          <w:sz w:val="22"/>
          <w:szCs w:val="22"/>
          <w:lang w:val="en-GB"/>
        </w:rPr>
        <w:t xml:space="preserve">occurring during the warranty period </w:t>
      </w:r>
      <w:r w:rsidRPr="00AD199B">
        <w:rPr>
          <w:rFonts w:cs="Arial"/>
          <w:i w:val="0"/>
          <w:sz w:val="22"/>
          <w:szCs w:val="22"/>
          <w:lang w:val="en-GB"/>
        </w:rPr>
        <w:t xml:space="preserve">free of charge. The Contractor must </w:t>
      </w:r>
      <w:r w:rsidR="00A22C59" w:rsidRPr="00AD199B">
        <w:rPr>
          <w:rFonts w:cs="Arial"/>
          <w:i w:val="0"/>
          <w:sz w:val="22"/>
          <w:szCs w:val="22"/>
          <w:lang w:val="en-GB"/>
        </w:rPr>
        <w:t xml:space="preserve">submit remedial procedure plan </w:t>
      </w:r>
      <w:r w:rsidRPr="00AD199B">
        <w:rPr>
          <w:rFonts w:cs="Arial"/>
          <w:i w:val="0"/>
          <w:sz w:val="22"/>
          <w:szCs w:val="22"/>
          <w:lang w:val="en-GB"/>
        </w:rPr>
        <w:t xml:space="preserve">of </w:t>
      </w:r>
      <w:r w:rsidR="009F25BD" w:rsidRPr="00AD199B">
        <w:rPr>
          <w:rFonts w:cs="Arial"/>
          <w:i w:val="0"/>
          <w:sz w:val="22"/>
          <w:szCs w:val="22"/>
          <w:lang w:val="en-GB"/>
        </w:rPr>
        <w:t xml:space="preserve">such </w:t>
      </w:r>
      <w:r w:rsidRPr="00AD199B">
        <w:rPr>
          <w:rFonts w:cs="Arial"/>
          <w:i w:val="0"/>
          <w:sz w:val="22"/>
          <w:szCs w:val="22"/>
          <w:lang w:val="en-GB"/>
        </w:rPr>
        <w:t>defects</w:t>
      </w:r>
      <w:r w:rsidR="00A22C59" w:rsidRPr="00AD199B">
        <w:rPr>
          <w:rFonts w:cs="Arial"/>
          <w:i w:val="0"/>
          <w:sz w:val="22"/>
          <w:szCs w:val="22"/>
          <w:lang w:val="en-GB"/>
        </w:rPr>
        <w:t xml:space="preserve"> to Client</w:t>
      </w:r>
      <w:r w:rsidRPr="00AD199B">
        <w:rPr>
          <w:rFonts w:cs="Arial"/>
          <w:i w:val="0"/>
          <w:sz w:val="22"/>
          <w:szCs w:val="22"/>
          <w:lang w:val="en-GB"/>
        </w:rPr>
        <w:t xml:space="preserve"> promptly upon receiving the complaint </w:t>
      </w:r>
      <w:r w:rsidR="009F25BD" w:rsidRPr="00AD199B">
        <w:rPr>
          <w:rFonts w:cs="Arial"/>
          <w:i w:val="0"/>
          <w:sz w:val="22"/>
          <w:szCs w:val="22"/>
          <w:lang w:val="en-GB"/>
        </w:rPr>
        <w:t xml:space="preserve">(within </w:t>
      </w:r>
      <w:r w:rsidR="000F59DF" w:rsidRPr="00AD199B">
        <w:rPr>
          <w:rFonts w:cs="Arial"/>
          <w:i w:val="0"/>
          <w:sz w:val="22"/>
          <w:szCs w:val="22"/>
          <w:lang w:val="en-GB"/>
        </w:rPr>
        <w:t>14</w:t>
      </w:r>
      <w:r w:rsidR="009F25BD" w:rsidRPr="00AD199B">
        <w:rPr>
          <w:rFonts w:cs="Arial"/>
          <w:i w:val="0"/>
          <w:sz w:val="22"/>
          <w:szCs w:val="22"/>
          <w:lang w:val="en-GB"/>
        </w:rPr>
        <w:t xml:space="preserve"> days) </w:t>
      </w:r>
      <w:r w:rsidRPr="00AD199B">
        <w:rPr>
          <w:rFonts w:cs="Arial"/>
          <w:i w:val="0"/>
          <w:sz w:val="22"/>
          <w:szCs w:val="22"/>
          <w:lang w:val="en-GB"/>
        </w:rPr>
        <w:t xml:space="preserve">and complete such work in </w:t>
      </w:r>
      <w:r w:rsidR="009F25BD" w:rsidRPr="00AD199B">
        <w:rPr>
          <w:rFonts w:cs="Arial"/>
          <w:i w:val="0"/>
          <w:sz w:val="22"/>
          <w:szCs w:val="22"/>
          <w:lang w:val="en-GB"/>
        </w:rPr>
        <w:t>a time limit set by agreement of the Parties. In the absence of such agreement, a reasonable time limit shall be set by the Client</w:t>
      </w:r>
      <w:r w:rsidRPr="00AD199B">
        <w:rPr>
          <w:rFonts w:cs="Arial"/>
          <w:i w:val="0"/>
          <w:sz w:val="22"/>
          <w:szCs w:val="22"/>
          <w:lang w:val="en-GB"/>
        </w:rPr>
        <w:t xml:space="preserve">.  </w:t>
      </w:r>
    </w:p>
    <w:p w:rsidR="00AD6275" w:rsidRPr="00AD199B" w:rsidRDefault="00AD6275" w:rsidP="000F59DF">
      <w:pPr>
        <w:pStyle w:val="Odstavecseseznamem"/>
        <w:ind w:left="567" w:hanging="567"/>
        <w:rPr>
          <w:rFonts w:cs="Arial"/>
          <w:i/>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In the event that the Contractor is in default with the removal of defects covered by warranty, or if the Contractor refuses to remove the defects, the Client may, upon prior written warning in which it grants the Contractor appropriate respite for providing remedies, remove the defects itself and at its own expense, whereupon the Contractor is obliged to compensate the Client for the expenses incurred in connection with the removal of the defects within 21 calendar days from being called upon to do so in writing by the Client.  </w:t>
      </w:r>
    </w:p>
    <w:p w:rsidR="00AD6275" w:rsidRPr="00AD199B" w:rsidRDefault="00AD6275" w:rsidP="000F59DF">
      <w:pPr>
        <w:pStyle w:val="Odstavecseseznamem"/>
        <w:ind w:left="567" w:hanging="567"/>
        <w:rPr>
          <w:rFonts w:cs="Arial"/>
          <w:i/>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The Contractor is not liable for defects of the Work which were caused by defects in the underlying documentation for executing the Work that was made available to the Contractor by the Client, or by the usage of supplies delivered to the Contractor for usage by the Client, if the Client insisted on their usage or consideration even after the Contractor instructed the Client in writing of their deficient character and the ensuing consequences.  Also, the Contractor is not liable for defects of the Work which were caused by defects in the underlying documentation or in supplies delivered, if the Contractor was unable to ascertain their unsuitability even upon exerting professional care, or if the Contractor notified the Client of the unsuitability in writing, but the Client nonetheless insisted on their usage.  </w:t>
      </w:r>
    </w:p>
    <w:p w:rsidR="00AD6275" w:rsidRPr="00AD199B" w:rsidRDefault="00AD6275" w:rsidP="000F59DF">
      <w:pPr>
        <w:pStyle w:val="Odstavecseseznamem"/>
        <w:ind w:left="567" w:hanging="567"/>
        <w:rPr>
          <w:rFonts w:cs="Arial"/>
          <w:i/>
          <w:sz w:val="22"/>
          <w:szCs w:val="22"/>
          <w:lang w:val="en-GB"/>
        </w:rPr>
      </w:pPr>
    </w:p>
    <w:p w:rsidR="00AD6275" w:rsidRPr="00AD199B" w:rsidRDefault="00AD6275"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Further, the Contractor is not liable for a deterioration of the Work's qualities or for damage to the Work, caused after the consummation of the Contract by the Client or by a third party, or brought about by inescapable even</w:t>
      </w:r>
      <w:r w:rsidR="001E207F" w:rsidRPr="00AD199B">
        <w:rPr>
          <w:rFonts w:cs="Arial"/>
          <w:i w:val="0"/>
          <w:sz w:val="22"/>
          <w:szCs w:val="22"/>
          <w:lang w:val="en-GB"/>
        </w:rPr>
        <w:t>ts (of force majeure).</w:t>
      </w:r>
      <w:r w:rsidRPr="00AD199B">
        <w:rPr>
          <w:rFonts w:cs="Arial"/>
          <w:i w:val="0"/>
          <w:sz w:val="22"/>
          <w:szCs w:val="22"/>
          <w:lang w:val="en-GB"/>
        </w:rPr>
        <w:t xml:space="preserve"> The Contractor's warranty does not extend to work, supplies, or material procured by the Client, or to defects caused by the Client and/or a third party as a consequence of improper handling, of wrong, inappropriate or neglected maintenance, or of unprofessional servicing.  The warranty also does not extend to defects caused by negligence or deliberate acts on the part of the Client and/or third parties.  </w:t>
      </w:r>
    </w:p>
    <w:p w:rsidR="006D290D" w:rsidRPr="00AD199B" w:rsidRDefault="006D290D" w:rsidP="000F59DF">
      <w:pPr>
        <w:pStyle w:val="Odstavecseseznamem"/>
        <w:ind w:left="567" w:hanging="567"/>
        <w:rPr>
          <w:rFonts w:cs="Arial"/>
          <w:i/>
          <w:sz w:val="22"/>
          <w:szCs w:val="22"/>
          <w:lang w:val="en-GB"/>
        </w:rPr>
      </w:pPr>
    </w:p>
    <w:p w:rsidR="006D290D" w:rsidRPr="00AD199B" w:rsidRDefault="006D290D" w:rsidP="0033685D">
      <w:pPr>
        <w:pStyle w:val="Zkladntext"/>
        <w:numPr>
          <w:ilvl w:val="1"/>
          <w:numId w:val="19"/>
        </w:numPr>
        <w:overflowPunct w:val="0"/>
        <w:autoSpaceDE w:val="0"/>
        <w:autoSpaceDN w:val="0"/>
        <w:adjustRightInd w:val="0"/>
        <w:spacing w:line="240" w:lineRule="atLeast"/>
        <w:ind w:left="567" w:hanging="567"/>
        <w:textAlignment w:val="baseline"/>
        <w:rPr>
          <w:rFonts w:cs="Arial"/>
          <w:i w:val="0"/>
          <w:sz w:val="22"/>
          <w:szCs w:val="22"/>
          <w:lang w:val="en-GB"/>
        </w:rPr>
      </w:pPr>
      <w:r w:rsidRPr="00AD199B">
        <w:rPr>
          <w:rFonts w:cs="Arial"/>
          <w:i w:val="0"/>
          <w:sz w:val="22"/>
          <w:szCs w:val="22"/>
          <w:lang w:val="en-GB"/>
        </w:rPr>
        <w:t xml:space="preserve">In view of the risks attaching to </w:t>
      </w:r>
      <w:r w:rsidR="000F59DF" w:rsidRPr="00AD199B">
        <w:rPr>
          <w:rFonts w:cs="Arial"/>
          <w:i w:val="0"/>
          <w:sz w:val="22"/>
          <w:szCs w:val="22"/>
          <w:lang w:val="en-GB"/>
        </w:rPr>
        <w:t>the execution of the Work (gravel packing</w:t>
      </w:r>
      <w:r w:rsidR="00A22C59" w:rsidRPr="00AD199B">
        <w:rPr>
          <w:rFonts w:cs="Arial"/>
          <w:i w:val="0"/>
          <w:sz w:val="22"/>
          <w:szCs w:val="22"/>
          <w:lang w:val="en-GB"/>
        </w:rPr>
        <w:t xml:space="preserve"> job</w:t>
      </w:r>
      <w:r w:rsidR="000F59DF" w:rsidRPr="00AD199B">
        <w:rPr>
          <w:rFonts w:cs="Arial"/>
          <w:i w:val="0"/>
          <w:sz w:val="22"/>
          <w:szCs w:val="22"/>
          <w:lang w:val="en-GB"/>
        </w:rPr>
        <w:t xml:space="preserve">) </w:t>
      </w:r>
      <w:r w:rsidRPr="00AD199B">
        <w:rPr>
          <w:rFonts w:cs="Arial"/>
          <w:i w:val="0"/>
          <w:sz w:val="22"/>
          <w:szCs w:val="22"/>
          <w:lang w:val="en-GB"/>
        </w:rPr>
        <w:t xml:space="preserve">and the economic profitability of the work done by the Client relative to the risks posed, the Parties, in accordance with established industry practice, agree to limit the Contractor’s liability for damage caused in connection with the execution of the Work and agree that that the Contractor’s liability for damage incurred by the Client in connection with the execution of the Work which is the subject-matter hereof shall be limited to a maximum amount of </w:t>
      </w:r>
      <w:r w:rsidR="000F59DF" w:rsidRPr="00AD199B">
        <w:rPr>
          <w:rFonts w:cs="Arial"/>
          <w:i w:val="0"/>
          <w:sz w:val="22"/>
          <w:szCs w:val="22"/>
          <w:lang w:val="en-GB"/>
        </w:rPr>
        <w:t>EUR 1,110,100.00</w:t>
      </w:r>
      <w:r w:rsidRPr="00AD199B">
        <w:rPr>
          <w:rFonts w:cs="Arial"/>
          <w:i w:val="0"/>
          <w:sz w:val="22"/>
          <w:szCs w:val="22"/>
          <w:lang w:val="en-GB"/>
        </w:rPr>
        <w:t>.</w:t>
      </w:r>
      <w:r w:rsidR="00216099" w:rsidRPr="00AD199B">
        <w:rPr>
          <w:rFonts w:cs="Arial"/>
          <w:i w:val="0"/>
          <w:sz w:val="22"/>
          <w:szCs w:val="22"/>
          <w:lang w:val="en-GB"/>
        </w:rPr>
        <w:t xml:space="preserve"> This limitation does not apply to damage caused deliberately or by gross negligence of the Contractor. </w:t>
      </w:r>
    </w:p>
    <w:p w:rsidR="00A22C59" w:rsidRPr="00AD199B" w:rsidRDefault="00A22C59">
      <w:pPr>
        <w:keepNext/>
        <w:jc w:val="center"/>
        <w:rPr>
          <w:rFonts w:cs="Arial"/>
          <w:b/>
          <w:szCs w:val="24"/>
          <w:lang w:val="en-GB"/>
        </w:rPr>
      </w:pPr>
    </w:p>
    <w:p w:rsidR="00A22C59" w:rsidRPr="00AD199B" w:rsidRDefault="00A22C59">
      <w:pPr>
        <w:keepNext/>
        <w:jc w:val="center"/>
        <w:rPr>
          <w:rFonts w:cs="Arial"/>
          <w:b/>
          <w:szCs w:val="24"/>
          <w:lang w:val="en-GB"/>
        </w:rPr>
      </w:pPr>
    </w:p>
    <w:p w:rsidR="00AD6275" w:rsidRPr="00AD199B" w:rsidRDefault="000F59DF">
      <w:pPr>
        <w:keepNext/>
        <w:jc w:val="center"/>
        <w:rPr>
          <w:rFonts w:cs="Arial"/>
          <w:b/>
          <w:szCs w:val="24"/>
          <w:lang w:val="en-GB"/>
        </w:rPr>
      </w:pPr>
      <w:r w:rsidRPr="00AD199B">
        <w:rPr>
          <w:rFonts w:cs="Arial"/>
          <w:b/>
          <w:szCs w:val="24"/>
          <w:lang w:val="en-GB"/>
        </w:rPr>
        <w:t>Art. X</w:t>
      </w:r>
    </w:p>
    <w:p w:rsidR="00AD6275" w:rsidRPr="00AD199B" w:rsidRDefault="000F59DF">
      <w:pPr>
        <w:keepNext/>
        <w:jc w:val="center"/>
        <w:rPr>
          <w:rFonts w:cs="Arial"/>
          <w:b/>
          <w:szCs w:val="24"/>
          <w:lang w:val="en-GB"/>
        </w:rPr>
      </w:pPr>
      <w:r w:rsidRPr="00AD199B">
        <w:rPr>
          <w:rFonts w:cs="Arial"/>
          <w:b/>
          <w:szCs w:val="24"/>
          <w:lang w:val="en-GB"/>
        </w:rPr>
        <w:t>Subcontracts</w:t>
      </w:r>
    </w:p>
    <w:p w:rsidR="00AD6275" w:rsidRPr="00AD199B" w:rsidRDefault="00AD6275">
      <w:pPr>
        <w:keepNext/>
        <w:jc w:val="center"/>
        <w:rPr>
          <w:rFonts w:cs="Arial"/>
          <w:b/>
          <w:sz w:val="22"/>
          <w:szCs w:val="22"/>
          <w:lang w:val="en-GB"/>
        </w:rPr>
      </w:pPr>
    </w:p>
    <w:p w:rsidR="00AD6275" w:rsidRPr="00AD199B" w:rsidRDefault="00AD6275" w:rsidP="0033685D">
      <w:pPr>
        <w:pStyle w:val="Zkladntext"/>
        <w:numPr>
          <w:ilvl w:val="1"/>
          <w:numId w:val="20"/>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Contractor may make use of subcontractors </w:t>
      </w:r>
      <w:r w:rsidR="006D290D" w:rsidRPr="00AD199B">
        <w:rPr>
          <w:rFonts w:cs="Arial"/>
          <w:i w:val="0"/>
          <w:sz w:val="22"/>
          <w:szCs w:val="22"/>
          <w:lang w:val="en-GB"/>
        </w:rPr>
        <w:t xml:space="preserve">as indicated in the Contractor’s bid within the framework of the participation thereof in tendering procedure. Any change of subcontractor or use of an additional subcontractor shall be subject to the Client’s prior written approval by way of </w:t>
      </w:r>
      <w:r w:rsidR="000F59DF" w:rsidRPr="00AD199B">
        <w:rPr>
          <w:rFonts w:cs="Arial"/>
          <w:i w:val="0"/>
          <w:sz w:val="22"/>
          <w:szCs w:val="22"/>
          <w:lang w:val="en-GB"/>
        </w:rPr>
        <w:t>a record</w:t>
      </w:r>
      <w:r w:rsidR="006D290D" w:rsidRPr="00AD199B">
        <w:rPr>
          <w:rFonts w:cs="Arial"/>
          <w:i w:val="0"/>
          <w:sz w:val="22"/>
          <w:szCs w:val="22"/>
          <w:lang w:val="en-GB"/>
        </w:rPr>
        <w:t xml:space="preserve"> in the </w:t>
      </w:r>
      <w:r w:rsidR="00975C02" w:rsidRPr="00AD199B">
        <w:rPr>
          <w:rFonts w:cs="Arial"/>
          <w:i w:val="0"/>
          <w:sz w:val="22"/>
          <w:szCs w:val="22"/>
          <w:lang w:val="en-GB"/>
        </w:rPr>
        <w:t>construction diary</w:t>
      </w:r>
      <w:r w:rsidR="006D290D" w:rsidRPr="00AD199B">
        <w:rPr>
          <w:rFonts w:cs="Arial"/>
          <w:i w:val="0"/>
          <w:sz w:val="22"/>
          <w:szCs w:val="22"/>
          <w:lang w:val="en-GB"/>
        </w:rPr>
        <w:t>.</w:t>
      </w:r>
    </w:p>
    <w:p w:rsidR="00AD6275" w:rsidRPr="00AD199B" w:rsidRDefault="00AD6275" w:rsidP="000F59DF">
      <w:pPr>
        <w:pStyle w:val="Zkladntext"/>
        <w:overflowPunct w:val="0"/>
        <w:autoSpaceDE w:val="0"/>
        <w:autoSpaceDN w:val="0"/>
        <w:adjustRightInd w:val="0"/>
        <w:spacing w:line="240" w:lineRule="atLeast"/>
        <w:ind w:left="709" w:hanging="709"/>
        <w:textAlignment w:val="baseline"/>
        <w:rPr>
          <w:rFonts w:cs="Arial"/>
          <w:i w:val="0"/>
          <w:sz w:val="22"/>
          <w:szCs w:val="22"/>
          <w:lang w:val="en-GB"/>
        </w:rPr>
      </w:pPr>
    </w:p>
    <w:p w:rsidR="00AD6275" w:rsidRPr="00AD199B" w:rsidRDefault="00AD6275" w:rsidP="0033685D">
      <w:pPr>
        <w:pStyle w:val="Zkladntext"/>
        <w:numPr>
          <w:ilvl w:val="1"/>
          <w:numId w:val="20"/>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Parties </w:t>
      </w:r>
      <w:r w:rsidR="006D290D" w:rsidRPr="00AD199B">
        <w:rPr>
          <w:rFonts w:cs="Arial"/>
          <w:i w:val="0"/>
          <w:sz w:val="22"/>
          <w:szCs w:val="22"/>
          <w:lang w:val="en-GB"/>
        </w:rPr>
        <w:t xml:space="preserve">state </w:t>
      </w:r>
      <w:r w:rsidRPr="00AD199B">
        <w:rPr>
          <w:rFonts w:cs="Arial"/>
          <w:i w:val="0"/>
          <w:sz w:val="22"/>
          <w:szCs w:val="22"/>
          <w:lang w:val="en-GB"/>
        </w:rPr>
        <w:t>that the following entities are co</w:t>
      </w:r>
      <w:r w:rsidR="000F59DF" w:rsidRPr="00AD199B">
        <w:rPr>
          <w:rFonts w:cs="Arial"/>
          <w:i w:val="0"/>
          <w:sz w:val="22"/>
          <w:szCs w:val="22"/>
          <w:lang w:val="en-GB"/>
        </w:rPr>
        <w:t xml:space="preserve">nsidered subcontractors: </w:t>
      </w:r>
    </w:p>
    <w:p w:rsidR="00216099" w:rsidRPr="00AD199B" w:rsidRDefault="00216099" w:rsidP="00DD4F04">
      <w:pPr>
        <w:pStyle w:val="Zkladntext"/>
        <w:overflowPunct w:val="0"/>
        <w:autoSpaceDE w:val="0"/>
        <w:autoSpaceDN w:val="0"/>
        <w:adjustRightInd w:val="0"/>
        <w:spacing w:line="240" w:lineRule="atLeast"/>
        <w:ind w:left="502"/>
        <w:textAlignment w:val="baseline"/>
        <w:rPr>
          <w:rFonts w:ascii="Times New Roman" w:hAnsi="Times New Roman" w:cs="Arial"/>
          <w:iCs w:val="0"/>
          <w:sz w:val="22"/>
          <w:szCs w:val="22"/>
          <w:lang w:val="en-GB"/>
        </w:rPr>
      </w:pPr>
    </w:p>
    <w:tbl>
      <w:tblPr>
        <w:tblW w:w="9608" w:type="dxa"/>
        <w:jc w:val="center"/>
        <w:tblCellMar>
          <w:left w:w="70" w:type="dxa"/>
          <w:right w:w="70" w:type="dxa"/>
        </w:tblCellMar>
        <w:tblLook w:val="04A0" w:firstRow="1" w:lastRow="0" w:firstColumn="1" w:lastColumn="0" w:noHBand="0" w:noVBand="1"/>
      </w:tblPr>
      <w:tblGrid>
        <w:gridCol w:w="724"/>
        <w:gridCol w:w="2032"/>
        <w:gridCol w:w="2860"/>
        <w:gridCol w:w="1132"/>
        <w:gridCol w:w="2860"/>
      </w:tblGrid>
      <w:tr w:rsidR="000F59DF" w:rsidRPr="00AD199B" w:rsidTr="000F59DF">
        <w:trPr>
          <w:trHeight w:val="360"/>
          <w:jc w:val="center"/>
        </w:trPr>
        <w:tc>
          <w:tcPr>
            <w:tcW w:w="5616" w:type="dxa"/>
            <w:gridSpan w:val="3"/>
            <w:tcBorders>
              <w:top w:val="nil"/>
              <w:left w:val="nil"/>
              <w:bottom w:val="nil"/>
              <w:right w:val="nil"/>
            </w:tcBorders>
            <w:shd w:val="clear" w:color="auto" w:fill="auto"/>
            <w:noWrap/>
            <w:vAlign w:val="bottom"/>
          </w:tcPr>
          <w:p w:rsidR="000F59DF" w:rsidRPr="00AD199B" w:rsidRDefault="000F59DF" w:rsidP="009F60A0">
            <w:pPr>
              <w:rPr>
                <w:rFonts w:ascii="Calibri" w:hAnsi="Calibri"/>
                <w:b/>
                <w:bCs/>
                <w:color w:val="000000"/>
                <w:lang w:val="en-GB"/>
              </w:rPr>
            </w:pPr>
          </w:p>
        </w:tc>
        <w:tc>
          <w:tcPr>
            <w:tcW w:w="1132" w:type="dxa"/>
            <w:tcBorders>
              <w:top w:val="nil"/>
              <w:left w:val="nil"/>
              <w:bottom w:val="nil"/>
              <w:right w:val="nil"/>
            </w:tcBorders>
            <w:shd w:val="clear" w:color="auto" w:fill="auto"/>
            <w:noWrap/>
            <w:vAlign w:val="bottom"/>
          </w:tcPr>
          <w:p w:rsidR="000F59DF" w:rsidRPr="00AD199B" w:rsidRDefault="000F59DF" w:rsidP="009F60A0">
            <w:pPr>
              <w:rPr>
                <w:rFonts w:ascii="Calibri" w:hAnsi="Calibri"/>
                <w:color w:val="000000"/>
                <w:lang w:val="en-GB"/>
              </w:rPr>
            </w:pPr>
          </w:p>
        </w:tc>
        <w:tc>
          <w:tcPr>
            <w:tcW w:w="2860" w:type="dxa"/>
            <w:tcBorders>
              <w:top w:val="nil"/>
              <w:left w:val="nil"/>
              <w:bottom w:val="nil"/>
              <w:right w:val="nil"/>
            </w:tcBorders>
            <w:shd w:val="clear" w:color="auto" w:fill="auto"/>
            <w:noWrap/>
            <w:vAlign w:val="bottom"/>
          </w:tcPr>
          <w:p w:rsidR="000F59DF" w:rsidRPr="00AD199B" w:rsidRDefault="000F59DF" w:rsidP="009F60A0">
            <w:pPr>
              <w:rPr>
                <w:rFonts w:ascii="Calibri" w:hAnsi="Calibri"/>
                <w:color w:val="000000"/>
                <w:lang w:val="en-GB"/>
              </w:rPr>
            </w:pPr>
          </w:p>
        </w:tc>
      </w:tr>
      <w:tr w:rsidR="000F59DF" w:rsidRPr="00AD199B" w:rsidTr="000F59DF">
        <w:trPr>
          <w:trHeight w:val="750"/>
          <w:jc w:val="center"/>
        </w:trPr>
        <w:tc>
          <w:tcPr>
            <w:tcW w:w="724" w:type="dxa"/>
            <w:tcBorders>
              <w:top w:val="single" w:sz="8" w:space="0" w:color="auto"/>
              <w:left w:val="single" w:sz="8" w:space="0" w:color="auto"/>
              <w:bottom w:val="nil"/>
              <w:right w:val="single" w:sz="4" w:space="0" w:color="auto"/>
            </w:tcBorders>
            <w:shd w:val="clear" w:color="000000" w:fill="FFFFFF"/>
            <w:vAlign w:val="center"/>
            <w:hideMark/>
          </w:tcPr>
          <w:p w:rsidR="000F59DF" w:rsidRPr="00AD199B" w:rsidRDefault="00A22C59" w:rsidP="009F60A0">
            <w:pPr>
              <w:jc w:val="center"/>
              <w:rPr>
                <w:rFonts w:ascii="Calibri" w:hAnsi="Calibri"/>
                <w:b/>
                <w:bCs/>
                <w:color w:val="000000"/>
                <w:lang w:val="en-GB"/>
              </w:rPr>
            </w:pPr>
            <w:r w:rsidRPr="00AD199B">
              <w:rPr>
                <w:rFonts w:ascii="Calibri" w:hAnsi="Calibri"/>
                <w:b/>
                <w:bCs/>
                <w:color w:val="000000"/>
                <w:lang w:val="en-GB"/>
              </w:rPr>
              <w:t>N</w:t>
            </w:r>
            <w:r w:rsidR="000F59DF" w:rsidRPr="00AD199B">
              <w:rPr>
                <w:rFonts w:ascii="Calibri" w:hAnsi="Calibri"/>
                <w:b/>
                <w:bCs/>
                <w:color w:val="000000"/>
                <w:lang w:val="en-GB"/>
              </w:rPr>
              <w:t xml:space="preserve">o.  </w:t>
            </w:r>
          </w:p>
        </w:tc>
        <w:tc>
          <w:tcPr>
            <w:tcW w:w="2032" w:type="dxa"/>
            <w:tcBorders>
              <w:top w:val="single" w:sz="8" w:space="0" w:color="auto"/>
              <w:left w:val="nil"/>
              <w:bottom w:val="nil"/>
              <w:right w:val="single" w:sz="4" w:space="0" w:color="auto"/>
            </w:tcBorders>
            <w:shd w:val="clear" w:color="000000" w:fill="FFFFFF"/>
            <w:vAlign w:val="center"/>
            <w:hideMark/>
          </w:tcPr>
          <w:p w:rsidR="000F59DF" w:rsidRPr="00AD199B" w:rsidRDefault="000F59DF" w:rsidP="009F60A0">
            <w:pPr>
              <w:rPr>
                <w:rFonts w:ascii="Calibri" w:hAnsi="Calibri"/>
                <w:b/>
                <w:bCs/>
                <w:color w:val="000000"/>
                <w:lang w:val="en-GB"/>
              </w:rPr>
            </w:pPr>
            <w:r w:rsidRPr="00AD199B">
              <w:rPr>
                <w:rFonts w:ascii="Calibri" w:hAnsi="Calibri"/>
                <w:b/>
                <w:bCs/>
                <w:color w:val="000000"/>
                <w:lang w:val="en-GB"/>
              </w:rPr>
              <w:t>Subcontractor's name</w:t>
            </w:r>
          </w:p>
        </w:tc>
        <w:tc>
          <w:tcPr>
            <w:tcW w:w="2860" w:type="dxa"/>
            <w:tcBorders>
              <w:top w:val="single" w:sz="8" w:space="0" w:color="auto"/>
              <w:left w:val="nil"/>
              <w:bottom w:val="nil"/>
              <w:right w:val="single" w:sz="4" w:space="0" w:color="auto"/>
            </w:tcBorders>
            <w:shd w:val="clear" w:color="000000" w:fill="FFFFFF"/>
            <w:vAlign w:val="center"/>
            <w:hideMark/>
          </w:tcPr>
          <w:p w:rsidR="000F59DF" w:rsidRPr="00AD199B" w:rsidRDefault="000F59DF" w:rsidP="000F59DF">
            <w:pPr>
              <w:jc w:val="center"/>
              <w:rPr>
                <w:rFonts w:ascii="Calibri" w:hAnsi="Calibri"/>
                <w:b/>
                <w:bCs/>
                <w:color w:val="000000"/>
                <w:lang w:val="en-GB"/>
              </w:rPr>
            </w:pPr>
            <w:proofErr w:type="spellStart"/>
            <w:r w:rsidRPr="00AD199B">
              <w:rPr>
                <w:rFonts w:ascii="Calibri" w:hAnsi="Calibri"/>
                <w:b/>
                <w:bCs/>
                <w:color w:val="000000"/>
                <w:lang w:val="en-GB"/>
              </w:rPr>
              <w:t>Subcontractor'sregistered</w:t>
            </w:r>
            <w:proofErr w:type="spellEnd"/>
            <w:r w:rsidRPr="00AD199B">
              <w:rPr>
                <w:rFonts w:ascii="Calibri" w:hAnsi="Calibri"/>
                <w:b/>
                <w:bCs/>
                <w:color w:val="000000"/>
                <w:lang w:val="en-GB"/>
              </w:rPr>
              <w:t xml:space="preserve"> office </w:t>
            </w:r>
          </w:p>
        </w:tc>
        <w:tc>
          <w:tcPr>
            <w:tcW w:w="1132" w:type="dxa"/>
            <w:tcBorders>
              <w:top w:val="single" w:sz="8" w:space="0" w:color="auto"/>
              <w:left w:val="nil"/>
              <w:bottom w:val="nil"/>
              <w:right w:val="single" w:sz="4" w:space="0" w:color="auto"/>
            </w:tcBorders>
            <w:shd w:val="clear" w:color="000000" w:fill="FFFFFF"/>
            <w:vAlign w:val="center"/>
            <w:hideMark/>
          </w:tcPr>
          <w:p w:rsidR="000F59DF" w:rsidRPr="00AD199B" w:rsidRDefault="000F59DF" w:rsidP="009F60A0">
            <w:pPr>
              <w:jc w:val="center"/>
              <w:rPr>
                <w:rFonts w:ascii="Calibri" w:hAnsi="Calibri"/>
                <w:b/>
                <w:bCs/>
                <w:color w:val="000000"/>
                <w:lang w:val="en-GB"/>
              </w:rPr>
            </w:pPr>
            <w:r w:rsidRPr="00AD199B">
              <w:rPr>
                <w:rFonts w:ascii="Calibri" w:hAnsi="Calibri"/>
                <w:b/>
                <w:bCs/>
                <w:color w:val="000000"/>
                <w:lang w:val="en-GB"/>
              </w:rPr>
              <w:t xml:space="preserve">ID no. </w:t>
            </w:r>
          </w:p>
        </w:tc>
        <w:tc>
          <w:tcPr>
            <w:tcW w:w="2860" w:type="dxa"/>
            <w:tcBorders>
              <w:top w:val="single" w:sz="8" w:space="0" w:color="auto"/>
              <w:left w:val="nil"/>
              <w:bottom w:val="nil"/>
              <w:right w:val="single" w:sz="8" w:space="0" w:color="auto"/>
            </w:tcBorders>
            <w:shd w:val="clear" w:color="000000" w:fill="FFFFFF"/>
            <w:vAlign w:val="center"/>
            <w:hideMark/>
          </w:tcPr>
          <w:p w:rsidR="000F59DF" w:rsidRPr="00AD199B" w:rsidRDefault="000F59DF" w:rsidP="000F59DF">
            <w:pPr>
              <w:jc w:val="center"/>
              <w:rPr>
                <w:rFonts w:ascii="Calibri" w:hAnsi="Calibri"/>
                <w:b/>
                <w:bCs/>
                <w:color w:val="000000"/>
                <w:lang w:val="en-GB"/>
              </w:rPr>
            </w:pPr>
            <w:r w:rsidRPr="00AD199B">
              <w:rPr>
                <w:rFonts w:ascii="Calibri" w:hAnsi="Calibri"/>
                <w:b/>
                <w:bCs/>
                <w:color w:val="000000"/>
                <w:lang w:val="en-GB"/>
              </w:rPr>
              <w:t xml:space="preserve">Scope and description of the subcontractor's works, alternatively </w:t>
            </w:r>
            <w:proofErr w:type="spellStart"/>
            <w:r w:rsidRPr="00AD199B">
              <w:rPr>
                <w:rFonts w:ascii="Calibri" w:hAnsi="Calibri"/>
                <w:b/>
                <w:bCs/>
                <w:color w:val="000000"/>
                <w:lang w:val="en-GB"/>
              </w:rPr>
              <w:t>subdeliveries</w:t>
            </w:r>
            <w:proofErr w:type="spellEnd"/>
            <w:r w:rsidRPr="00AD199B">
              <w:rPr>
                <w:rFonts w:ascii="Calibri" w:hAnsi="Calibri"/>
                <w:b/>
                <w:bCs/>
                <w:color w:val="000000"/>
                <w:lang w:val="en-GB"/>
              </w:rPr>
              <w:t xml:space="preserve"> of material</w:t>
            </w:r>
          </w:p>
        </w:tc>
      </w:tr>
      <w:tr w:rsidR="000F59DF" w:rsidRPr="00AD199B" w:rsidTr="000F59DF">
        <w:trPr>
          <w:trHeight w:val="1380"/>
          <w:jc w:val="center"/>
        </w:trPr>
        <w:tc>
          <w:tcPr>
            <w:tcW w:w="724"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0F59DF" w:rsidRPr="00AD199B" w:rsidRDefault="000F59DF" w:rsidP="009F60A0">
            <w:pPr>
              <w:jc w:val="right"/>
              <w:rPr>
                <w:rFonts w:ascii="Calibri" w:hAnsi="Calibri"/>
                <w:color w:val="000000"/>
                <w:lang w:val="en-GB"/>
              </w:rPr>
            </w:pPr>
            <w:r w:rsidRPr="00AD199B">
              <w:rPr>
                <w:rFonts w:ascii="Calibri" w:hAnsi="Calibri"/>
                <w:color w:val="000000"/>
                <w:lang w:val="en-GB"/>
              </w:rPr>
              <w:t>1</w:t>
            </w:r>
          </w:p>
        </w:tc>
        <w:tc>
          <w:tcPr>
            <w:tcW w:w="2032" w:type="dxa"/>
            <w:tcBorders>
              <w:top w:val="single" w:sz="8" w:space="0" w:color="auto"/>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2860" w:type="dxa"/>
            <w:tcBorders>
              <w:top w:val="single" w:sz="8" w:space="0" w:color="auto"/>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1132" w:type="dxa"/>
            <w:tcBorders>
              <w:top w:val="single" w:sz="8" w:space="0" w:color="auto"/>
              <w:left w:val="nil"/>
              <w:bottom w:val="single" w:sz="4" w:space="0" w:color="auto"/>
              <w:right w:val="single" w:sz="4" w:space="0" w:color="auto"/>
            </w:tcBorders>
            <w:shd w:val="clear" w:color="000000" w:fill="FFFFFF"/>
            <w:noWrap/>
            <w:vAlign w:val="center"/>
          </w:tcPr>
          <w:p w:rsidR="000F59DF" w:rsidRPr="00AD199B" w:rsidRDefault="000F59DF" w:rsidP="009F60A0">
            <w:pPr>
              <w:jc w:val="center"/>
              <w:rPr>
                <w:rFonts w:ascii="Calibri" w:hAnsi="Calibri"/>
                <w:color w:val="000000"/>
                <w:lang w:val="en-GB"/>
              </w:rPr>
            </w:pPr>
          </w:p>
        </w:tc>
        <w:tc>
          <w:tcPr>
            <w:tcW w:w="2860" w:type="dxa"/>
            <w:tcBorders>
              <w:top w:val="single" w:sz="8" w:space="0" w:color="auto"/>
              <w:left w:val="nil"/>
              <w:bottom w:val="single" w:sz="4" w:space="0" w:color="auto"/>
              <w:right w:val="single" w:sz="8" w:space="0" w:color="auto"/>
            </w:tcBorders>
            <w:shd w:val="clear" w:color="000000" w:fill="FFFFFF"/>
            <w:vAlign w:val="center"/>
          </w:tcPr>
          <w:p w:rsidR="000F59DF" w:rsidRPr="00AD199B" w:rsidRDefault="000F59DF" w:rsidP="009F60A0">
            <w:pPr>
              <w:rPr>
                <w:rFonts w:ascii="Calibri" w:hAnsi="Calibri"/>
                <w:color w:val="000000"/>
                <w:lang w:val="en-GB"/>
              </w:rPr>
            </w:pPr>
          </w:p>
        </w:tc>
      </w:tr>
      <w:tr w:rsidR="000F59DF" w:rsidRPr="00AD199B" w:rsidTr="000F59DF">
        <w:trPr>
          <w:trHeight w:val="750"/>
          <w:jc w:val="center"/>
        </w:trPr>
        <w:tc>
          <w:tcPr>
            <w:tcW w:w="724" w:type="dxa"/>
            <w:tcBorders>
              <w:top w:val="nil"/>
              <w:left w:val="single" w:sz="8" w:space="0" w:color="auto"/>
              <w:bottom w:val="single" w:sz="4" w:space="0" w:color="auto"/>
              <w:right w:val="single" w:sz="4" w:space="0" w:color="auto"/>
            </w:tcBorders>
            <w:shd w:val="clear" w:color="000000" w:fill="FFFFFF"/>
            <w:noWrap/>
            <w:vAlign w:val="center"/>
            <w:hideMark/>
          </w:tcPr>
          <w:p w:rsidR="000F59DF" w:rsidRPr="00AD199B" w:rsidRDefault="000F59DF" w:rsidP="009F60A0">
            <w:pPr>
              <w:jc w:val="right"/>
              <w:rPr>
                <w:rFonts w:ascii="Calibri" w:hAnsi="Calibri"/>
                <w:color w:val="000000"/>
                <w:lang w:val="en-GB"/>
              </w:rPr>
            </w:pPr>
            <w:r w:rsidRPr="00AD199B">
              <w:rPr>
                <w:rFonts w:ascii="Calibri" w:hAnsi="Calibri"/>
                <w:color w:val="000000"/>
                <w:lang w:val="en-GB"/>
              </w:rPr>
              <w:t>2</w:t>
            </w:r>
          </w:p>
        </w:tc>
        <w:tc>
          <w:tcPr>
            <w:tcW w:w="2032" w:type="dxa"/>
            <w:tcBorders>
              <w:top w:val="nil"/>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2860" w:type="dxa"/>
            <w:tcBorders>
              <w:top w:val="nil"/>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11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jc w:val="center"/>
              <w:rPr>
                <w:rFonts w:ascii="Calibri" w:hAnsi="Calibri"/>
                <w:color w:val="000000"/>
                <w:lang w:val="en-GB"/>
              </w:rPr>
            </w:pPr>
          </w:p>
        </w:tc>
        <w:tc>
          <w:tcPr>
            <w:tcW w:w="2860" w:type="dxa"/>
            <w:tcBorders>
              <w:top w:val="nil"/>
              <w:left w:val="nil"/>
              <w:bottom w:val="single" w:sz="4" w:space="0" w:color="auto"/>
              <w:right w:val="single" w:sz="8" w:space="0" w:color="auto"/>
            </w:tcBorders>
            <w:shd w:val="clear" w:color="000000" w:fill="FFFFFF"/>
            <w:vAlign w:val="center"/>
          </w:tcPr>
          <w:p w:rsidR="000F59DF" w:rsidRPr="00AD199B" w:rsidRDefault="000F59DF" w:rsidP="009F60A0">
            <w:pPr>
              <w:rPr>
                <w:rFonts w:ascii="Calibri" w:hAnsi="Calibri"/>
                <w:color w:val="000000"/>
                <w:lang w:val="en-GB"/>
              </w:rPr>
            </w:pPr>
          </w:p>
        </w:tc>
      </w:tr>
      <w:tr w:rsidR="000F59DF" w:rsidRPr="00AD199B" w:rsidTr="000F59DF">
        <w:trPr>
          <w:trHeight w:val="750"/>
          <w:jc w:val="center"/>
        </w:trPr>
        <w:tc>
          <w:tcPr>
            <w:tcW w:w="724" w:type="dxa"/>
            <w:tcBorders>
              <w:top w:val="nil"/>
              <w:left w:val="single" w:sz="8" w:space="0" w:color="auto"/>
              <w:bottom w:val="single" w:sz="4" w:space="0" w:color="auto"/>
              <w:right w:val="single" w:sz="4" w:space="0" w:color="auto"/>
            </w:tcBorders>
            <w:shd w:val="clear" w:color="000000" w:fill="FFFFFF"/>
            <w:noWrap/>
            <w:vAlign w:val="center"/>
            <w:hideMark/>
          </w:tcPr>
          <w:p w:rsidR="000F59DF" w:rsidRPr="00AD199B" w:rsidRDefault="000F59DF" w:rsidP="009F60A0">
            <w:pPr>
              <w:jc w:val="right"/>
              <w:rPr>
                <w:rFonts w:ascii="Calibri" w:hAnsi="Calibri"/>
                <w:color w:val="000000"/>
                <w:lang w:val="en-GB"/>
              </w:rPr>
            </w:pPr>
            <w:r w:rsidRPr="00AD199B">
              <w:rPr>
                <w:rFonts w:ascii="Calibri" w:hAnsi="Calibri"/>
                <w:color w:val="000000"/>
                <w:lang w:val="en-GB"/>
              </w:rPr>
              <w:t>3</w:t>
            </w:r>
          </w:p>
        </w:tc>
        <w:tc>
          <w:tcPr>
            <w:tcW w:w="20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rPr>
                <w:rFonts w:ascii="Calibri" w:hAnsi="Calibri"/>
                <w:color w:val="000000"/>
                <w:lang w:val="en-GB"/>
              </w:rPr>
            </w:pPr>
          </w:p>
        </w:tc>
        <w:tc>
          <w:tcPr>
            <w:tcW w:w="2860" w:type="dxa"/>
            <w:tcBorders>
              <w:top w:val="nil"/>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11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jc w:val="center"/>
              <w:rPr>
                <w:rFonts w:ascii="Calibri" w:hAnsi="Calibri"/>
                <w:color w:val="000000"/>
                <w:lang w:val="en-GB"/>
              </w:rPr>
            </w:pPr>
          </w:p>
        </w:tc>
        <w:tc>
          <w:tcPr>
            <w:tcW w:w="2860" w:type="dxa"/>
            <w:tcBorders>
              <w:top w:val="nil"/>
              <w:left w:val="nil"/>
              <w:bottom w:val="single" w:sz="4" w:space="0" w:color="auto"/>
              <w:right w:val="single" w:sz="8" w:space="0" w:color="auto"/>
            </w:tcBorders>
            <w:shd w:val="clear" w:color="000000" w:fill="FFFFFF"/>
            <w:noWrap/>
            <w:vAlign w:val="center"/>
          </w:tcPr>
          <w:p w:rsidR="000F59DF" w:rsidRPr="00AD199B" w:rsidRDefault="000F59DF" w:rsidP="009F60A0">
            <w:pPr>
              <w:rPr>
                <w:rFonts w:ascii="Calibri" w:hAnsi="Calibri"/>
                <w:color w:val="000000"/>
                <w:lang w:val="en-GB"/>
              </w:rPr>
            </w:pPr>
          </w:p>
        </w:tc>
      </w:tr>
      <w:tr w:rsidR="000F59DF" w:rsidRPr="00AD199B" w:rsidTr="000F59DF">
        <w:trPr>
          <w:trHeight w:val="990"/>
          <w:jc w:val="center"/>
        </w:trPr>
        <w:tc>
          <w:tcPr>
            <w:tcW w:w="724" w:type="dxa"/>
            <w:tcBorders>
              <w:top w:val="nil"/>
              <w:left w:val="single" w:sz="8" w:space="0" w:color="auto"/>
              <w:bottom w:val="single" w:sz="4" w:space="0" w:color="auto"/>
              <w:right w:val="single" w:sz="4" w:space="0" w:color="auto"/>
            </w:tcBorders>
            <w:shd w:val="clear" w:color="000000" w:fill="FFFFFF"/>
            <w:noWrap/>
            <w:vAlign w:val="center"/>
            <w:hideMark/>
          </w:tcPr>
          <w:p w:rsidR="000F59DF" w:rsidRPr="00AD199B" w:rsidRDefault="000F59DF" w:rsidP="009F60A0">
            <w:pPr>
              <w:jc w:val="right"/>
              <w:rPr>
                <w:rFonts w:ascii="Calibri" w:hAnsi="Calibri"/>
                <w:color w:val="000000"/>
                <w:lang w:val="en-GB"/>
              </w:rPr>
            </w:pPr>
            <w:r w:rsidRPr="00AD199B">
              <w:rPr>
                <w:rFonts w:ascii="Calibri" w:hAnsi="Calibri"/>
                <w:color w:val="000000"/>
                <w:lang w:val="en-GB"/>
              </w:rPr>
              <w:t>4</w:t>
            </w:r>
          </w:p>
        </w:tc>
        <w:tc>
          <w:tcPr>
            <w:tcW w:w="20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rPr>
                <w:rFonts w:ascii="Calibri" w:hAnsi="Calibri"/>
                <w:color w:val="000000"/>
                <w:lang w:val="en-GB"/>
              </w:rPr>
            </w:pPr>
          </w:p>
        </w:tc>
        <w:tc>
          <w:tcPr>
            <w:tcW w:w="2860" w:type="dxa"/>
            <w:tcBorders>
              <w:top w:val="nil"/>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11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jc w:val="center"/>
              <w:rPr>
                <w:rFonts w:ascii="Calibri" w:hAnsi="Calibri"/>
                <w:color w:val="000000"/>
                <w:lang w:val="en-GB"/>
              </w:rPr>
            </w:pPr>
          </w:p>
        </w:tc>
        <w:tc>
          <w:tcPr>
            <w:tcW w:w="2860" w:type="dxa"/>
            <w:tcBorders>
              <w:top w:val="nil"/>
              <w:left w:val="nil"/>
              <w:bottom w:val="single" w:sz="4" w:space="0" w:color="auto"/>
              <w:right w:val="single" w:sz="8" w:space="0" w:color="auto"/>
            </w:tcBorders>
            <w:shd w:val="clear" w:color="000000" w:fill="FFFFFF"/>
            <w:noWrap/>
            <w:vAlign w:val="center"/>
          </w:tcPr>
          <w:p w:rsidR="000F59DF" w:rsidRPr="00AD199B" w:rsidRDefault="000F59DF" w:rsidP="009F60A0">
            <w:pPr>
              <w:rPr>
                <w:rFonts w:ascii="Calibri" w:hAnsi="Calibri"/>
                <w:color w:val="000000"/>
                <w:lang w:val="en-GB"/>
              </w:rPr>
            </w:pPr>
          </w:p>
        </w:tc>
      </w:tr>
      <w:tr w:rsidR="000F59DF" w:rsidRPr="00AD199B" w:rsidTr="000F59DF">
        <w:trPr>
          <w:trHeight w:val="975"/>
          <w:jc w:val="center"/>
        </w:trPr>
        <w:tc>
          <w:tcPr>
            <w:tcW w:w="724" w:type="dxa"/>
            <w:tcBorders>
              <w:top w:val="nil"/>
              <w:left w:val="single" w:sz="8" w:space="0" w:color="auto"/>
              <w:bottom w:val="single" w:sz="4" w:space="0" w:color="auto"/>
              <w:right w:val="single" w:sz="4" w:space="0" w:color="auto"/>
            </w:tcBorders>
            <w:shd w:val="clear" w:color="000000" w:fill="FFFFFF"/>
            <w:noWrap/>
            <w:vAlign w:val="center"/>
            <w:hideMark/>
          </w:tcPr>
          <w:p w:rsidR="000F59DF" w:rsidRPr="00AD199B" w:rsidRDefault="000F59DF" w:rsidP="009F60A0">
            <w:pPr>
              <w:jc w:val="right"/>
              <w:rPr>
                <w:rFonts w:ascii="Calibri" w:hAnsi="Calibri"/>
                <w:color w:val="000000"/>
                <w:lang w:val="en-GB"/>
              </w:rPr>
            </w:pPr>
            <w:r w:rsidRPr="00AD199B">
              <w:rPr>
                <w:rFonts w:ascii="Calibri" w:hAnsi="Calibri"/>
                <w:color w:val="000000"/>
                <w:lang w:val="en-GB"/>
              </w:rPr>
              <w:t>5</w:t>
            </w:r>
          </w:p>
        </w:tc>
        <w:tc>
          <w:tcPr>
            <w:tcW w:w="20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rPr>
                <w:rFonts w:ascii="Calibri" w:hAnsi="Calibri"/>
                <w:color w:val="000000"/>
                <w:lang w:val="en-GB"/>
              </w:rPr>
            </w:pPr>
          </w:p>
        </w:tc>
        <w:tc>
          <w:tcPr>
            <w:tcW w:w="2860" w:type="dxa"/>
            <w:tcBorders>
              <w:top w:val="nil"/>
              <w:left w:val="nil"/>
              <w:bottom w:val="single" w:sz="4"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1132" w:type="dxa"/>
            <w:tcBorders>
              <w:top w:val="nil"/>
              <w:left w:val="nil"/>
              <w:bottom w:val="single" w:sz="4" w:space="0" w:color="auto"/>
              <w:right w:val="single" w:sz="4" w:space="0" w:color="auto"/>
            </w:tcBorders>
            <w:shd w:val="clear" w:color="000000" w:fill="FFFFFF"/>
            <w:noWrap/>
            <w:vAlign w:val="center"/>
          </w:tcPr>
          <w:p w:rsidR="000F59DF" w:rsidRPr="00AD199B" w:rsidRDefault="000F59DF" w:rsidP="009F60A0">
            <w:pPr>
              <w:jc w:val="center"/>
              <w:rPr>
                <w:rFonts w:ascii="Calibri" w:hAnsi="Calibri"/>
                <w:color w:val="000000"/>
                <w:lang w:val="en-GB"/>
              </w:rPr>
            </w:pPr>
          </w:p>
        </w:tc>
        <w:tc>
          <w:tcPr>
            <w:tcW w:w="2860" w:type="dxa"/>
            <w:tcBorders>
              <w:top w:val="nil"/>
              <w:left w:val="nil"/>
              <w:bottom w:val="single" w:sz="4" w:space="0" w:color="auto"/>
              <w:right w:val="single" w:sz="8" w:space="0" w:color="auto"/>
            </w:tcBorders>
            <w:shd w:val="clear" w:color="000000" w:fill="FFFFFF"/>
            <w:noWrap/>
            <w:vAlign w:val="center"/>
          </w:tcPr>
          <w:p w:rsidR="000F59DF" w:rsidRPr="00AD199B" w:rsidRDefault="000F59DF" w:rsidP="009F60A0">
            <w:pPr>
              <w:rPr>
                <w:rFonts w:ascii="Calibri" w:hAnsi="Calibri"/>
                <w:color w:val="000000"/>
                <w:lang w:val="en-GB"/>
              </w:rPr>
            </w:pPr>
          </w:p>
        </w:tc>
      </w:tr>
      <w:tr w:rsidR="000F59DF" w:rsidRPr="00AD199B" w:rsidTr="000F59DF">
        <w:trPr>
          <w:trHeight w:val="750"/>
          <w:jc w:val="center"/>
        </w:trPr>
        <w:tc>
          <w:tcPr>
            <w:tcW w:w="724" w:type="dxa"/>
            <w:tcBorders>
              <w:top w:val="nil"/>
              <w:left w:val="single" w:sz="8" w:space="0" w:color="auto"/>
              <w:bottom w:val="single" w:sz="8" w:space="0" w:color="auto"/>
              <w:right w:val="single" w:sz="4" w:space="0" w:color="auto"/>
            </w:tcBorders>
            <w:shd w:val="clear" w:color="000000" w:fill="FFFFFF"/>
            <w:noWrap/>
            <w:vAlign w:val="center"/>
            <w:hideMark/>
          </w:tcPr>
          <w:p w:rsidR="000F59DF" w:rsidRPr="00AD199B" w:rsidRDefault="000F59DF" w:rsidP="009F60A0">
            <w:pPr>
              <w:jc w:val="right"/>
              <w:rPr>
                <w:rFonts w:ascii="Calibri" w:hAnsi="Calibri"/>
                <w:color w:val="000000"/>
                <w:lang w:val="en-GB"/>
              </w:rPr>
            </w:pPr>
            <w:r w:rsidRPr="00AD199B">
              <w:rPr>
                <w:rFonts w:ascii="Calibri" w:hAnsi="Calibri"/>
                <w:color w:val="000000"/>
                <w:lang w:val="en-GB"/>
              </w:rPr>
              <w:t>6</w:t>
            </w:r>
          </w:p>
        </w:tc>
        <w:tc>
          <w:tcPr>
            <w:tcW w:w="2032" w:type="dxa"/>
            <w:tcBorders>
              <w:top w:val="nil"/>
              <w:left w:val="nil"/>
              <w:bottom w:val="single" w:sz="8" w:space="0" w:color="auto"/>
              <w:right w:val="single" w:sz="4" w:space="0" w:color="auto"/>
            </w:tcBorders>
            <w:shd w:val="clear" w:color="000000" w:fill="FFFFFF"/>
            <w:noWrap/>
            <w:vAlign w:val="center"/>
          </w:tcPr>
          <w:p w:rsidR="000F59DF" w:rsidRPr="00AD199B" w:rsidRDefault="000F59DF" w:rsidP="009F60A0">
            <w:pPr>
              <w:rPr>
                <w:rFonts w:ascii="Calibri" w:hAnsi="Calibri"/>
                <w:color w:val="000000"/>
                <w:lang w:val="en-GB"/>
              </w:rPr>
            </w:pPr>
          </w:p>
        </w:tc>
        <w:tc>
          <w:tcPr>
            <w:tcW w:w="2860" w:type="dxa"/>
            <w:tcBorders>
              <w:top w:val="nil"/>
              <w:left w:val="nil"/>
              <w:bottom w:val="single" w:sz="8" w:space="0" w:color="auto"/>
              <w:right w:val="single" w:sz="4" w:space="0" w:color="auto"/>
            </w:tcBorders>
            <w:shd w:val="clear" w:color="000000" w:fill="FFFFFF"/>
            <w:vAlign w:val="center"/>
          </w:tcPr>
          <w:p w:rsidR="000F59DF" w:rsidRPr="00AD199B" w:rsidRDefault="000F59DF" w:rsidP="009F60A0">
            <w:pPr>
              <w:rPr>
                <w:rFonts w:ascii="Calibri" w:hAnsi="Calibri"/>
                <w:color w:val="000000"/>
                <w:lang w:val="en-GB"/>
              </w:rPr>
            </w:pPr>
          </w:p>
        </w:tc>
        <w:tc>
          <w:tcPr>
            <w:tcW w:w="1132" w:type="dxa"/>
            <w:tcBorders>
              <w:top w:val="nil"/>
              <w:left w:val="nil"/>
              <w:bottom w:val="single" w:sz="8" w:space="0" w:color="auto"/>
              <w:right w:val="single" w:sz="4" w:space="0" w:color="auto"/>
            </w:tcBorders>
            <w:shd w:val="clear" w:color="000000" w:fill="FFFFFF"/>
            <w:noWrap/>
            <w:vAlign w:val="center"/>
          </w:tcPr>
          <w:p w:rsidR="000F59DF" w:rsidRPr="00AD199B" w:rsidRDefault="000F59DF" w:rsidP="009F60A0">
            <w:pPr>
              <w:jc w:val="center"/>
              <w:rPr>
                <w:rFonts w:ascii="Calibri" w:hAnsi="Calibri"/>
                <w:color w:val="000000"/>
                <w:lang w:val="en-GB"/>
              </w:rPr>
            </w:pPr>
          </w:p>
        </w:tc>
        <w:tc>
          <w:tcPr>
            <w:tcW w:w="2860" w:type="dxa"/>
            <w:tcBorders>
              <w:top w:val="nil"/>
              <w:left w:val="nil"/>
              <w:bottom w:val="single" w:sz="8" w:space="0" w:color="auto"/>
              <w:right w:val="single" w:sz="8" w:space="0" w:color="auto"/>
            </w:tcBorders>
            <w:shd w:val="clear" w:color="000000" w:fill="FFFFFF"/>
            <w:noWrap/>
            <w:vAlign w:val="center"/>
          </w:tcPr>
          <w:p w:rsidR="000F59DF" w:rsidRPr="00AD199B" w:rsidRDefault="000F59DF" w:rsidP="009F60A0">
            <w:pPr>
              <w:rPr>
                <w:rFonts w:ascii="Calibri" w:hAnsi="Calibri"/>
                <w:color w:val="000000"/>
                <w:lang w:val="en-GB"/>
              </w:rPr>
            </w:pPr>
          </w:p>
        </w:tc>
      </w:tr>
    </w:tbl>
    <w:p w:rsidR="00AD6275" w:rsidRPr="00AD199B" w:rsidRDefault="00AD6275" w:rsidP="006D290D">
      <w:pPr>
        <w:pStyle w:val="Odstavecseseznamem"/>
        <w:ind w:left="0"/>
        <w:rPr>
          <w:rFonts w:cs="Arial"/>
          <w:i/>
          <w:sz w:val="22"/>
          <w:szCs w:val="22"/>
          <w:lang w:val="en-GB"/>
        </w:rPr>
      </w:pPr>
    </w:p>
    <w:p w:rsidR="00AD6275" w:rsidRPr="00AD199B" w:rsidRDefault="00AD6275" w:rsidP="0033685D">
      <w:pPr>
        <w:pStyle w:val="Zkladntext"/>
        <w:numPr>
          <w:ilvl w:val="1"/>
          <w:numId w:val="20"/>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To the extent that the Contractor makes use of subcontractors to execute the Work or parts thereof, it is liable for proper performance in the same manner as if it had rendered the respective performance itself.  </w:t>
      </w:r>
    </w:p>
    <w:p w:rsidR="00AD6275" w:rsidRPr="00AD199B" w:rsidRDefault="00AD6275">
      <w:pPr>
        <w:keepNext/>
        <w:rPr>
          <w:rFonts w:cs="Arial"/>
          <w:b/>
          <w:sz w:val="22"/>
          <w:szCs w:val="22"/>
          <w:lang w:val="en-GB"/>
        </w:rPr>
      </w:pPr>
    </w:p>
    <w:p w:rsidR="00887C22" w:rsidRPr="00AD199B" w:rsidRDefault="00887C22">
      <w:pPr>
        <w:keepNext/>
        <w:rPr>
          <w:rFonts w:cs="Arial"/>
          <w:b/>
          <w:sz w:val="22"/>
          <w:szCs w:val="22"/>
          <w:lang w:val="en-GB"/>
        </w:rPr>
      </w:pPr>
    </w:p>
    <w:p w:rsidR="00AD6275" w:rsidRPr="00AD199B" w:rsidRDefault="000F59DF">
      <w:pPr>
        <w:keepNext/>
        <w:jc w:val="center"/>
        <w:rPr>
          <w:rFonts w:cs="Arial"/>
          <w:b/>
          <w:szCs w:val="24"/>
          <w:u w:val="single"/>
          <w:lang w:val="en-GB"/>
        </w:rPr>
      </w:pPr>
      <w:r w:rsidRPr="00AD199B">
        <w:rPr>
          <w:rFonts w:cs="Arial"/>
          <w:b/>
          <w:szCs w:val="24"/>
          <w:lang w:val="en-GB"/>
        </w:rPr>
        <w:t>Art. XI</w:t>
      </w:r>
    </w:p>
    <w:p w:rsidR="00AD6275" w:rsidRPr="00AD199B" w:rsidRDefault="000F59DF">
      <w:pPr>
        <w:keepNext/>
        <w:jc w:val="center"/>
        <w:rPr>
          <w:rFonts w:cs="Arial"/>
          <w:b/>
          <w:szCs w:val="24"/>
          <w:lang w:val="en-GB"/>
        </w:rPr>
      </w:pPr>
      <w:r w:rsidRPr="00AD199B">
        <w:rPr>
          <w:rFonts w:cs="Arial"/>
          <w:b/>
          <w:szCs w:val="24"/>
          <w:lang w:val="en-GB"/>
        </w:rPr>
        <w:t>Special Provisions</w:t>
      </w:r>
    </w:p>
    <w:p w:rsidR="000F59DF" w:rsidRPr="00AD199B" w:rsidRDefault="000F59DF">
      <w:pPr>
        <w:keepNext/>
        <w:jc w:val="center"/>
        <w:rPr>
          <w:rFonts w:cs="Arial"/>
          <w:b/>
          <w:sz w:val="22"/>
          <w:szCs w:val="22"/>
          <w:lang w:val="en-GB"/>
        </w:rPr>
      </w:pPr>
    </w:p>
    <w:p w:rsidR="000F59DF" w:rsidRPr="00AD199B" w:rsidRDefault="000F59DF" w:rsidP="0033685D">
      <w:pPr>
        <w:pStyle w:val="Odstavecseseznamem"/>
        <w:keepNext/>
        <w:numPr>
          <w:ilvl w:val="0"/>
          <w:numId w:val="21"/>
        </w:numPr>
        <w:tabs>
          <w:tab w:val="left" w:pos="567"/>
        </w:tabs>
        <w:spacing w:after="60"/>
        <w:jc w:val="both"/>
        <w:rPr>
          <w:rFonts w:ascii="Arial" w:eastAsia="Calibri" w:hAnsi="Arial" w:cs="Arial"/>
          <w:vanish/>
          <w:sz w:val="22"/>
          <w:szCs w:val="22"/>
          <w:lang w:val="en-GB" w:eastAsia="en-US"/>
        </w:rPr>
      </w:pPr>
    </w:p>
    <w:p w:rsidR="000F59DF" w:rsidRPr="00AD199B" w:rsidRDefault="000F59DF" w:rsidP="0033685D">
      <w:pPr>
        <w:pStyle w:val="Odstavecseseznamem"/>
        <w:keepNext/>
        <w:numPr>
          <w:ilvl w:val="0"/>
          <w:numId w:val="21"/>
        </w:numPr>
        <w:tabs>
          <w:tab w:val="left" w:pos="567"/>
        </w:tabs>
        <w:spacing w:after="60"/>
        <w:jc w:val="both"/>
        <w:rPr>
          <w:rFonts w:ascii="Arial" w:eastAsia="Calibri" w:hAnsi="Arial" w:cs="Arial"/>
          <w:vanish/>
          <w:sz w:val="22"/>
          <w:szCs w:val="22"/>
          <w:lang w:val="en-GB" w:eastAsia="en-US"/>
        </w:rPr>
      </w:pPr>
    </w:p>
    <w:p w:rsidR="000F59DF" w:rsidRPr="00AD199B" w:rsidRDefault="000F59DF" w:rsidP="0033685D">
      <w:pPr>
        <w:pStyle w:val="Odstavecseseznamem"/>
        <w:keepNext/>
        <w:numPr>
          <w:ilvl w:val="0"/>
          <w:numId w:val="21"/>
        </w:numPr>
        <w:tabs>
          <w:tab w:val="left" w:pos="567"/>
        </w:tabs>
        <w:spacing w:after="60"/>
        <w:jc w:val="both"/>
        <w:rPr>
          <w:rFonts w:ascii="Arial" w:eastAsia="Calibri" w:hAnsi="Arial" w:cs="Arial"/>
          <w:vanish/>
          <w:sz w:val="22"/>
          <w:szCs w:val="22"/>
          <w:lang w:val="en-GB" w:eastAsia="en-US"/>
        </w:rPr>
      </w:pPr>
    </w:p>
    <w:p w:rsidR="00887C22" w:rsidRPr="00AD199B" w:rsidRDefault="000F59DF" w:rsidP="0033685D">
      <w:pPr>
        <w:keepNext/>
        <w:numPr>
          <w:ilvl w:val="1"/>
          <w:numId w:val="21"/>
        </w:numPr>
        <w:spacing w:after="60"/>
        <w:ind w:left="709" w:hanging="709"/>
        <w:jc w:val="both"/>
        <w:rPr>
          <w:rFonts w:cs="Arial"/>
          <w:sz w:val="22"/>
          <w:szCs w:val="22"/>
          <w:lang w:val="en-GB"/>
        </w:rPr>
      </w:pPr>
      <w:r w:rsidRPr="00AD199B">
        <w:rPr>
          <w:rFonts w:cs="Arial"/>
          <w:sz w:val="22"/>
          <w:szCs w:val="22"/>
          <w:lang w:val="en-GB"/>
        </w:rPr>
        <w:t xml:space="preserve">The Parties have agreed that the Business Terms and Conditions for Guaranteeing Occupational Health and Safety (OHS), Environmental Protection (EP) and Fire Safety (FS) (the “GBTC”) of 1 January 2015, published on </w:t>
      </w:r>
      <w:hyperlink r:id="rId8" w:history="1">
        <w:r w:rsidRPr="00AD199B">
          <w:rPr>
            <w:rStyle w:val="Hypertextovodkaz"/>
            <w:rFonts w:cs="Arial"/>
            <w:sz w:val="22"/>
            <w:szCs w:val="22"/>
            <w:lang w:val="en-GB"/>
          </w:rPr>
          <w:t>http://www.rwe.cz/o-rwe/kodex-chovani/</w:t>
        </w:r>
      </w:hyperlink>
      <w:r w:rsidRPr="00AD199B">
        <w:rPr>
          <w:rFonts w:cs="Arial"/>
          <w:sz w:val="22"/>
          <w:szCs w:val="22"/>
          <w:lang w:val="en-GB"/>
        </w:rPr>
        <w:t>, shall form an integral part hereof. The provisions of the GBTC shall apply commensurately to the activities carried out as this is set out in the GBTC. The Contractor designates Mr.</w:t>
      </w:r>
      <w:r w:rsidR="00887C22" w:rsidRPr="00AD199B">
        <w:rPr>
          <w:rFonts w:cs="Arial"/>
          <w:sz w:val="22"/>
          <w:szCs w:val="22"/>
          <w:lang w:val="en-GB"/>
        </w:rPr>
        <w:t>/Mrs.:</w:t>
      </w:r>
    </w:p>
    <w:p w:rsidR="00887C22" w:rsidRPr="00AD199B" w:rsidRDefault="00887C22" w:rsidP="00887C22">
      <w:pPr>
        <w:keepNext/>
        <w:spacing w:after="60"/>
        <w:ind w:left="709"/>
        <w:jc w:val="both"/>
        <w:rPr>
          <w:rFonts w:cs="Arial"/>
          <w:sz w:val="22"/>
          <w:szCs w:val="22"/>
          <w:lang w:val="en-GB"/>
        </w:rPr>
      </w:pPr>
    </w:p>
    <w:p w:rsidR="00887C22" w:rsidRPr="00AD199B" w:rsidRDefault="00887C22" w:rsidP="00887C22">
      <w:pPr>
        <w:keepNext/>
        <w:spacing w:after="60"/>
        <w:ind w:left="709"/>
        <w:jc w:val="both"/>
        <w:rPr>
          <w:rFonts w:cs="Arial"/>
          <w:sz w:val="22"/>
          <w:szCs w:val="22"/>
          <w:lang w:val="en-GB"/>
        </w:rPr>
      </w:pPr>
      <w:r w:rsidRPr="00AD199B">
        <w:rPr>
          <w:rFonts w:cs="Arial"/>
          <w:sz w:val="22"/>
          <w:szCs w:val="22"/>
          <w:highlight w:val="yellow"/>
          <w:lang w:val="en-GB"/>
        </w:rPr>
        <w:t>Name</w:t>
      </w:r>
      <w:proofErr w:type="gramStart"/>
      <w:r w:rsidRPr="00AD199B">
        <w:rPr>
          <w:rFonts w:cs="Arial"/>
          <w:sz w:val="22"/>
          <w:szCs w:val="22"/>
          <w:highlight w:val="yellow"/>
          <w:lang w:val="en-GB"/>
        </w:rPr>
        <w:t>:…………………………</w:t>
      </w:r>
      <w:proofErr w:type="gramEnd"/>
      <w:r w:rsidRPr="00AD199B">
        <w:rPr>
          <w:rFonts w:cs="Arial"/>
          <w:sz w:val="22"/>
          <w:szCs w:val="22"/>
          <w:highlight w:val="yellow"/>
          <w:lang w:val="en-GB"/>
        </w:rPr>
        <w:t>E-mail:……………………….</w:t>
      </w:r>
      <w:r w:rsidR="000F59DF" w:rsidRPr="00AD199B">
        <w:rPr>
          <w:rFonts w:cs="Arial"/>
          <w:sz w:val="22"/>
          <w:szCs w:val="22"/>
          <w:highlight w:val="yellow"/>
          <w:lang w:val="en-GB"/>
        </w:rPr>
        <w:t>……</w:t>
      </w:r>
      <w:r w:rsidRPr="00AD199B">
        <w:rPr>
          <w:rFonts w:cs="Arial"/>
          <w:sz w:val="22"/>
          <w:szCs w:val="22"/>
          <w:highlight w:val="yellow"/>
          <w:lang w:val="en-GB"/>
        </w:rPr>
        <w:t>Phone:………</w:t>
      </w:r>
      <w:r w:rsidR="000F59DF" w:rsidRPr="00AD199B">
        <w:rPr>
          <w:rFonts w:cs="Arial"/>
          <w:sz w:val="22"/>
          <w:szCs w:val="22"/>
          <w:highlight w:val="yellow"/>
          <w:lang w:val="en-GB"/>
        </w:rPr>
        <w:t>……..</w:t>
      </w:r>
    </w:p>
    <w:p w:rsidR="000F59DF" w:rsidRPr="00AD199B" w:rsidRDefault="000F59DF" w:rsidP="00887C22">
      <w:pPr>
        <w:keepNext/>
        <w:spacing w:after="60"/>
        <w:ind w:left="709"/>
        <w:jc w:val="both"/>
        <w:rPr>
          <w:rFonts w:cs="Arial"/>
          <w:sz w:val="22"/>
          <w:szCs w:val="22"/>
          <w:lang w:val="en-GB"/>
        </w:rPr>
      </w:pPr>
      <w:proofErr w:type="gramStart"/>
      <w:r w:rsidRPr="00AD199B">
        <w:rPr>
          <w:rFonts w:cs="Arial"/>
          <w:sz w:val="22"/>
          <w:szCs w:val="22"/>
          <w:lang w:val="en-GB"/>
        </w:rPr>
        <w:t>as</w:t>
      </w:r>
      <w:proofErr w:type="gramEnd"/>
      <w:r w:rsidRPr="00AD199B">
        <w:rPr>
          <w:rFonts w:cs="Arial"/>
          <w:sz w:val="22"/>
          <w:szCs w:val="22"/>
          <w:lang w:val="en-GB"/>
        </w:rPr>
        <w:t xml:space="preserve"> th</w:t>
      </w:r>
      <w:r w:rsidR="00CE74DB" w:rsidRPr="00AD199B">
        <w:rPr>
          <w:rFonts w:cs="Arial"/>
          <w:sz w:val="22"/>
          <w:szCs w:val="22"/>
          <w:lang w:val="en-GB"/>
        </w:rPr>
        <w:t>e cont</w:t>
      </w:r>
      <w:r w:rsidRPr="00AD199B">
        <w:rPr>
          <w:rFonts w:cs="Arial"/>
          <w:sz w:val="22"/>
          <w:szCs w:val="22"/>
          <w:lang w:val="en-GB"/>
        </w:rPr>
        <w:t>act person for the above GBTC. The Contractor declares that he has reviewed the GBTC before signing this Contract.</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The Contractor shall observe all rules and principles set ou</w:t>
      </w:r>
      <w:r w:rsidR="007B4297" w:rsidRPr="00AD199B">
        <w:rPr>
          <w:rFonts w:cs="Arial"/>
          <w:sz w:val="22"/>
          <w:szCs w:val="22"/>
          <w:lang w:val="en-GB"/>
        </w:rPr>
        <w:t>t in the Code of Conduct of RWE,</w:t>
      </w:r>
      <w:r w:rsidRPr="00AD199B">
        <w:rPr>
          <w:rFonts w:cs="Arial"/>
          <w:sz w:val="22"/>
          <w:szCs w:val="22"/>
          <w:lang w:val="en-GB"/>
        </w:rPr>
        <w:t xml:space="preserve"> as amended, which is available at: </w:t>
      </w:r>
      <w:hyperlink r:id="rId9" w:history="1">
        <w:r w:rsidR="00887C22" w:rsidRPr="00AD199B">
          <w:rPr>
            <w:rStyle w:val="Hypertextovodkaz"/>
            <w:rFonts w:cs="Arial"/>
            <w:sz w:val="22"/>
            <w:szCs w:val="22"/>
            <w:lang w:val="en-GB"/>
          </w:rPr>
          <w:t>www.rwe.cz/cs/4415-3831/</w:t>
        </w:r>
      </w:hyperlink>
      <w:r w:rsidRPr="00AD199B">
        <w:rPr>
          <w:rFonts w:cs="Arial"/>
          <w:sz w:val="22"/>
          <w:szCs w:val="22"/>
          <w:lang w:val="en-GB"/>
        </w:rPr>
        <w:t xml:space="preserve"> (</w:t>
      </w:r>
      <w:hyperlink r:id="rId10" w:history="1">
        <w:r w:rsidRPr="00AD199B">
          <w:rPr>
            <w:rStyle w:val="Hypertextovodkaz"/>
            <w:rFonts w:cs="Arial"/>
            <w:sz w:val="22"/>
            <w:szCs w:val="22"/>
            <w:lang w:val="en-GB"/>
          </w:rPr>
          <w:t>www.rwe.com/lieferanten</w:t>
        </w:r>
      </w:hyperlink>
      <w:r w:rsidRPr="00AD199B">
        <w:rPr>
          <w:rFonts w:cs="Arial"/>
          <w:sz w:val="22"/>
          <w:szCs w:val="22"/>
          <w:lang w:val="en-GB"/>
        </w:rPr>
        <w:t xml:space="preserve">); at the same time, the Contractor shall observe the rules set out in the United Nations Global Compact project, which is available at: </w:t>
      </w:r>
      <w:hyperlink r:id="rId11" w:history="1">
        <w:r w:rsidRPr="00AD199B">
          <w:rPr>
            <w:rStyle w:val="Hypertextovodkaz"/>
            <w:rFonts w:cs="Arial"/>
            <w:sz w:val="22"/>
            <w:szCs w:val="22"/>
            <w:lang w:val="en-GB"/>
          </w:rPr>
          <w:t>www.unglobalcompact.org</w:t>
        </w:r>
      </w:hyperlink>
      <w:r w:rsidRPr="00AD199B">
        <w:rPr>
          <w:rFonts w:cs="Arial"/>
          <w:sz w:val="22"/>
          <w:szCs w:val="22"/>
          <w:lang w:val="en-GB"/>
        </w:rPr>
        <w:t>. In particular, the Contractor shall comply with rules concerning the protection of human rights, labour relations, environmental protection and anti-corruption rules.</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The Contractor shall be liable for any damage caused by its operations for the duration of </w:t>
      </w:r>
      <w:r w:rsidR="001B739F" w:rsidRPr="00AD199B">
        <w:rPr>
          <w:rFonts w:cs="Arial"/>
          <w:sz w:val="22"/>
          <w:szCs w:val="22"/>
          <w:lang w:val="en-GB"/>
        </w:rPr>
        <w:t>execution</w:t>
      </w:r>
      <w:r w:rsidRPr="00AD199B">
        <w:rPr>
          <w:rFonts w:cs="Arial"/>
          <w:sz w:val="22"/>
          <w:szCs w:val="22"/>
          <w:lang w:val="en-GB"/>
        </w:rPr>
        <w:t xml:space="preserve"> of the Work.</w:t>
      </w:r>
    </w:p>
    <w:p w:rsidR="000F59DF" w:rsidRPr="00AD199B" w:rsidRDefault="001B739F" w:rsidP="0033685D">
      <w:pPr>
        <w:numPr>
          <w:ilvl w:val="1"/>
          <w:numId w:val="21"/>
        </w:numPr>
        <w:spacing w:after="60"/>
        <w:ind w:left="709" w:hanging="709"/>
        <w:jc w:val="both"/>
        <w:rPr>
          <w:rFonts w:cs="Arial"/>
          <w:sz w:val="22"/>
          <w:szCs w:val="22"/>
          <w:lang w:val="en-GB"/>
        </w:rPr>
      </w:pPr>
      <w:r w:rsidRPr="00AD199B">
        <w:rPr>
          <w:rFonts w:cs="Arial"/>
          <w:sz w:val="22"/>
          <w:szCs w:val="22"/>
          <w:lang w:val="en-GB"/>
        </w:rPr>
        <w:t>When executing the Work</w:t>
      </w:r>
      <w:r w:rsidR="000F59DF" w:rsidRPr="00AD199B">
        <w:rPr>
          <w:rFonts w:cs="Arial"/>
          <w:sz w:val="22"/>
          <w:szCs w:val="22"/>
          <w:lang w:val="en-GB"/>
        </w:rPr>
        <w:t>, the Contractor shall observe the Client’s instructions and the agreements of the authorised staff of the Parties.</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The Contractor’s staff shall be acquainted with the respective part of the </w:t>
      </w:r>
      <w:r w:rsidR="007B4297" w:rsidRPr="00AD199B">
        <w:rPr>
          <w:rFonts w:cs="Arial"/>
          <w:sz w:val="22"/>
          <w:szCs w:val="22"/>
          <w:lang w:val="en-GB"/>
        </w:rPr>
        <w:t>UGS</w:t>
      </w:r>
      <w:r w:rsidRPr="00AD199B">
        <w:rPr>
          <w:rFonts w:cs="Arial"/>
          <w:sz w:val="22"/>
          <w:szCs w:val="22"/>
          <w:lang w:val="en-GB"/>
        </w:rPr>
        <w:t xml:space="preserve"> emergency plan and with the HSE plan. A record shall be made that the staff have reviewed these plans and the staff shall confirm this with their signatures.</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If the Contractor discovers when </w:t>
      </w:r>
      <w:r w:rsidR="001B739F" w:rsidRPr="00AD199B">
        <w:rPr>
          <w:rFonts w:cs="Arial"/>
          <w:sz w:val="22"/>
          <w:szCs w:val="22"/>
          <w:lang w:val="en-GB"/>
        </w:rPr>
        <w:t>executing</w:t>
      </w:r>
      <w:r w:rsidRPr="00AD199B">
        <w:rPr>
          <w:rFonts w:cs="Arial"/>
          <w:sz w:val="22"/>
          <w:szCs w:val="22"/>
          <w:lang w:val="en-GB"/>
        </w:rPr>
        <w:t xml:space="preserve"> the </w:t>
      </w:r>
      <w:r w:rsidR="001B739F" w:rsidRPr="00AD199B">
        <w:rPr>
          <w:rFonts w:cs="Arial"/>
          <w:sz w:val="22"/>
          <w:szCs w:val="22"/>
          <w:lang w:val="en-GB"/>
        </w:rPr>
        <w:t>Work</w:t>
      </w:r>
      <w:r w:rsidRPr="00AD199B">
        <w:rPr>
          <w:rFonts w:cs="Arial"/>
          <w:sz w:val="22"/>
          <w:szCs w:val="22"/>
          <w:lang w:val="en-GB"/>
        </w:rPr>
        <w:t xml:space="preserve"> concealed obstacles and these obstacles make it impossible to </w:t>
      </w:r>
      <w:r w:rsidR="001B739F" w:rsidRPr="00AD199B">
        <w:rPr>
          <w:rFonts w:cs="Arial"/>
          <w:sz w:val="22"/>
          <w:szCs w:val="22"/>
          <w:lang w:val="en-GB"/>
        </w:rPr>
        <w:t>execute</w:t>
      </w:r>
      <w:r w:rsidRPr="00AD199B">
        <w:rPr>
          <w:rFonts w:cs="Arial"/>
          <w:sz w:val="22"/>
          <w:szCs w:val="22"/>
          <w:lang w:val="en-GB"/>
        </w:rPr>
        <w:t xml:space="preserve"> the </w:t>
      </w:r>
      <w:r w:rsidR="001B739F" w:rsidRPr="00AD199B">
        <w:rPr>
          <w:rFonts w:cs="Arial"/>
          <w:sz w:val="22"/>
          <w:szCs w:val="22"/>
          <w:lang w:val="en-GB"/>
        </w:rPr>
        <w:t>Work</w:t>
      </w:r>
      <w:r w:rsidRPr="00AD199B">
        <w:rPr>
          <w:rFonts w:cs="Arial"/>
          <w:sz w:val="22"/>
          <w:szCs w:val="22"/>
          <w:lang w:val="en-GB"/>
        </w:rPr>
        <w:t xml:space="preserve"> in the agreed way, the Contractor shall notify the Client of this fact without undue delay and propose a change to the </w:t>
      </w:r>
      <w:r w:rsidR="001B739F" w:rsidRPr="00AD199B">
        <w:rPr>
          <w:rFonts w:cs="Arial"/>
          <w:sz w:val="22"/>
          <w:szCs w:val="22"/>
          <w:lang w:val="en-GB"/>
        </w:rPr>
        <w:t>Work</w:t>
      </w:r>
      <w:r w:rsidRPr="00AD199B">
        <w:rPr>
          <w:rFonts w:cs="Arial"/>
          <w:sz w:val="22"/>
          <w:szCs w:val="22"/>
          <w:lang w:val="en-GB"/>
        </w:rPr>
        <w:t xml:space="preserve">. Until an agreement has been reached on a change to the </w:t>
      </w:r>
      <w:r w:rsidR="001B739F" w:rsidRPr="00AD199B">
        <w:rPr>
          <w:rFonts w:cs="Arial"/>
          <w:sz w:val="22"/>
          <w:szCs w:val="22"/>
          <w:lang w:val="en-GB"/>
        </w:rPr>
        <w:t>Work</w:t>
      </w:r>
      <w:r w:rsidRPr="00AD199B">
        <w:rPr>
          <w:rFonts w:cs="Arial"/>
          <w:sz w:val="22"/>
          <w:szCs w:val="22"/>
          <w:lang w:val="en-GB"/>
        </w:rPr>
        <w:t xml:space="preserve">, the Contractor shall be entitled to suspend </w:t>
      </w:r>
      <w:r w:rsidR="001B739F" w:rsidRPr="00AD199B">
        <w:rPr>
          <w:rFonts w:cs="Arial"/>
          <w:sz w:val="22"/>
          <w:szCs w:val="22"/>
          <w:lang w:val="en-GB"/>
        </w:rPr>
        <w:t>execution</w:t>
      </w:r>
      <w:r w:rsidRPr="00AD199B">
        <w:rPr>
          <w:rFonts w:cs="Arial"/>
          <w:sz w:val="22"/>
          <w:szCs w:val="22"/>
          <w:lang w:val="en-GB"/>
        </w:rPr>
        <w:t xml:space="preserve"> of the </w:t>
      </w:r>
      <w:r w:rsidR="001B739F" w:rsidRPr="00AD199B">
        <w:rPr>
          <w:rFonts w:cs="Arial"/>
          <w:sz w:val="22"/>
          <w:szCs w:val="22"/>
          <w:lang w:val="en-GB"/>
        </w:rPr>
        <w:t>Work</w:t>
      </w:r>
      <w:r w:rsidRPr="00AD199B">
        <w:rPr>
          <w:rFonts w:cs="Arial"/>
          <w:sz w:val="22"/>
          <w:szCs w:val="22"/>
          <w:lang w:val="en-GB"/>
        </w:rPr>
        <w:t xml:space="preserve">. </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The Contractor shall inform the Client without delay about all facts that could have a negative impact on the quality of the </w:t>
      </w:r>
      <w:proofErr w:type="spellStart"/>
      <w:r w:rsidR="001B739F" w:rsidRPr="00AD199B">
        <w:rPr>
          <w:rFonts w:cs="Arial"/>
          <w:sz w:val="22"/>
          <w:szCs w:val="22"/>
          <w:lang w:val="en-GB"/>
        </w:rPr>
        <w:t>executedWork</w:t>
      </w:r>
      <w:proofErr w:type="spellEnd"/>
      <w:r w:rsidRPr="00AD199B">
        <w:rPr>
          <w:rFonts w:cs="Arial"/>
          <w:sz w:val="22"/>
          <w:szCs w:val="22"/>
          <w:lang w:val="en-GB"/>
        </w:rPr>
        <w:t>.</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While </w:t>
      </w:r>
      <w:r w:rsidR="001B739F" w:rsidRPr="00AD199B">
        <w:rPr>
          <w:rFonts w:cs="Arial"/>
          <w:sz w:val="22"/>
          <w:szCs w:val="22"/>
          <w:lang w:val="en-GB"/>
        </w:rPr>
        <w:t>the Work</w:t>
      </w:r>
      <w:r w:rsidRPr="00AD199B">
        <w:rPr>
          <w:rFonts w:cs="Arial"/>
          <w:sz w:val="22"/>
          <w:szCs w:val="22"/>
          <w:lang w:val="en-GB"/>
        </w:rPr>
        <w:t xml:space="preserve"> is being carried out, the Contractor shall fill in the </w:t>
      </w:r>
      <w:r w:rsidR="009830D4" w:rsidRPr="00AD199B">
        <w:rPr>
          <w:rFonts w:cs="Arial"/>
          <w:sz w:val="22"/>
          <w:szCs w:val="22"/>
          <w:lang w:val="en-GB"/>
        </w:rPr>
        <w:t xml:space="preserve">(daily) </w:t>
      </w:r>
      <w:r w:rsidRPr="00AD199B">
        <w:rPr>
          <w:rFonts w:cs="Arial"/>
          <w:sz w:val="22"/>
          <w:szCs w:val="22"/>
          <w:lang w:val="en-GB"/>
        </w:rPr>
        <w:t>report on executed work on an ongoing basis.</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A condition for handing over and accepting the </w:t>
      </w:r>
      <w:r w:rsidR="001B739F" w:rsidRPr="00AD199B">
        <w:rPr>
          <w:rFonts w:cs="Arial"/>
          <w:sz w:val="22"/>
          <w:szCs w:val="22"/>
          <w:lang w:val="en-GB"/>
        </w:rPr>
        <w:t>Work</w:t>
      </w:r>
      <w:r w:rsidRPr="00AD199B">
        <w:rPr>
          <w:rFonts w:cs="Arial"/>
          <w:sz w:val="22"/>
          <w:szCs w:val="22"/>
          <w:lang w:val="en-GB"/>
        </w:rPr>
        <w:t xml:space="preserve"> (parts of the </w:t>
      </w:r>
      <w:r w:rsidR="001B739F" w:rsidRPr="00AD199B">
        <w:rPr>
          <w:rFonts w:cs="Arial"/>
          <w:sz w:val="22"/>
          <w:szCs w:val="22"/>
          <w:lang w:val="en-GB"/>
        </w:rPr>
        <w:t>Work</w:t>
      </w:r>
      <w:r w:rsidRPr="00AD199B">
        <w:rPr>
          <w:rFonts w:cs="Arial"/>
          <w:sz w:val="22"/>
          <w:szCs w:val="22"/>
          <w:lang w:val="en-GB"/>
        </w:rPr>
        <w:t xml:space="preserve">) shall be the successful execution of all required work and signing of the </w:t>
      </w:r>
      <w:r w:rsidR="001B739F" w:rsidRPr="00AD199B">
        <w:rPr>
          <w:rFonts w:cs="Arial"/>
          <w:sz w:val="22"/>
          <w:szCs w:val="22"/>
          <w:lang w:val="en-GB"/>
        </w:rPr>
        <w:t>protocol</w:t>
      </w:r>
      <w:r w:rsidRPr="00AD199B">
        <w:rPr>
          <w:rFonts w:cs="Arial"/>
          <w:sz w:val="22"/>
          <w:szCs w:val="22"/>
          <w:lang w:val="en-GB"/>
        </w:rPr>
        <w:t xml:space="preserve"> on executed work by the Contractor and the Client.</w:t>
      </w:r>
    </w:p>
    <w:p w:rsidR="000F59DF" w:rsidRPr="00AD199B" w:rsidRDefault="000F59DF" w:rsidP="0033685D">
      <w:pPr>
        <w:numPr>
          <w:ilvl w:val="1"/>
          <w:numId w:val="21"/>
        </w:numPr>
        <w:spacing w:after="60"/>
        <w:ind w:left="709" w:hanging="709"/>
        <w:jc w:val="both"/>
        <w:rPr>
          <w:rFonts w:cs="Arial"/>
          <w:sz w:val="22"/>
          <w:szCs w:val="22"/>
          <w:lang w:val="en-GB"/>
        </w:rPr>
      </w:pPr>
      <w:r w:rsidRPr="00AD199B">
        <w:rPr>
          <w:rFonts w:cs="Arial"/>
          <w:sz w:val="22"/>
          <w:szCs w:val="22"/>
          <w:lang w:val="en-GB"/>
        </w:rPr>
        <w:t xml:space="preserve">The Contractor hereby gives to the Client or the Client’s authorised representatives its express consent to take photographs during the execution of the </w:t>
      </w:r>
      <w:r w:rsidR="001B739F" w:rsidRPr="00AD199B">
        <w:rPr>
          <w:rFonts w:cs="Arial"/>
          <w:sz w:val="22"/>
          <w:szCs w:val="22"/>
          <w:lang w:val="en-GB"/>
        </w:rPr>
        <w:t>Work</w:t>
      </w:r>
      <w:r w:rsidRPr="00AD199B">
        <w:rPr>
          <w:rFonts w:cs="Arial"/>
          <w:sz w:val="22"/>
          <w:szCs w:val="22"/>
          <w:lang w:val="en-GB"/>
        </w:rPr>
        <w:t xml:space="preserve"> in which the Contractor’s employees and subcontractors may be depicted and to use the photographs for the below-specified purposes. Photographs shall only be taken for the purposes of ensuring proper </w:t>
      </w:r>
      <w:r w:rsidR="001B739F" w:rsidRPr="00AD199B">
        <w:rPr>
          <w:rFonts w:cs="Arial"/>
          <w:sz w:val="22"/>
          <w:szCs w:val="22"/>
          <w:lang w:val="en-GB"/>
        </w:rPr>
        <w:t>execution</w:t>
      </w:r>
      <w:r w:rsidRPr="00AD199B">
        <w:rPr>
          <w:rFonts w:cs="Arial"/>
          <w:sz w:val="22"/>
          <w:szCs w:val="22"/>
          <w:lang w:val="en-GB"/>
        </w:rPr>
        <w:t xml:space="preserve"> hereof and they shall only be used in communications between the Parties or before a body resolving a dispute between the Parties, within the scope strictly necessary for achieving the above-specified purpose. When taking the photographs, the Client shall be obliged to respect the personal rights of the persons depicted, which means that the photographs shall be subsequently modified by covering the faces of the depicted persons in order to prevent their identification. The Contractor further agrees to obtain the consents of his employees and subcontractors engaged in performance of the subject </w:t>
      </w:r>
      <w:r w:rsidR="007C318A" w:rsidRPr="00AD199B">
        <w:rPr>
          <w:rFonts w:cs="Arial"/>
          <w:sz w:val="22"/>
          <w:szCs w:val="22"/>
          <w:lang w:val="en-GB"/>
        </w:rPr>
        <w:t xml:space="preserve">matter </w:t>
      </w:r>
      <w:r w:rsidRPr="00AD199B">
        <w:rPr>
          <w:rFonts w:cs="Arial"/>
          <w:sz w:val="22"/>
          <w:szCs w:val="22"/>
          <w:lang w:val="en-GB"/>
        </w:rPr>
        <w:t xml:space="preserve">hereof with the above-mentioned photographic documentation or, in case of refusal of the consent, to at least notify the employees and subcontractors accordingly. If the Contractor fails to </w:t>
      </w:r>
      <w:proofErr w:type="spellStart"/>
      <w:r w:rsidRPr="00AD199B">
        <w:rPr>
          <w:rFonts w:cs="Arial"/>
          <w:sz w:val="22"/>
          <w:szCs w:val="22"/>
          <w:lang w:val="en-GB"/>
        </w:rPr>
        <w:t>fulfill</w:t>
      </w:r>
      <w:proofErr w:type="spellEnd"/>
      <w:r w:rsidRPr="00AD199B">
        <w:rPr>
          <w:rFonts w:cs="Arial"/>
          <w:sz w:val="22"/>
          <w:szCs w:val="22"/>
          <w:lang w:val="en-GB"/>
        </w:rPr>
        <w:t xml:space="preserve"> this contractual obligation, the Contractor shall be liable to the Client for any and all damage and other costs incurred by the Client as a consequence of the Contractor’s failure to comply with this contractual obligation. The Client agrees to destroy all photographs taken under this provision immediately after completion of the subject</w:t>
      </w:r>
      <w:r w:rsidR="007C318A" w:rsidRPr="00AD199B">
        <w:rPr>
          <w:rFonts w:cs="Arial"/>
          <w:sz w:val="22"/>
          <w:szCs w:val="22"/>
          <w:lang w:val="en-GB"/>
        </w:rPr>
        <w:t xml:space="preserve"> matter</w:t>
      </w:r>
      <w:r w:rsidRPr="00AD199B">
        <w:rPr>
          <w:rFonts w:cs="Arial"/>
          <w:sz w:val="22"/>
          <w:szCs w:val="22"/>
          <w:lang w:val="en-GB"/>
        </w:rPr>
        <w:t xml:space="preserve"> of this Contract and settlement of the Parties’ mutual obligations.</w:t>
      </w:r>
    </w:p>
    <w:p w:rsidR="000F59DF" w:rsidRPr="00AD199B" w:rsidRDefault="000F59DF">
      <w:pPr>
        <w:keepNext/>
        <w:jc w:val="center"/>
        <w:rPr>
          <w:rFonts w:cs="Arial"/>
          <w:b/>
          <w:sz w:val="22"/>
          <w:szCs w:val="22"/>
          <w:lang w:val="en-GB"/>
        </w:rPr>
      </w:pPr>
    </w:p>
    <w:p w:rsidR="000F59DF" w:rsidRPr="00AD199B" w:rsidRDefault="007C318A">
      <w:pPr>
        <w:keepNext/>
        <w:jc w:val="center"/>
        <w:rPr>
          <w:rFonts w:cs="Arial"/>
          <w:b/>
          <w:szCs w:val="24"/>
          <w:lang w:val="en-GB"/>
        </w:rPr>
      </w:pPr>
      <w:r w:rsidRPr="00AD199B">
        <w:rPr>
          <w:rFonts w:cs="Arial"/>
          <w:b/>
          <w:szCs w:val="24"/>
          <w:lang w:val="en-GB"/>
        </w:rPr>
        <w:t>Art. XII</w:t>
      </w:r>
    </w:p>
    <w:p w:rsidR="00AD6275" w:rsidRPr="00AD199B" w:rsidRDefault="007C318A">
      <w:pPr>
        <w:keepNext/>
        <w:jc w:val="center"/>
        <w:rPr>
          <w:rFonts w:cs="Arial"/>
          <w:b/>
          <w:szCs w:val="24"/>
          <w:lang w:val="en-GB"/>
        </w:rPr>
      </w:pPr>
      <w:r w:rsidRPr="00AD199B">
        <w:rPr>
          <w:rFonts w:cs="Arial"/>
          <w:b/>
          <w:szCs w:val="24"/>
          <w:lang w:val="en-GB"/>
        </w:rPr>
        <w:t>Termination and Withdrawal from the Contract</w:t>
      </w:r>
    </w:p>
    <w:p w:rsidR="007C318A" w:rsidRPr="00AD199B" w:rsidRDefault="007C318A">
      <w:pPr>
        <w:keepNext/>
        <w:jc w:val="center"/>
        <w:rPr>
          <w:rFonts w:cs="Arial"/>
          <w:b/>
          <w:sz w:val="22"/>
          <w:szCs w:val="22"/>
          <w:lang w:val="en-GB"/>
        </w:rPr>
      </w:pPr>
    </w:p>
    <w:p w:rsidR="007C318A" w:rsidRPr="00AD199B" w:rsidRDefault="007C318A">
      <w:pPr>
        <w:keepNext/>
        <w:jc w:val="center"/>
        <w:rPr>
          <w:rFonts w:cs="Arial"/>
          <w:b/>
          <w:sz w:val="22"/>
          <w:szCs w:val="22"/>
          <w:lang w:val="en-GB"/>
        </w:rPr>
      </w:pPr>
    </w:p>
    <w:p w:rsidR="00AD6275" w:rsidRPr="00AD199B" w:rsidRDefault="00AD6275" w:rsidP="0033685D">
      <w:pPr>
        <w:pStyle w:val="Zkladntext"/>
        <w:numPr>
          <w:ilvl w:val="1"/>
          <w:numId w:val="22"/>
        </w:numPr>
        <w:tabs>
          <w:tab w:val="left" w:pos="142"/>
        </w:tabs>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The Client has a right to withdraw from the Contract (either wholly or in part), if:</w:t>
      </w:r>
    </w:p>
    <w:p w:rsidR="00E93A72" w:rsidRPr="00AD199B" w:rsidRDefault="00E93A72" w:rsidP="00E93A72">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AD6275" w:rsidP="0033685D">
      <w:pPr>
        <w:numPr>
          <w:ilvl w:val="1"/>
          <w:numId w:val="5"/>
        </w:numPr>
        <w:tabs>
          <w:tab w:val="clear" w:pos="1440"/>
        </w:tabs>
        <w:spacing w:line="240" w:lineRule="exact"/>
        <w:ind w:left="850" w:hanging="425"/>
        <w:jc w:val="both"/>
        <w:rPr>
          <w:rFonts w:cs="Arial"/>
          <w:sz w:val="22"/>
          <w:szCs w:val="22"/>
          <w:lang w:val="en-GB"/>
        </w:rPr>
      </w:pPr>
      <w:r w:rsidRPr="00AD199B">
        <w:rPr>
          <w:rFonts w:cs="Arial"/>
          <w:sz w:val="22"/>
          <w:szCs w:val="22"/>
          <w:lang w:val="en-GB"/>
        </w:rPr>
        <w:t>the Contractor's execution of the Work is in material breach of this Contract, in spite of a written reminder by the Client,</w:t>
      </w:r>
    </w:p>
    <w:p w:rsidR="0020286F" w:rsidRPr="00AD199B" w:rsidRDefault="0020286F" w:rsidP="0020286F">
      <w:pPr>
        <w:spacing w:line="240" w:lineRule="exact"/>
        <w:ind w:left="850"/>
        <w:jc w:val="both"/>
        <w:rPr>
          <w:rFonts w:cs="Arial"/>
          <w:sz w:val="22"/>
          <w:szCs w:val="22"/>
          <w:lang w:val="en-GB"/>
        </w:rPr>
      </w:pPr>
    </w:p>
    <w:p w:rsidR="00F843E7" w:rsidRPr="00AD199B" w:rsidRDefault="00F843E7" w:rsidP="0033685D">
      <w:pPr>
        <w:numPr>
          <w:ilvl w:val="1"/>
          <w:numId w:val="5"/>
        </w:numPr>
        <w:tabs>
          <w:tab w:val="clear" w:pos="1440"/>
        </w:tabs>
        <w:spacing w:line="240" w:lineRule="exact"/>
        <w:ind w:left="850" w:hanging="425"/>
        <w:jc w:val="both"/>
        <w:rPr>
          <w:rFonts w:cs="Arial"/>
          <w:sz w:val="22"/>
          <w:szCs w:val="22"/>
          <w:lang w:val="en-GB"/>
        </w:rPr>
      </w:pPr>
      <w:r w:rsidRPr="00AD199B">
        <w:rPr>
          <w:rFonts w:cs="Arial"/>
          <w:sz w:val="22"/>
          <w:szCs w:val="22"/>
          <w:lang w:val="en-GB"/>
        </w:rPr>
        <w:t>the Contractor is delayed with start of the Work more than 24 hrs after written announcement for start of the Work (send to Contractor by Client by email),</w:t>
      </w:r>
    </w:p>
    <w:p w:rsidR="009830D4" w:rsidRPr="00AD199B" w:rsidRDefault="009830D4" w:rsidP="009830D4">
      <w:pPr>
        <w:pStyle w:val="Odstavecseseznamem"/>
        <w:rPr>
          <w:rFonts w:cs="Arial"/>
          <w:sz w:val="22"/>
          <w:szCs w:val="22"/>
          <w:lang w:val="en-GB"/>
        </w:rPr>
      </w:pPr>
    </w:p>
    <w:p w:rsidR="009830D4" w:rsidRPr="00AD199B" w:rsidRDefault="009830D4" w:rsidP="0033685D">
      <w:pPr>
        <w:numPr>
          <w:ilvl w:val="1"/>
          <w:numId w:val="5"/>
        </w:numPr>
        <w:tabs>
          <w:tab w:val="clear" w:pos="1440"/>
        </w:tabs>
        <w:spacing w:line="240" w:lineRule="exact"/>
        <w:ind w:left="850" w:hanging="425"/>
        <w:jc w:val="both"/>
        <w:rPr>
          <w:rFonts w:cs="Arial"/>
          <w:sz w:val="22"/>
          <w:szCs w:val="22"/>
          <w:lang w:val="en-GB"/>
        </w:rPr>
      </w:pPr>
      <w:r w:rsidRPr="00AD199B">
        <w:rPr>
          <w:rFonts w:cs="Arial"/>
          <w:sz w:val="22"/>
          <w:szCs w:val="22"/>
          <w:lang w:val="en-GB"/>
        </w:rPr>
        <w:t>the Contractor fails to successfully complete 3 gravel packing jobs (part of the Work);</w:t>
      </w:r>
    </w:p>
    <w:p w:rsidR="00F843E7" w:rsidRPr="00AD199B" w:rsidRDefault="00F843E7" w:rsidP="00F843E7">
      <w:pPr>
        <w:pStyle w:val="Odstavecseseznamem"/>
        <w:rPr>
          <w:rFonts w:cs="Arial"/>
          <w:sz w:val="22"/>
          <w:szCs w:val="22"/>
          <w:lang w:val="en-GB"/>
        </w:rPr>
      </w:pPr>
    </w:p>
    <w:p w:rsidR="00AD6275" w:rsidRPr="00AD199B" w:rsidRDefault="00AD6275" w:rsidP="0033685D">
      <w:pPr>
        <w:numPr>
          <w:ilvl w:val="1"/>
          <w:numId w:val="5"/>
        </w:numPr>
        <w:tabs>
          <w:tab w:val="clear" w:pos="1440"/>
        </w:tabs>
        <w:spacing w:line="240" w:lineRule="exact"/>
        <w:ind w:left="850" w:hanging="425"/>
        <w:jc w:val="both"/>
        <w:rPr>
          <w:rFonts w:cs="Arial"/>
          <w:sz w:val="22"/>
          <w:szCs w:val="22"/>
          <w:lang w:val="en-GB"/>
        </w:rPr>
      </w:pPr>
      <w:r w:rsidRPr="00AD199B">
        <w:rPr>
          <w:rFonts w:cs="Arial"/>
          <w:sz w:val="22"/>
          <w:szCs w:val="22"/>
          <w:lang w:val="en-GB"/>
        </w:rPr>
        <w:t>the Contractor has been in default with hando</w:t>
      </w:r>
      <w:r w:rsidR="007C318A" w:rsidRPr="00AD199B">
        <w:rPr>
          <w:rFonts w:cs="Arial"/>
          <w:sz w:val="22"/>
          <w:szCs w:val="22"/>
          <w:lang w:val="en-GB"/>
        </w:rPr>
        <w:t xml:space="preserve">ver of the part of the Work for more than </w:t>
      </w:r>
      <w:r w:rsidR="009830D4" w:rsidRPr="00AD199B">
        <w:rPr>
          <w:rFonts w:cs="Arial"/>
          <w:sz w:val="22"/>
          <w:szCs w:val="22"/>
          <w:lang w:val="en-GB"/>
        </w:rPr>
        <w:t>5</w:t>
      </w:r>
      <w:r w:rsidRPr="00AD199B">
        <w:rPr>
          <w:rFonts w:cs="Arial"/>
          <w:sz w:val="22"/>
          <w:szCs w:val="22"/>
          <w:lang w:val="en-GB"/>
        </w:rPr>
        <w:t xml:space="preserve">days, and such default is attributable to the Contractor,  </w:t>
      </w:r>
    </w:p>
    <w:p w:rsidR="00E93A72" w:rsidRPr="00AD199B" w:rsidRDefault="00E93A72" w:rsidP="00E93A72">
      <w:pPr>
        <w:spacing w:line="240" w:lineRule="exact"/>
        <w:ind w:left="850"/>
        <w:jc w:val="both"/>
        <w:rPr>
          <w:rFonts w:cs="Arial"/>
          <w:sz w:val="22"/>
          <w:szCs w:val="22"/>
          <w:lang w:val="en-GB"/>
        </w:rPr>
      </w:pPr>
    </w:p>
    <w:p w:rsidR="00AD6275" w:rsidRPr="00AD199B" w:rsidRDefault="00AD6275" w:rsidP="0033685D">
      <w:pPr>
        <w:numPr>
          <w:ilvl w:val="1"/>
          <w:numId w:val="5"/>
        </w:numPr>
        <w:tabs>
          <w:tab w:val="clear" w:pos="1440"/>
        </w:tabs>
        <w:spacing w:line="240" w:lineRule="exact"/>
        <w:ind w:left="850" w:hanging="425"/>
        <w:jc w:val="both"/>
        <w:rPr>
          <w:rFonts w:cs="Arial"/>
          <w:sz w:val="22"/>
          <w:szCs w:val="22"/>
          <w:lang w:val="en-GB"/>
        </w:rPr>
      </w:pPr>
      <w:r w:rsidRPr="00AD199B">
        <w:rPr>
          <w:rFonts w:cs="Arial"/>
          <w:sz w:val="22"/>
          <w:szCs w:val="22"/>
          <w:lang w:val="en-GB"/>
        </w:rPr>
        <w:t xml:space="preserve">insolvency </w:t>
      </w:r>
      <w:r w:rsidR="00216099" w:rsidRPr="00AD199B">
        <w:rPr>
          <w:rFonts w:cs="Arial"/>
          <w:sz w:val="22"/>
          <w:szCs w:val="22"/>
          <w:lang w:val="en-GB"/>
        </w:rPr>
        <w:t xml:space="preserve">or other similar </w:t>
      </w:r>
      <w:r w:rsidRPr="00AD199B">
        <w:rPr>
          <w:rFonts w:cs="Arial"/>
          <w:sz w:val="22"/>
          <w:szCs w:val="22"/>
          <w:lang w:val="en-GB"/>
        </w:rPr>
        <w:t xml:space="preserve">proceedings have been initiated over the Contractor's assets, </w:t>
      </w:r>
      <w:r w:rsidR="00EA0FD3" w:rsidRPr="00AD199B">
        <w:rPr>
          <w:rFonts w:cs="Arial"/>
          <w:sz w:val="22"/>
          <w:szCs w:val="22"/>
          <w:lang w:val="en-GB"/>
        </w:rPr>
        <w:t>or the Contractor enters into liquidation with no legal successor</w:t>
      </w:r>
      <w:r w:rsidRPr="00AD199B">
        <w:rPr>
          <w:rFonts w:cs="Arial"/>
          <w:sz w:val="22"/>
          <w:szCs w:val="22"/>
          <w:lang w:val="en-GB"/>
        </w:rPr>
        <w:t>,</w:t>
      </w:r>
    </w:p>
    <w:p w:rsidR="00E93A72" w:rsidRPr="00AD199B" w:rsidRDefault="00E93A72" w:rsidP="00E93A72">
      <w:pPr>
        <w:spacing w:line="240" w:lineRule="exact"/>
        <w:jc w:val="both"/>
        <w:rPr>
          <w:rFonts w:cs="Arial"/>
          <w:sz w:val="22"/>
          <w:szCs w:val="22"/>
          <w:lang w:val="en-GB"/>
        </w:rPr>
      </w:pPr>
    </w:p>
    <w:p w:rsidR="00AD6275" w:rsidRPr="00AD199B" w:rsidRDefault="00AD6275" w:rsidP="0033685D">
      <w:pPr>
        <w:numPr>
          <w:ilvl w:val="1"/>
          <w:numId w:val="5"/>
        </w:numPr>
        <w:tabs>
          <w:tab w:val="clear" w:pos="1440"/>
        </w:tabs>
        <w:spacing w:line="240" w:lineRule="exact"/>
        <w:ind w:left="850" w:hanging="425"/>
        <w:jc w:val="both"/>
        <w:rPr>
          <w:rFonts w:cs="Arial"/>
          <w:sz w:val="22"/>
          <w:szCs w:val="22"/>
          <w:lang w:val="en-GB"/>
        </w:rPr>
      </w:pPr>
      <w:proofErr w:type="gramStart"/>
      <w:r w:rsidRPr="00AD199B">
        <w:rPr>
          <w:rFonts w:cs="Arial"/>
          <w:sz w:val="22"/>
          <w:szCs w:val="22"/>
          <w:lang w:val="en-GB"/>
        </w:rPr>
        <w:t>the</w:t>
      </w:r>
      <w:proofErr w:type="gramEnd"/>
      <w:r w:rsidRPr="00AD199B">
        <w:rPr>
          <w:rFonts w:cs="Arial"/>
          <w:sz w:val="22"/>
          <w:szCs w:val="22"/>
          <w:lang w:val="en-GB"/>
        </w:rPr>
        <w:t xml:space="preserve"> Contractor has </w:t>
      </w:r>
      <w:proofErr w:type="spellStart"/>
      <w:r w:rsidRPr="00AD199B">
        <w:rPr>
          <w:rFonts w:cs="Arial"/>
          <w:sz w:val="22"/>
          <w:szCs w:val="22"/>
          <w:lang w:val="en-GB"/>
        </w:rPr>
        <w:t>provably</w:t>
      </w:r>
      <w:proofErr w:type="spellEnd"/>
      <w:r w:rsidRPr="00AD199B">
        <w:rPr>
          <w:rFonts w:cs="Arial"/>
          <w:sz w:val="22"/>
          <w:szCs w:val="22"/>
          <w:lang w:val="en-GB"/>
        </w:rPr>
        <w:t xml:space="preserve"> been in repeated breach of the obligation to secrecy under this Contract.</w:t>
      </w:r>
    </w:p>
    <w:p w:rsidR="00AD6275" w:rsidRPr="00AD199B" w:rsidRDefault="00AD6275" w:rsidP="007C318A">
      <w:pPr>
        <w:spacing w:line="240" w:lineRule="exact"/>
        <w:ind w:left="709" w:hanging="709"/>
        <w:jc w:val="both"/>
        <w:rPr>
          <w:rFonts w:cs="Arial"/>
          <w:sz w:val="22"/>
          <w:szCs w:val="22"/>
          <w:lang w:val="en-GB"/>
        </w:rPr>
      </w:pPr>
    </w:p>
    <w:p w:rsidR="00AD6275" w:rsidRPr="00AD199B" w:rsidRDefault="00AD6275" w:rsidP="0033685D">
      <w:pPr>
        <w:pStyle w:val="Zkladntext"/>
        <w:numPr>
          <w:ilvl w:val="1"/>
          <w:numId w:val="22"/>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Contractor has a right to withdraw from the Contract (either wholly or in part), if: </w:t>
      </w:r>
    </w:p>
    <w:p w:rsidR="00E93A72" w:rsidRPr="00AD199B" w:rsidRDefault="00E93A72" w:rsidP="00E93A72">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AD6275" w:rsidP="0033685D">
      <w:pPr>
        <w:numPr>
          <w:ilvl w:val="0"/>
          <w:numId w:val="7"/>
        </w:numPr>
        <w:tabs>
          <w:tab w:val="clear" w:pos="1440"/>
          <w:tab w:val="num" w:pos="851"/>
        </w:tabs>
        <w:spacing w:line="240" w:lineRule="exact"/>
        <w:ind w:left="850" w:hanging="425"/>
        <w:jc w:val="both"/>
        <w:rPr>
          <w:rFonts w:cs="Arial"/>
          <w:sz w:val="22"/>
          <w:szCs w:val="22"/>
          <w:lang w:val="en-GB"/>
        </w:rPr>
      </w:pPr>
      <w:r w:rsidRPr="00AD199B">
        <w:rPr>
          <w:rFonts w:cs="Arial"/>
          <w:sz w:val="22"/>
          <w:szCs w:val="22"/>
          <w:lang w:val="en-GB"/>
        </w:rPr>
        <w:t>The Client has been</w:t>
      </w:r>
      <w:r w:rsidR="008C3232" w:rsidRPr="00AD199B">
        <w:rPr>
          <w:rFonts w:cs="Arial"/>
          <w:sz w:val="22"/>
          <w:szCs w:val="22"/>
          <w:lang w:val="en-GB"/>
        </w:rPr>
        <w:t xml:space="preserve"> in repeated breach</w:t>
      </w:r>
      <w:r w:rsidRPr="00AD199B">
        <w:rPr>
          <w:rFonts w:cs="Arial"/>
          <w:sz w:val="22"/>
          <w:szCs w:val="22"/>
          <w:lang w:val="en-GB"/>
        </w:rPr>
        <w:t xml:space="preserve"> in default with payment of the sums owed to the Contractor for more than 30 days, in spite of a written reminder</w:t>
      </w:r>
      <w:r w:rsidR="00426E83" w:rsidRPr="00AD199B">
        <w:rPr>
          <w:rFonts w:cs="Arial"/>
          <w:sz w:val="22"/>
          <w:szCs w:val="22"/>
          <w:lang w:val="en-GB"/>
        </w:rPr>
        <w:t>, including an additional reasonable time limit for remediation, from</w:t>
      </w:r>
      <w:r w:rsidRPr="00AD199B">
        <w:rPr>
          <w:rFonts w:cs="Arial"/>
          <w:sz w:val="22"/>
          <w:szCs w:val="22"/>
          <w:lang w:val="en-GB"/>
        </w:rPr>
        <w:t xml:space="preserve"> the Contractor,</w:t>
      </w:r>
    </w:p>
    <w:p w:rsidR="00E93A72" w:rsidRPr="00AD199B" w:rsidRDefault="00E93A72" w:rsidP="00E93A72">
      <w:pPr>
        <w:spacing w:line="240" w:lineRule="exact"/>
        <w:ind w:left="425"/>
        <w:jc w:val="both"/>
        <w:rPr>
          <w:rFonts w:cs="Arial"/>
          <w:sz w:val="22"/>
          <w:szCs w:val="22"/>
          <w:lang w:val="en-GB"/>
        </w:rPr>
      </w:pPr>
    </w:p>
    <w:p w:rsidR="00AD6275" w:rsidRPr="00AD199B" w:rsidRDefault="00AD6275" w:rsidP="0033685D">
      <w:pPr>
        <w:numPr>
          <w:ilvl w:val="0"/>
          <w:numId w:val="7"/>
        </w:numPr>
        <w:tabs>
          <w:tab w:val="clear" w:pos="1440"/>
          <w:tab w:val="num" w:pos="851"/>
        </w:tabs>
        <w:spacing w:line="240" w:lineRule="exact"/>
        <w:ind w:left="850" w:hanging="425"/>
        <w:jc w:val="both"/>
        <w:rPr>
          <w:rFonts w:cs="Arial"/>
          <w:sz w:val="22"/>
          <w:szCs w:val="22"/>
          <w:lang w:val="en-GB"/>
        </w:rPr>
      </w:pPr>
      <w:proofErr w:type="spellStart"/>
      <w:proofErr w:type="gramStart"/>
      <w:r w:rsidRPr="00AD199B">
        <w:rPr>
          <w:rFonts w:cs="Arial"/>
          <w:sz w:val="22"/>
          <w:szCs w:val="22"/>
          <w:lang w:val="en-GB"/>
        </w:rPr>
        <w:t>insolvency</w:t>
      </w:r>
      <w:r w:rsidR="00216099" w:rsidRPr="00AD199B">
        <w:rPr>
          <w:rFonts w:cs="Arial"/>
          <w:sz w:val="22"/>
          <w:szCs w:val="22"/>
          <w:lang w:val="en-GB"/>
        </w:rPr>
        <w:t>or</w:t>
      </w:r>
      <w:proofErr w:type="spellEnd"/>
      <w:proofErr w:type="gramEnd"/>
      <w:r w:rsidR="00216099" w:rsidRPr="00AD199B">
        <w:rPr>
          <w:rFonts w:cs="Arial"/>
          <w:sz w:val="22"/>
          <w:szCs w:val="22"/>
          <w:lang w:val="en-GB"/>
        </w:rPr>
        <w:t xml:space="preserve"> other similar </w:t>
      </w:r>
      <w:r w:rsidRPr="00AD199B">
        <w:rPr>
          <w:rFonts w:cs="Arial"/>
          <w:sz w:val="22"/>
          <w:szCs w:val="22"/>
          <w:lang w:val="en-GB"/>
        </w:rPr>
        <w:t xml:space="preserve">proceedings have been initiated over the Client's assets, </w:t>
      </w:r>
      <w:r w:rsidR="006D55D5" w:rsidRPr="00AD199B">
        <w:rPr>
          <w:rFonts w:cs="Arial"/>
          <w:sz w:val="22"/>
          <w:szCs w:val="22"/>
          <w:lang w:val="en-GB"/>
        </w:rPr>
        <w:t xml:space="preserve">or the Client has entered into </w:t>
      </w:r>
      <w:r w:rsidRPr="00AD199B">
        <w:rPr>
          <w:rFonts w:cs="Arial"/>
          <w:sz w:val="22"/>
          <w:szCs w:val="22"/>
          <w:lang w:val="en-GB"/>
        </w:rPr>
        <w:t>liquidation without a legal successor.</w:t>
      </w:r>
    </w:p>
    <w:p w:rsidR="00AD6275" w:rsidRPr="00AD199B" w:rsidRDefault="00AD6275" w:rsidP="007C318A">
      <w:pPr>
        <w:spacing w:line="240" w:lineRule="exact"/>
        <w:ind w:left="709" w:hanging="709"/>
        <w:jc w:val="both"/>
        <w:rPr>
          <w:rFonts w:cs="Arial"/>
          <w:sz w:val="22"/>
          <w:szCs w:val="22"/>
          <w:lang w:val="en-GB"/>
        </w:rPr>
      </w:pPr>
    </w:p>
    <w:p w:rsidR="00AD6275" w:rsidRPr="00AD199B" w:rsidRDefault="007C318A" w:rsidP="0033685D">
      <w:pPr>
        <w:pStyle w:val="Zkladntext"/>
        <w:numPr>
          <w:ilvl w:val="1"/>
          <w:numId w:val="22"/>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The provisions of para. 12.1.</w:t>
      </w:r>
      <w:r w:rsidR="00AD6275" w:rsidRPr="00AD199B">
        <w:rPr>
          <w:rFonts w:cs="Arial"/>
          <w:i w:val="0"/>
          <w:sz w:val="22"/>
          <w:szCs w:val="22"/>
          <w:lang w:val="en-GB"/>
        </w:rPr>
        <w:t xml:space="preserve"> </w:t>
      </w:r>
      <w:proofErr w:type="gramStart"/>
      <w:r w:rsidR="00AD6275" w:rsidRPr="00AD199B">
        <w:rPr>
          <w:rFonts w:cs="Arial"/>
          <w:i w:val="0"/>
          <w:sz w:val="22"/>
          <w:szCs w:val="22"/>
          <w:lang w:val="en-GB"/>
        </w:rPr>
        <w:t>and</w:t>
      </w:r>
      <w:proofErr w:type="gramEnd"/>
      <w:r w:rsidR="00AD6275" w:rsidRPr="00AD199B">
        <w:rPr>
          <w:rFonts w:cs="Arial"/>
          <w:i w:val="0"/>
          <w:sz w:val="22"/>
          <w:szCs w:val="22"/>
          <w:lang w:val="en-GB"/>
        </w:rPr>
        <w:t xml:space="preserve"> </w:t>
      </w:r>
      <w:r w:rsidRPr="00AD199B">
        <w:rPr>
          <w:rFonts w:cs="Arial"/>
          <w:i w:val="0"/>
          <w:sz w:val="22"/>
          <w:szCs w:val="22"/>
          <w:lang w:val="en-GB"/>
        </w:rPr>
        <w:t>12.2.</w:t>
      </w:r>
      <w:r w:rsidR="00AD6275" w:rsidRPr="00AD199B">
        <w:rPr>
          <w:rFonts w:cs="Arial"/>
          <w:i w:val="0"/>
          <w:sz w:val="22"/>
          <w:szCs w:val="22"/>
          <w:lang w:val="en-GB"/>
        </w:rPr>
        <w:t xml:space="preserve">of this Article are without prejudice to the right of Contractor and Client to withdraw from the Contract for statutory reasons.  </w:t>
      </w:r>
    </w:p>
    <w:p w:rsidR="00AD6275" w:rsidRPr="00AD199B" w:rsidRDefault="00AD6275" w:rsidP="007C318A">
      <w:pPr>
        <w:pStyle w:val="Zkladntext"/>
        <w:overflowPunct w:val="0"/>
        <w:autoSpaceDE w:val="0"/>
        <w:autoSpaceDN w:val="0"/>
        <w:adjustRightInd w:val="0"/>
        <w:spacing w:line="240" w:lineRule="atLeast"/>
        <w:ind w:left="709" w:hanging="709"/>
        <w:textAlignment w:val="baseline"/>
        <w:rPr>
          <w:rFonts w:cs="Arial"/>
          <w:i w:val="0"/>
          <w:sz w:val="22"/>
          <w:szCs w:val="22"/>
          <w:lang w:val="en-GB"/>
        </w:rPr>
      </w:pPr>
    </w:p>
    <w:p w:rsidR="00AD6275" w:rsidRPr="00AD199B" w:rsidRDefault="006D55D5" w:rsidP="0033685D">
      <w:pPr>
        <w:pStyle w:val="Zkladntext"/>
        <w:numPr>
          <w:ilvl w:val="1"/>
          <w:numId w:val="22"/>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W</w:t>
      </w:r>
      <w:r w:rsidR="00AD6275" w:rsidRPr="00AD199B">
        <w:rPr>
          <w:rFonts w:cs="Arial"/>
          <w:i w:val="0"/>
          <w:sz w:val="22"/>
          <w:szCs w:val="22"/>
          <w:lang w:val="en-GB"/>
        </w:rPr>
        <w:t xml:space="preserve">ithdrawal </w:t>
      </w:r>
      <w:r w:rsidRPr="00AD199B">
        <w:rPr>
          <w:rFonts w:cs="Arial"/>
          <w:i w:val="0"/>
          <w:sz w:val="22"/>
          <w:szCs w:val="22"/>
          <w:lang w:val="en-GB"/>
        </w:rPr>
        <w:t xml:space="preserve">from the Contract </w:t>
      </w:r>
      <w:r w:rsidR="00AD6275" w:rsidRPr="00AD199B">
        <w:rPr>
          <w:rFonts w:cs="Arial"/>
          <w:i w:val="0"/>
          <w:sz w:val="22"/>
          <w:szCs w:val="22"/>
          <w:lang w:val="en-GB"/>
        </w:rPr>
        <w:t>must be effected in writing and must be served on the other Party, whereas the withdrawal takes effect as of the day on which the notice of withdrawal is delivered to the respective other Party. For the event of withdrawal by either Party, the Parties have agreed that duly paid performances shall be rendered up until the moment in which the withdrawal takes effect. The Contractor agrees to complete work tasks even after the withdrawal has taken effect, to the extent that they are necessary from the point of view of work safety and of a safe handover of the Work to the Client, and the Client undertakes to duly pay for such performances</w:t>
      </w:r>
      <w:r w:rsidR="002F3833" w:rsidRPr="00AD199B">
        <w:rPr>
          <w:rFonts w:cs="Arial"/>
          <w:i w:val="0"/>
          <w:sz w:val="22"/>
          <w:szCs w:val="22"/>
          <w:lang w:val="en-GB"/>
        </w:rPr>
        <w:t xml:space="preserve"> according to the prices set out in the present Contract</w:t>
      </w:r>
      <w:r w:rsidR="00CE74DB" w:rsidRPr="00AD199B">
        <w:rPr>
          <w:rFonts w:cs="Arial"/>
          <w:i w:val="0"/>
          <w:sz w:val="22"/>
          <w:szCs w:val="22"/>
          <w:lang w:val="en-GB"/>
        </w:rPr>
        <w:t xml:space="preserve">. </w:t>
      </w:r>
      <w:r w:rsidRPr="00AD199B">
        <w:rPr>
          <w:rFonts w:cs="Arial"/>
          <w:i w:val="0"/>
          <w:sz w:val="22"/>
          <w:szCs w:val="22"/>
          <w:lang w:val="en-GB"/>
        </w:rPr>
        <w:t>The Client shall subsequently be entitled to accept the Work and complete the Work itself or via third parties as the Client deems fit.</w:t>
      </w:r>
    </w:p>
    <w:p w:rsidR="00AD6275" w:rsidRPr="00AD199B" w:rsidRDefault="00AD6275" w:rsidP="007C318A">
      <w:pPr>
        <w:pStyle w:val="Odstavecseseznamem"/>
        <w:ind w:left="709" w:hanging="709"/>
        <w:rPr>
          <w:rFonts w:cs="Arial"/>
          <w:i/>
          <w:sz w:val="22"/>
          <w:szCs w:val="22"/>
          <w:lang w:val="en-GB"/>
        </w:rPr>
      </w:pPr>
    </w:p>
    <w:p w:rsidR="00AD6275" w:rsidRPr="00AD199B" w:rsidRDefault="00AD6275" w:rsidP="0033685D">
      <w:pPr>
        <w:pStyle w:val="Zkladntext"/>
        <w:numPr>
          <w:ilvl w:val="1"/>
          <w:numId w:val="22"/>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consequences of withdrawal, to the extent that they are not addressed by this Contract, are governed by the relevant provisions of the </w:t>
      </w:r>
      <w:r w:rsidR="002F3833" w:rsidRPr="00AD199B">
        <w:rPr>
          <w:rFonts w:cs="Arial"/>
          <w:i w:val="0"/>
          <w:sz w:val="22"/>
          <w:szCs w:val="22"/>
          <w:lang w:val="en-GB"/>
        </w:rPr>
        <w:t xml:space="preserve">Civil </w:t>
      </w:r>
      <w:r w:rsidRPr="00AD199B">
        <w:rPr>
          <w:rFonts w:cs="Arial"/>
          <w:i w:val="0"/>
          <w:sz w:val="22"/>
          <w:szCs w:val="22"/>
          <w:lang w:val="en-GB"/>
        </w:rPr>
        <w:t>Code</w:t>
      </w:r>
      <w:r w:rsidR="008C3232" w:rsidRPr="00AD199B">
        <w:rPr>
          <w:rFonts w:cs="Arial"/>
          <w:i w:val="0"/>
          <w:sz w:val="22"/>
          <w:szCs w:val="22"/>
          <w:lang w:val="en-GB"/>
        </w:rPr>
        <w:t xml:space="preserve"> of Czech Republic</w:t>
      </w:r>
      <w:r w:rsidRPr="00AD199B">
        <w:rPr>
          <w:rFonts w:cs="Arial"/>
          <w:i w:val="0"/>
          <w:sz w:val="22"/>
          <w:szCs w:val="22"/>
          <w:lang w:val="en-GB"/>
        </w:rPr>
        <w:t xml:space="preserve">.  </w:t>
      </w:r>
    </w:p>
    <w:p w:rsidR="00AD6275" w:rsidRPr="00AD199B" w:rsidRDefault="00AD6275">
      <w:pPr>
        <w:jc w:val="both"/>
        <w:rPr>
          <w:rFonts w:cs="Arial"/>
          <w:sz w:val="22"/>
          <w:szCs w:val="24"/>
          <w:lang w:val="en-GB"/>
        </w:rPr>
      </w:pPr>
    </w:p>
    <w:p w:rsidR="00AD6275" w:rsidRPr="00AD199B" w:rsidRDefault="007C318A" w:rsidP="007C318A">
      <w:pPr>
        <w:pStyle w:val="Nadpis2"/>
        <w:tabs>
          <w:tab w:val="num" w:pos="426"/>
        </w:tabs>
        <w:jc w:val="center"/>
        <w:rPr>
          <w:rFonts w:cs="Arial"/>
          <w:b/>
          <w:szCs w:val="24"/>
          <w:lang w:val="en-GB"/>
        </w:rPr>
      </w:pPr>
      <w:r w:rsidRPr="00AD199B">
        <w:rPr>
          <w:rFonts w:cs="Arial"/>
          <w:b/>
          <w:i w:val="0"/>
          <w:szCs w:val="24"/>
          <w:lang w:val="en-GB"/>
        </w:rPr>
        <w:t>Art. XIII</w:t>
      </w:r>
    </w:p>
    <w:p w:rsidR="00AD6275" w:rsidRPr="00AD199B" w:rsidRDefault="007C318A">
      <w:pPr>
        <w:keepNext/>
        <w:jc w:val="center"/>
        <w:rPr>
          <w:rFonts w:cs="Arial"/>
          <w:b/>
          <w:szCs w:val="24"/>
          <w:lang w:val="en-GB"/>
        </w:rPr>
      </w:pPr>
      <w:r w:rsidRPr="00AD199B">
        <w:rPr>
          <w:rFonts w:cs="Arial"/>
          <w:b/>
          <w:szCs w:val="24"/>
          <w:lang w:val="en-GB"/>
        </w:rPr>
        <w:t xml:space="preserve">Governing Law and </w:t>
      </w:r>
      <w:r w:rsidR="00AD6275" w:rsidRPr="00AD199B">
        <w:rPr>
          <w:rFonts w:cs="Arial"/>
          <w:b/>
          <w:szCs w:val="24"/>
          <w:lang w:val="en-GB"/>
        </w:rPr>
        <w:t>Resolution of Disputes</w:t>
      </w:r>
    </w:p>
    <w:p w:rsidR="007C318A" w:rsidRPr="00AD199B" w:rsidRDefault="007C318A">
      <w:pPr>
        <w:keepNext/>
        <w:jc w:val="center"/>
        <w:rPr>
          <w:rFonts w:cs="Arial"/>
          <w:sz w:val="22"/>
          <w:szCs w:val="22"/>
          <w:lang w:val="en-GB"/>
        </w:rPr>
      </w:pPr>
    </w:p>
    <w:p w:rsidR="007C318A" w:rsidRPr="00AD199B" w:rsidRDefault="007C318A" w:rsidP="0033685D">
      <w:pPr>
        <w:pStyle w:val="Odstavecseseznamem"/>
        <w:keepNext/>
        <w:numPr>
          <w:ilvl w:val="1"/>
          <w:numId w:val="23"/>
        </w:numPr>
        <w:ind w:left="709" w:hanging="709"/>
        <w:rPr>
          <w:rFonts w:ascii="Arial" w:hAnsi="Arial" w:cs="Arial"/>
          <w:sz w:val="22"/>
          <w:szCs w:val="22"/>
          <w:lang w:val="en-GB"/>
        </w:rPr>
      </w:pPr>
      <w:r w:rsidRPr="00AD199B">
        <w:rPr>
          <w:rFonts w:ascii="Arial" w:hAnsi="Arial" w:cs="Arial"/>
          <w:sz w:val="22"/>
          <w:szCs w:val="22"/>
          <w:lang w:val="en-GB"/>
        </w:rPr>
        <w:t xml:space="preserve">Any disputes shall be resolved pursuant to the </w:t>
      </w:r>
      <w:r w:rsidR="008C3232" w:rsidRPr="00AD199B">
        <w:rPr>
          <w:rFonts w:ascii="Arial" w:hAnsi="Arial" w:cs="Arial"/>
          <w:sz w:val="22"/>
          <w:szCs w:val="22"/>
          <w:lang w:val="en-GB"/>
        </w:rPr>
        <w:t>Czech</w:t>
      </w:r>
      <w:r w:rsidRPr="00AD199B">
        <w:rPr>
          <w:rFonts w:ascii="Arial" w:hAnsi="Arial" w:cs="Arial"/>
          <w:sz w:val="22"/>
          <w:szCs w:val="22"/>
          <w:lang w:val="en-GB"/>
        </w:rPr>
        <w:t xml:space="preserve"> law. </w:t>
      </w:r>
    </w:p>
    <w:p w:rsidR="00AD6275" w:rsidRPr="00AD199B" w:rsidRDefault="00AD6275" w:rsidP="00CE74DB">
      <w:pPr>
        <w:keepNext/>
        <w:ind w:left="709" w:hanging="709"/>
        <w:jc w:val="center"/>
        <w:rPr>
          <w:rFonts w:cs="Arial"/>
          <w:sz w:val="22"/>
          <w:szCs w:val="22"/>
          <w:lang w:val="en-GB"/>
        </w:rPr>
      </w:pPr>
    </w:p>
    <w:p w:rsidR="008C3232" w:rsidRPr="00AD199B" w:rsidRDefault="008C3232" w:rsidP="008C3232">
      <w:pPr>
        <w:pStyle w:val="Odstavecseseznamem"/>
        <w:numPr>
          <w:ilvl w:val="1"/>
          <w:numId w:val="23"/>
        </w:numPr>
        <w:ind w:left="709" w:hanging="709"/>
        <w:jc w:val="both"/>
        <w:rPr>
          <w:rFonts w:ascii="Arial" w:hAnsi="Arial" w:cs="Arial"/>
          <w:sz w:val="22"/>
          <w:lang w:val="en-GB"/>
        </w:rPr>
      </w:pPr>
      <w:r w:rsidRPr="00AD199B">
        <w:rPr>
          <w:rFonts w:ascii="Arial" w:hAnsi="Arial" w:cs="Arial"/>
          <w:sz w:val="22"/>
          <w:lang w:val="en-GB"/>
        </w:rPr>
        <w:t xml:space="preserve">This Contract and any and all pertinent legal relations, including the issue of validity or nullity of contractual provisions, are governed by the Czech law, and in particular by the provisions of the </w:t>
      </w:r>
      <w:r w:rsidR="008A601C" w:rsidRPr="00AD199B">
        <w:rPr>
          <w:rFonts w:ascii="Arial" w:hAnsi="Arial" w:cs="Arial"/>
          <w:sz w:val="22"/>
          <w:lang w:val="en-GB"/>
        </w:rPr>
        <w:t xml:space="preserve">Czech </w:t>
      </w:r>
      <w:r w:rsidRPr="00AD199B">
        <w:rPr>
          <w:rFonts w:ascii="Arial" w:hAnsi="Arial" w:cs="Arial"/>
          <w:sz w:val="22"/>
          <w:lang w:val="en-GB"/>
        </w:rPr>
        <w:t xml:space="preserve">Civil Code.  </w:t>
      </w:r>
    </w:p>
    <w:p w:rsidR="00CE74DB" w:rsidRPr="00AD199B" w:rsidRDefault="00CE74DB" w:rsidP="00CE74DB">
      <w:pPr>
        <w:pStyle w:val="Odstavecseseznamem"/>
        <w:rPr>
          <w:rFonts w:ascii="Arial" w:hAnsi="Arial" w:cs="Arial"/>
          <w:sz w:val="22"/>
          <w:lang w:val="en-GB"/>
        </w:rPr>
      </w:pPr>
    </w:p>
    <w:p w:rsidR="008C3232" w:rsidRPr="00AD199B" w:rsidRDefault="008C3232" w:rsidP="008C3232">
      <w:pPr>
        <w:pStyle w:val="Odstavecseseznamem"/>
        <w:numPr>
          <w:ilvl w:val="1"/>
          <w:numId w:val="23"/>
        </w:numPr>
        <w:ind w:left="709" w:hanging="709"/>
        <w:jc w:val="both"/>
        <w:rPr>
          <w:rFonts w:ascii="Arial" w:hAnsi="Arial" w:cs="Arial"/>
          <w:sz w:val="22"/>
          <w:szCs w:val="22"/>
          <w:lang w:val="en-GB"/>
        </w:rPr>
      </w:pPr>
      <w:r w:rsidRPr="00AD199B">
        <w:rPr>
          <w:rFonts w:ascii="Arial" w:hAnsi="Arial" w:cs="Arial"/>
          <w:sz w:val="22"/>
          <w:szCs w:val="22"/>
          <w:lang w:val="en-GB"/>
        </w:rPr>
        <w:t>Any disputes arising from this Contract or in connection with it, including the issue of validity or nullity of contract, shall be resolved by agreement between the statutory representatives of both Parties. If no agreement is reached within 60 days of the date on which a demand for action is served on the other Party, either Party shall be entitled to bring the matter before a court with due jurisdiction. The Parties also agree that the court of due jurisdiction shall be the court with subject and territorial jurisdiction with respect to the Client.</w:t>
      </w:r>
    </w:p>
    <w:p w:rsidR="00AD6275" w:rsidRPr="00AD199B" w:rsidRDefault="00AD6275">
      <w:pPr>
        <w:pStyle w:val="Zkladntext2"/>
        <w:rPr>
          <w:rFonts w:cs="Arial"/>
          <w:b/>
          <w:i w:val="0"/>
          <w:sz w:val="22"/>
          <w:lang w:val="en-GB"/>
        </w:rPr>
      </w:pPr>
    </w:p>
    <w:p w:rsidR="00B7272E" w:rsidRPr="00AD199B" w:rsidRDefault="00B7272E">
      <w:pPr>
        <w:pStyle w:val="Zkladntext2"/>
        <w:rPr>
          <w:rFonts w:cs="Arial"/>
          <w:b/>
          <w:i w:val="0"/>
          <w:sz w:val="22"/>
          <w:lang w:val="en-GB"/>
        </w:rPr>
      </w:pPr>
    </w:p>
    <w:p w:rsidR="00AD6275" w:rsidRPr="00AD199B" w:rsidRDefault="00CE74DB" w:rsidP="00E3628E">
      <w:pPr>
        <w:keepNext/>
        <w:jc w:val="center"/>
        <w:rPr>
          <w:rFonts w:cs="Arial"/>
          <w:b/>
          <w:szCs w:val="24"/>
          <w:lang w:val="en-GB"/>
        </w:rPr>
      </w:pPr>
      <w:r w:rsidRPr="00AD199B">
        <w:rPr>
          <w:rFonts w:cs="Arial"/>
          <w:b/>
          <w:szCs w:val="24"/>
          <w:lang w:val="en-GB"/>
        </w:rPr>
        <w:t>Art. XIV</w:t>
      </w:r>
    </w:p>
    <w:p w:rsidR="00AD6275" w:rsidRPr="00AD199B" w:rsidRDefault="00CF556A" w:rsidP="00E3628E">
      <w:pPr>
        <w:keepNext/>
        <w:jc w:val="center"/>
        <w:rPr>
          <w:rFonts w:cs="Arial"/>
          <w:b/>
          <w:szCs w:val="24"/>
          <w:lang w:val="en-GB"/>
        </w:rPr>
      </w:pPr>
      <w:r w:rsidRPr="00AD199B">
        <w:rPr>
          <w:rFonts w:cs="Arial"/>
          <w:b/>
          <w:szCs w:val="24"/>
          <w:lang w:val="en-GB"/>
        </w:rPr>
        <w:t xml:space="preserve">Contact Persons and </w:t>
      </w:r>
      <w:r w:rsidR="00AD6275" w:rsidRPr="00AD199B">
        <w:rPr>
          <w:rFonts w:cs="Arial"/>
          <w:b/>
          <w:szCs w:val="24"/>
          <w:lang w:val="en-GB"/>
        </w:rPr>
        <w:t>Service of Correspondence</w:t>
      </w:r>
    </w:p>
    <w:p w:rsidR="00AD6275" w:rsidRPr="00AD199B" w:rsidRDefault="00AD6275" w:rsidP="004B28B6">
      <w:pPr>
        <w:keepNext/>
        <w:spacing w:after="120"/>
        <w:jc w:val="center"/>
        <w:rPr>
          <w:rFonts w:cs="Arial"/>
          <w:b/>
          <w:sz w:val="22"/>
          <w:szCs w:val="22"/>
          <w:lang w:val="en-GB"/>
        </w:rPr>
      </w:pPr>
    </w:p>
    <w:p w:rsidR="00AD6275" w:rsidRPr="00AD199B" w:rsidRDefault="00627F18" w:rsidP="004B28B6">
      <w:pPr>
        <w:pStyle w:val="Zkladntext"/>
        <w:keepNext/>
        <w:numPr>
          <w:ilvl w:val="1"/>
          <w:numId w:val="24"/>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Client and the Contract have agreed on the following authorised </w:t>
      </w:r>
      <w:r w:rsidR="003803F2" w:rsidRPr="00AD199B">
        <w:rPr>
          <w:rFonts w:cs="Arial"/>
          <w:i w:val="0"/>
          <w:sz w:val="22"/>
          <w:szCs w:val="22"/>
          <w:lang w:val="en-GB"/>
        </w:rPr>
        <w:t>representatives</w:t>
      </w:r>
      <w:r w:rsidRPr="00AD199B">
        <w:rPr>
          <w:rFonts w:cs="Arial"/>
          <w:i w:val="0"/>
          <w:sz w:val="22"/>
          <w:szCs w:val="22"/>
          <w:lang w:val="en-GB"/>
        </w:rPr>
        <w:t xml:space="preserve"> for factual negotiations and resolution of technical matters, handover and takeover of the Works: </w:t>
      </w:r>
    </w:p>
    <w:p w:rsidR="00ED20D4" w:rsidRPr="00AD199B" w:rsidRDefault="00ED20D4" w:rsidP="00ED20D4">
      <w:pPr>
        <w:pStyle w:val="Zkladntext"/>
        <w:overflowPunct w:val="0"/>
        <w:autoSpaceDE w:val="0"/>
        <w:autoSpaceDN w:val="0"/>
        <w:adjustRightInd w:val="0"/>
        <w:spacing w:line="240" w:lineRule="atLeast"/>
        <w:ind w:left="480"/>
        <w:textAlignment w:val="baseline"/>
        <w:rPr>
          <w:rFonts w:cs="Arial"/>
          <w:i w:val="0"/>
          <w:sz w:val="22"/>
          <w:szCs w:val="22"/>
          <w:lang w:val="en-GB"/>
        </w:rPr>
      </w:pPr>
    </w:p>
    <w:p w:rsidR="00ED20D4" w:rsidRPr="00AD199B" w:rsidRDefault="00ED20D4" w:rsidP="00ED20D4">
      <w:pPr>
        <w:pStyle w:val="Zkladntext"/>
        <w:overflowPunct w:val="0"/>
        <w:autoSpaceDE w:val="0"/>
        <w:autoSpaceDN w:val="0"/>
        <w:adjustRightInd w:val="0"/>
        <w:spacing w:line="240" w:lineRule="atLeast"/>
        <w:ind w:left="709"/>
        <w:textAlignment w:val="baseline"/>
        <w:rPr>
          <w:rFonts w:cs="Arial"/>
          <w:i w:val="0"/>
          <w:sz w:val="22"/>
          <w:szCs w:val="22"/>
          <w:lang w:val="en-GB"/>
        </w:rPr>
      </w:pPr>
      <w:r w:rsidRPr="00AD199B">
        <w:rPr>
          <w:rFonts w:cs="Arial"/>
          <w:i w:val="0"/>
          <w:sz w:val="22"/>
          <w:szCs w:val="22"/>
          <w:lang w:val="en-GB"/>
        </w:rPr>
        <w:t xml:space="preserve">For the Client in all matters: </w:t>
      </w:r>
    </w:p>
    <w:p w:rsidR="00ED20D4" w:rsidRPr="00AD199B" w:rsidRDefault="00ED20D4" w:rsidP="00ED20D4">
      <w:pPr>
        <w:spacing w:after="60"/>
        <w:ind w:left="2832"/>
        <w:jc w:val="both"/>
        <w:rPr>
          <w:rFonts w:cs="Arial"/>
          <w:sz w:val="22"/>
          <w:szCs w:val="22"/>
          <w:lang w:val="en-GB"/>
        </w:rPr>
      </w:pPr>
      <w:r w:rsidRPr="00AD199B">
        <w:rPr>
          <w:rFonts w:cs="Arial"/>
          <w:sz w:val="22"/>
          <w:szCs w:val="22"/>
          <w:lang w:val="en-GB"/>
        </w:rPr>
        <w:t>Ing. Peter Židišin, Senior Special</w:t>
      </w:r>
      <w:r w:rsidR="003803F2" w:rsidRPr="00AD199B">
        <w:rPr>
          <w:rFonts w:cs="Arial"/>
          <w:sz w:val="22"/>
          <w:szCs w:val="22"/>
          <w:lang w:val="en-GB"/>
        </w:rPr>
        <w:t>ist, Completion Engineering, GSM</w:t>
      </w:r>
      <w:r w:rsidRPr="00AD199B">
        <w:rPr>
          <w:rFonts w:cs="Arial"/>
          <w:sz w:val="22"/>
          <w:szCs w:val="22"/>
          <w:lang w:val="en-GB"/>
        </w:rPr>
        <w:t xml:space="preserve">: +420 737 200 922, email: </w:t>
      </w:r>
      <w:hyperlink r:id="rId12" w:history="1">
        <w:r w:rsidRPr="00AD199B">
          <w:rPr>
            <w:rStyle w:val="Hypertextovodkaz"/>
            <w:rFonts w:cs="Arial"/>
            <w:sz w:val="22"/>
            <w:szCs w:val="22"/>
            <w:lang w:val="en-GB"/>
          </w:rPr>
          <w:t>peter.zidisin@rwe.cz</w:t>
        </w:r>
      </w:hyperlink>
    </w:p>
    <w:p w:rsidR="00ED20D4" w:rsidRPr="00AD199B" w:rsidRDefault="00ED20D4" w:rsidP="00ED20D4">
      <w:pPr>
        <w:spacing w:after="60"/>
        <w:ind w:firstLine="708"/>
        <w:jc w:val="both"/>
        <w:rPr>
          <w:rFonts w:cs="Arial"/>
          <w:sz w:val="22"/>
          <w:szCs w:val="22"/>
          <w:lang w:val="en-GB"/>
        </w:rPr>
      </w:pPr>
      <w:r w:rsidRPr="00AD199B">
        <w:rPr>
          <w:sz w:val="22"/>
          <w:szCs w:val="22"/>
          <w:lang w:val="en-GB"/>
        </w:rPr>
        <w:t xml:space="preserve">For the Client at </w:t>
      </w:r>
      <w:proofErr w:type="spellStart"/>
      <w:r w:rsidRPr="00AD199B">
        <w:rPr>
          <w:sz w:val="22"/>
          <w:szCs w:val="22"/>
          <w:lang w:val="en-GB"/>
        </w:rPr>
        <w:t>Tvrdonice</w:t>
      </w:r>
      <w:proofErr w:type="spellEnd"/>
      <w:r w:rsidRPr="00AD199B">
        <w:rPr>
          <w:sz w:val="22"/>
          <w:szCs w:val="22"/>
          <w:lang w:val="en-GB"/>
        </w:rPr>
        <w:t xml:space="preserve"> UGS:   </w:t>
      </w:r>
      <w:r w:rsidRPr="00AD199B">
        <w:rPr>
          <w:sz w:val="22"/>
          <w:szCs w:val="22"/>
          <w:lang w:val="en-GB"/>
        </w:rPr>
        <w:tab/>
      </w:r>
    </w:p>
    <w:p w:rsidR="00ED20D4" w:rsidRPr="00AD199B" w:rsidRDefault="00ED20D4" w:rsidP="00ED20D4">
      <w:pPr>
        <w:spacing w:after="60"/>
        <w:ind w:left="2832"/>
        <w:jc w:val="both"/>
        <w:rPr>
          <w:rFonts w:cs="Arial"/>
          <w:sz w:val="22"/>
          <w:szCs w:val="22"/>
          <w:lang w:val="en-GB"/>
        </w:rPr>
      </w:pPr>
      <w:r w:rsidRPr="00AD199B">
        <w:rPr>
          <w:rFonts w:cs="Arial"/>
          <w:sz w:val="22"/>
          <w:szCs w:val="22"/>
          <w:lang w:val="en-GB"/>
        </w:rPr>
        <w:t>Ing. Jaroslav Bešta, Geolog</w:t>
      </w:r>
      <w:r w:rsidR="003803F2" w:rsidRPr="00AD199B">
        <w:rPr>
          <w:rFonts w:cs="Arial"/>
          <w:sz w:val="22"/>
          <w:szCs w:val="22"/>
          <w:lang w:val="en-GB"/>
        </w:rPr>
        <w:t>ist</w:t>
      </w:r>
      <w:r w:rsidRPr="00AD199B">
        <w:rPr>
          <w:rFonts w:cs="Arial"/>
          <w:sz w:val="22"/>
          <w:szCs w:val="22"/>
          <w:lang w:val="en-GB"/>
        </w:rPr>
        <w:t xml:space="preserve">, </w:t>
      </w:r>
      <w:proofErr w:type="gramStart"/>
      <w:r w:rsidR="003803F2" w:rsidRPr="00AD199B">
        <w:rPr>
          <w:rFonts w:cs="Arial"/>
          <w:sz w:val="22"/>
          <w:szCs w:val="22"/>
          <w:lang w:val="en-GB"/>
        </w:rPr>
        <w:t>GSM</w:t>
      </w:r>
      <w:proofErr w:type="gramEnd"/>
      <w:r w:rsidRPr="00AD199B">
        <w:rPr>
          <w:rFonts w:cs="Arial"/>
          <w:sz w:val="22"/>
          <w:szCs w:val="22"/>
          <w:lang w:val="en-GB"/>
        </w:rPr>
        <w:t xml:space="preserve">: +420 739 536 617, email: </w:t>
      </w:r>
      <w:hyperlink r:id="rId13" w:history="1">
        <w:r w:rsidRPr="00AD199B">
          <w:rPr>
            <w:rStyle w:val="Hypertextovodkaz"/>
            <w:rFonts w:cs="Arial"/>
            <w:sz w:val="22"/>
            <w:szCs w:val="22"/>
            <w:lang w:val="en-GB"/>
          </w:rPr>
          <w:t>jaroslav.besta@rwe.cz</w:t>
        </w:r>
      </w:hyperlink>
    </w:p>
    <w:p w:rsidR="00ED20D4" w:rsidRPr="00AD199B" w:rsidRDefault="00ED20D4" w:rsidP="00ED20D4">
      <w:pPr>
        <w:spacing w:after="60"/>
        <w:ind w:firstLine="708"/>
        <w:jc w:val="both"/>
        <w:rPr>
          <w:sz w:val="22"/>
          <w:szCs w:val="22"/>
          <w:lang w:val="en-GB"/>
        </w:rPr>
      </w:pPr>
      <w:r w:rsidRPr="00AD199B">
        <w:rPr>
          <w:sz w:val="22"/>
          <w:szCs w:val="22"/>
          <w:lang w:val="en-GB"/>
        </w:rPr>
        <w:t xml:space="preserve">For the Client at </w:t>
      </w:r>
      <w:proofErr w:type="spellStart"/>
      <w:r w:rsidRPr="00AD199B">
        <w:rPr>
          <w:sz w:val="22"/>
          <w:szCs w:val="22"/>
          <w:lang w:val="en-GB"/>
        </w:rPr>
        <w:t>Lobodice</w:t>
      </w:r>
      <w:proofErr w:type="spellEnd"/>
      <w:r w:rsidRPr="00AD199B">
        <w:rPr>
          <w:sz w:val="22"/>
          <w:szCs w:val="22"/>
          <w:lang w:val="en-GB"/>
        </w:rPr>
        <w:t xml:space="preserve"> UGS:     </w:t>
      </w:r>
    </w:p>
    <w:p w:rsidR="00ED20D4" w:rsidRPr="00AD199B" w:rsidRDefault="00ED20D4" w:rsidP="00ED20D4">
      <w:pPr>
        <w:spacing w:after="60"/>
        <w:ind w:left="2832"/>
        <w:jc w:val="both"/>
        <w:rPr>
          <w:rFonts w:cs="Arial"/>
          <w:sz w:val="22"/>
          <w:szCs w:val="22"/>
          <w:lang w:val="en-GB"/>
        </w:rPr>
      </w:pPr>
      <w:r w:rsidRPr="00AD199B">
        <w:rPr>
          <w:rFonts w:cs="Arial"/>
          <w:sz w:val="22"/>
          <w:szCs w:val="22"/>
          <w:lang w:val="en-GB"/>
        </w:rPr>
        <w:t>František Dočkal, Geolog</w:t>
      </w:r>
      <w:r w:rsidR="003803F2" w:rsidRPr="00AD199B">
        <w:rPr>
          <w:rFonts w:cs="Arial"/>
          <w:sz w:val="22"/>
          <w:szCs w:val="22"/>
          <w:lang w:val="en-GB"/>
        </w:rPr>
        <w:t>ist</w:t>
      </w:r>
      <w:r w:rsidRPr="00AD199B">
        <w:rPr>
          <w:rFonts w:cs="Arial"/>
          <w:sz w:val="22"/>
          <w:szCs w:val="22"/>
          <w:lang w:val="en-GB"/>
        </w:rPr>
        <w:t xml:space="preserve">, </w:t>
      </w:r>
      <w:proofErr w:type="gramStart"/>
      <w:r w:rsidR="003803F2" w:rsidRPr="00AD199B">
        <w:rPr>
          <w:rFonts w:cs="Arial"/>
          <w:sz w:val="22"/>
          <w:szCs w:val="22"/>
          <w:lang w:val="en-GB"/>
        </w:rPr>
        <w:t>GSM</w:t>
      </w:r>
      <w:proofErr w:type="gramEnd"/>
      <w:r w:rsidRPr="00AD199B">
        <w:rPr>
          <w:rFonts w:cs="Arial"/>
          <w:sz w:val="22"/>
          <w:szCs w:val="22"/>
          <w:lang w:val="en-GB"/>
        </w:rPr>
        <w:t xml:space="preserve">: +420 </w:t>
      </w:r>
      <w:hyperlink r:id="rId14" w:tooltip="vytoč přes IP telefon" w:history="1">
        <w:r w:rsidRPr="00AD199B">
          <w:rPr>
            <w:rFonts w:cs="Arial"/>
            <w:sz w:val="22"/>
            <w:szCs w:val="22"/>
            <w:lang w:val="en-GB"/>
          </w:rPr>
          <w:t>603</w:t>
        </w:r>
      </w:hyperlink>
      <w:r w:rsidRPr="00AD199B">
        <w:rPr>
          <w:rFonts w:cs="Arial"/>
          <w:sz w:val="22"/>
          <w:szCs w:val="22"/>
          <w:lang w:val="en-GB"/>
        </w:rPr>
        <w:t xml:space="preserve"> 151 848, email: </w:t>
      </w:r>
      <w:hyperlink r:id="rId15" w:history="1">
        <w:r w:rsidRPr="00AD199B">
          <w:rPr>
            <w:rStyle w:val="Hypertextovodkaz"/>
            <w:rFonts w:cs="Arial"/>
            <w:sz w:val="22"/>
            <w:szCs w:val="22"/>
            <w:lang w:val="en-GB"/>
          </w:rPr>
          <w:t>frantisek.dockal@rwe.cz</w:t>
        </w:r>
      </w:hyperlink>
    </w:p>
    <w:p w:rsidR="00ED20D4" w:rsidRPr="00AD199B" w:rsidRDefault="00ED20D4" w:rsidP="00ED20D4">
      <w:pPr>
        <w:spacing w:after="60"/>
        <w:ind w:left="425"/>
        <w:jc w:val="both"/>
        <w:rPr>
          <w:sz w:val="22"/>
          <w:szCs w:val="22"/>
          <w:lang w:val="en-GB"/>
        </w:rPr>
      </w:pPr>
      <w:r w:rsidRPr="00AD199B">
        <w:rPr>
          <w:sz w:val="22"/>
          <w:szCs w:val="22"/>
          <w:lang w:val="en-GB"/>
        </w:rPr>
        <w:t xml:space="preserve">    For the Client at </w:t>
      </w:r>
      <w:proofErr w:type="spellStart"/>
      <w:r w:rsidRPr="00AD199B">
        <w:rPr>
          <w:sz w:val="22"/>
          <w:szCs w:val="22"/>
          <w:lang w:val="en-GB"/>
        </w:rPr>
        <w:t>Štramberk</w:t>
      </w:r>
      <w:proofErr w:type="spellEnd"/>
      <w:r w:rsidRPr="00AD199B">
        <w:rPr>
          <w:sz w:val="22"/>
          <w:szCs w:val="22"/>
          <w:lang w:val="en-GB"/>
        </w:rPr>
        <w:t xml:space="preserve"> UGS:   </w:t>
      </w:r>
    </w:p>
    <w:p w:rsidR="00ED20D4" w:rsidRPr="00AD199B" w:rsidRDefault="00ED20D4" w:rsidP="00ED20D4">
      <w:pPr>
        <w:spacing w:after="60"/>
        <w:ind w:left="2975"/>
        <w:jc w:val="both"/>
        <w:rPr>
          <w:rFonts w:cs="Arial"/>
          <w:sz w:val="22"/>
          <w:szCs w:val="22"/>
          <w:lang w:val="en-GB"/>
        </w:rPr>
      </w:pPr>
      <w:r w:rsidRPr="00AD199B">
        <w:rPr>
          <w:rFonts w:cs="Arial"/>
          <w:sz w:val="22"/>
          <w:szCs w:val="22"/>
          <w:lang w:val="en-GB"/>
        </w:rPr>
        <w:t>Ing. Vítězslav Stejskal, Geolog</w:t>
      </w:r>
      <w:r w:rsidR="003803F2" w:rsidRPr="00AD199B">
        <w:rPr>
          <w:rFonts w:cs="Arial"/>
          <w:sz w:val="22"/>
          <w:szCs w:val="22"/>
          <w:lang w:val="en-GB"/>
        </w:rPr>
        <w:t>ist</w:t>
      </w:r>
      <w:r w:rsidRPr="00AD199B">
        <w:rPr>
          <w:rFonts w:cs="Arial"/>
          <w:sz w:val="22"/>
          <w:szCs w:val="22"/>
          <w:lang w:val="en-GB"/>
        </w:rPr>
        <w:t xml:space="preserve">, </w:t>
      </w:r>
      <w:proofErr w:type="gramStart"/>
      <w:r w:rsidR="003803F2" w:rsidRPr="00AD199B">
        <w:rPr>
          <w:rFonts w:cs="Arial"/>
          <w:sz w:val="22"/>
          <w:szCs w:val="22"/>
          <w:lang w:val="en-GB"/>
        </w:rPr>
        <w:t>GSM</w:t>
      </w:r>
      <w:proofErr w:type="gramEnd"/>
      <w:r w:rsidRPr="00AD199B">
        <w:rPr>
          <w:rFonts w:cs="Arial"/>
          <w:sz w:val="22"/>
          <w:szCs w:val="22"/>
          <w:lang w:val="en-GB"/>
        </w:rPr>
        <w:t xml:space="preserve">: +420 724 169 846, email: </w:t>
      </w:r>
      <w:hyperlink r:id="rId16" w:history="1">
        <w:r w:rsidRPr="00AD199B">
          <w:rPr>
            <w:rStyle w:val="Hypertextovodkaz"/>
            <w:rFonts w:cs="Arial"/>
            <w:sz w:val="22"/>
            <w:szCs w:val="22"/>
            <w:lang w:val="en-GB"/>
          </w:rPr>
          <w:t>vitezslav.stejskal@rwe.cz</w:t>
        </w:r>
      </w:hyperlink>
    </w:p>
    <w:p w:rsidR="00ED20D4" w:rsidRPr="00AD199B" w:rsidRDefault="00ED20D4" w:rsidP="00ED20D4">
      <w:pPr>
        <w:spacing w:after="60"/>
        <w:ind w:left="425"/>
        <w:jc w:val="both"/>
        <w:rPr>
          <w:sz w:val="22"/>
          <w:szCs w:val="22"/>
          <w:lang w:val="en-GB"/>
        </w:rPr>
      </w:pPr>
      <w:r w:rsidRPr="00AD199B">
        <w:rPr>
          <w:sz w:val="22"/>
          <w:szCs w:val="22"/>
          <w:lang w:val="en-GB"/>
        </w:rPr>
        <w:t xml:space="preserve">    For the Client at </w:t>
      </w:r>
      <w:proofErr w:type="spellStart"/>
      <w:r w:rsidRPr="00AD199B">
        <w:rPr>
          <w:sz w:val="22"/>
          <w:szCs w:val="22"/>
          <w:lang w:val="en-GB"/>
        </w:rPr>
        <w:t>Třanovice</w:t>
      </w:r>
      <w:proofErr w:type="spellEnd"/>
      <w:r w:rsidRPr="00AD199B">
        <w:rPr>
          <w:sz w:val="22"/>
          <w:szCs w:val="22"/>
          <w:lang w:val="en-GB"/>
        </w:rPr>
        <w:t xml:space="preserve"> UGS:   </w:t>
      </w:r>
    </w:p>
    <w:p w:rsidR="003803F2" w:rsidRPr="00AD199B" w:rsidRDefault="00ED20D4" w:rsidP="00ED20D4">
      <w:pPr>
        <w:spacing w:after="60"/>
        <w:ind w:left="2550" w:firstLine="425"/>
        <w:jc w:val="both"/>
        <w:rPr>
          <w:rFonts w:cs="Arial"/>
          <w:sz w:val="22"/>
          <w:szCs w:val="22"/>
          <w:lang w:val="en-GB"/>
        </w:rPr>
      </w:pPr>
      <w:r w:rsidRPr="00AD199B">
        <w:rPr>
          <w:rFonts w:cs="Arial"/>
          <w:sz w:val="22"/>
          <w:szCs w:val="22"/>
          <w:lang w:val="en-GB"/>
        </w:rPr>
        <w:t>Ing. Miroslav Prokop, Geolog</w:t>
      </w:r>
      <w:r w:rsidR="003803F2" w:rsidRPr="00AD199B">
        <w:rPr>
          <w:rFonts w:cs="Arial"/>
          <w:sz w:val="22"/>
          <w:szCs w:val="22"/>
          <w:lang w:val="en-GB"/>
        </w:rPr>
        <w:t>ist</w:t>
      </w:r>
      <w:r w:rsidRPr="00AD199B">
        <w:rPr>
          <w:rFonts w:cs="Arial"/>
          <w:sz w:val="22"/>
          <w:szCs w:val="22"/>
          <w:lang w:val="en-GB"/>
        </w:rPr>
        <w:t xml:space="preserve">, </w:t>
      </w:r>
      <w:proofErr w:type="gramStart"/>
      <w:r w:rsidR="003803F2" w:rsidRPr="00AD199B">
        <w:rPr>
          <w:rFonts w:cs="Arial"/>
          <w:sz w:val="22"/>
          <w:szCs w:val="22"/>
          <w:lang w:val="en-GB"/>
        </w:rPr>
        <w:t>GSM</w:t>
      </w:r>
      <w:proofErr w:type="gramEnd"/>
      <w:r w:rsidR="003803F2" w:rsidRPr="00AD199B">
        <w:rPr>
          <w:rFonts w:cs="Arial"/>
          <w:sz w:val="22"/>
          <w:szCs w:val="22"/>
          <w:lang w:val="en-GB"/>
        </w:rPr>
        <w:t>:</w:t>
      </w:r>
      <w:r w:rsidRPr="00AD199B">
        <w:rPr>
          <w:rFonts w:cs="Arial"/>
          <w:sz w:val="22"/>
          <w:szCs w:val="22"/>
          <w:lang w:val="en-GB"/>
        </w:rPr>
        <w:t xml:space="preserve"> +420 737 200 770, email: </w:t>
      </w:r>
    </w:p>
    <w:p w:rsidR="00ED20D4" w:rsidRPr="00AD199B" w:rsidRDefault="00EC3CFF" w:rsidP="00ED20D4">
      <w:pPr>
        <w:spacing w:after="60"/>
        <w:ind w:left="2550" w:firstLine="425"/>
        <w:jc w:val="both"/>
        <w:rPr>
          <w:rFonts w:cs="Arial"/>
          <w:sz w:val="22"/>
          <w:szCs w:val="22"/>
          <w:lang w:val="en-GB"/>
        </w:rPr>
      </w:pPr>
      <w:hyperlink r:id="rId17" w:history="1">
        <w:r w:rsidR="00ED20D4" w:rsidRPr="00AD199B">
          <w:rPr>
            <w:rStyle w:val="Hypertextovodkaz"/>
            <w:rFonts w:cs="Arial"/>
            <w:sz w:val="22"/>
            <w:szCs w:val="22"/>
            <w:lang w:val="en-GB"/>
          </w:rPr>
          <w:t>miroslav.prokop@rwe.cz</w:t>
        </w:r>
      </w:hyperlink>
    </w:p>
    <w:p w:rsidR="00ED20D4" w:rsidRPr="00AD199B" w:rsidRDefault="00ED20D4" w:rsidP="00ED20D4">
      <w:pPr>
        <w:spacing w:after="60"/>
        <w:ind w:left="2832"/>
        <w:jc w:val="both"/>
        <w:rPr>
          <w:rFonts w:cs="Arial"/>
          <w:sz w:val="22"/>
          <w:szCs w:val="22"/>
          <w:lang w:val="en-GB"/>
        </w:rPr>
      </w:pPr>
    </w:p>
    <w:p w:rsidR="00ED20D4" w:rsidRPr="00AD199B" w:rsidRDefault="003803F2" w:rsidP="00ED20D4">
      <w:pPr>
        <w:spacing w:after="60"/>
        <w:ind w:left="2832"/>
        <w:jc w:val="both"/>
        <w:rPr>
          <w:rFonts w:cs="Arial"/>
          <w:sz w:val="22"/>
          <w:szCs w:val="22"/>
          <w:lang w:val="en-GB"/>
        </w:rPr>
      </w:pPr>
      <w:r w:rsidRPr="00AD199B">
        <w:rPr>
          <w:rFonts w:cs="Arial"/>
          <w:sz w:val="22"/>
          <w:szCs w:val="22"/>
          <w:lang w:val="en-GB"/>
        </w:rPr>
        <w:t xml:space="preserve">The authorised representative is authorised to delegate its representatives, in writing, on behalf of the Client. </w:t>
      </w:r>
    </w:p>
    <w:p w:rsidR="00ED20D4" w:rsidRPr="00AD199B" w:rsidRDefault="00ED20D4" w:rsidP="00ED20D4">
      <w:pPr>
        <w:spacing w:after="60"/>
        <w:ind w:left="2832"/>
        <w:jc w:val="both"/>
        <w:rPr>
          <w:rFonts w:cs="Arial"/>
          <w:sz w:val="22"/>
          <w:szCs w:val="22"/>
          <w:lang w:val="en-GB"/>
        </w:rPr>
      </w:pPr>
    </w:p>
    <w:p w:rsidR="00ED20D4" w:rsidRPr="00AD199B" w:rsidRDefault="003803F2" w:rsidP="00ED20D4">
      <w:pPr>
        <w:spacing w:after="60"/>
        <w:ind w:left="709"/>
        <w:rPr>
          <w:rFonts w:cs="Arial"/>
          <w:sz w:val="22"/>
          <w:szCs w:val="22"/>
          <w:lang w:val="en-GB"/>
        </w:rPr>
      </w:pPr>
      <w:r w:rsidRPr="00AD199B">
        <w:rPr>
          <w:rFonts w:cs="Arial"/>
          <w:sz w:val="22"/>
          <w:szCs w:val="22"/>
          <w:lang w:val="en-GB"/>
        </w:rPr>
        <w:t xml:space="preserve">Person responsible to act on behalf of the Client in all contractual matters: </w:t>
      </w:r>
    </w:p>
    <w:p w:rsidR="00ED20D4" w:rsidRPr="00AD199B" w:rsidRDefault="003803F2" w:rsidP="00ED20D4">
      <w:pPr>
        <w:spacing w:after="60"/>
        <w:ind w:left="2832" w:hanging="2127"/>
        <w:rPr>
          <w:rFonts w:cs="Arial"/>
          <w:sz w:val="22"/>
          <w:szCs w:val="22"/>
          <w:lang w:val="en-GB"/>
        </w:rPr>
      </w:pPr>
      <w:r w:rsidRPr="00AD199B">
        <w:rPr>
          <w:rFonts w:cs="Arial"/>
          <w:sz w:val="22"/>
          <w:szCs w:val="22"/>
          <w:lang w:val="en-GB"/>
        </w:rPr>
        <w:t>For the Client</w:t>
      </w:r>
      <w:r w:rsidR="00ED20D4" w:rsidRPr="00AD199B">
        <w:rPr>
          <w:rFonts w:cs="Arial"/>
          <w:sz w:val="22"/>
          <w:szCs w:val="22"/>
          <w:lang w:val="en-GB"/>
        </w:rPr>
        <w:t>:</w:t>
      </w:r>
      <w:r w:rsidR="00ED20D4" w:rsidRPr="00AD199B">
        <w:rPr>
          <w:rFonts w:cs="Arial"/>
          <w:sz w:val="22"/>
          <w:szCs w:val="22"/>
          <w:lang w:val="en-GB"/>
        </w:rPr>
        <w:tab/>
      </w:r>
    </w:p>
    <w:p w:rsidR="00ED20D4" w:rsidRPr="00AD199B" w:rsidRDefault="00ED20D4" w:rsidP="00ED20D4">
      <w:pPr>
        <w:spacing w:after="60"/>
        <w:ind w:left="2832"/>
        <w:rPr>
          <w:rFonts w:cs="Arial"/>
          <w:sz w:val="22"/>
          <w:szCs w:val="22"/>
          <w:lang w:val="en-GB"/>
        </w:rPr>
      </w:pPr>
      <w:r w:rsidRPr="00AD199B">
        <w:rPr>
          <w:rFonts w:cs="Arial"/>
          <w:sz w:val="22"/>
          <w:szCs w:val="22"/>
          <w:lang w:val="en-GB"/>
        </w:rPr>
        <w:t xml:space="preserve">Ing. Tomáš Diósi, Head of Asset Operations, </w:t>
      </w:r>
      <w:proofErr w:type="gramStart"/>
      <w:r w:rsidR="003803F2" w:rsidRPr="00AD199B">
        <w:rPr>
          <w:rFonts w:cs="Arial"/>
          <w:sz w:val="22"/>
          <w:szCs w:val="22"/>
          <w:lang w:val="en-GB"/>
        </w:rPr>
        <w:t>GSM</w:t>
      </w:r>
      <w:proofErr w:type="gramEnd"/>
      <w:r w:rsidRPr="00AD199B">
        <w:rPr>
          <w:rFonts w:cs="Arial"/>
          <w:sz w:val="22"/>
          <w:szCs w:val="22"/>
          <w:lang w:val="en-GB"/>
        </w:rPr>
        <w:t xml:space="preserve">: +420 731 609 687, email: </w:t>
      </w:r>
      <w:hyperlink r:id="rId18" w:history="1">
        <w:r w:rsidRPr="00AD199B">
          <w:rPr>
            <w:rStyle w:val="Hypertextovodkaz"/>
            <w:rFonts w:cs="Arial"/>
            <w:sz w:val="22"/>
            <w:szCs w:val="22"/>
            <w:lang w:val="en-GB"/>
          </w:rPr>
          <w:t>tomas.diosi@rwe.cz</w:t>
        </w:r>
      </w:hyperlink>
    </w:p>
    <w:p w:rsidR="00ED20D4" w:rsidRPr="00AD199B" w:rsidRDefault="00ED20D4" w:rsidP="00ED20D4">
      <w:pPr>
        <w:spacing w:after="60"/>
        <w:ind w:left="2832"/>
        <w:rPr>
          <w:sz w:val="22"/>
          <w:szCs w:val="22"/>
          <w:lang w:val="en-GB"/>
        </w:rPr>
      </w:pPr>
      <w:r w:rsidRPr="00AD199B">
        <w:rPr>
          <w:rFonts w:cs="Arial"/>
          <w:sz w:val="22"/>
          <w:szCs w:val="22"/>
          <w:lang w:val="en-GB"/>
        </w:rPr>
        <w:t xml:space="preserve">Ing. Patrik Mour, Strategic Purchaser, </w:t>
      </w:r>
      <w:proofErr w:type="gramStart"/>
      <w:r w:rsidR="003803F2" w:rsidRPr="00AD199B">
        <w:rPr>
          <w:rFonts w:cs="Arial"/>
          <w:sz w:val="22"/>
          <w:szCs w:val="22"/>
          <w:lang w:val="en-GB"/>
        </w:rPr>
        <w:t>GSM</w:t>
      </w:r>
      <w:proofErr w:type="gramEnd"/>
      <w:r w:rsidRPr="00AD199B">
        <w:rPr>
          <w:rFonts w:cs="Arial"/>
          <w:sz w:val="22"/>
          <w:szCs w:val="22"/>
          <w:lang w:val="en-GB"/>
        </w:rPr>
        <w:t xml:space="preserve">: +420 737 250 947, email: </w:t>
      </w:r>
      <w:hyperlink r:id="rId19" w:history="1">
        <w:r w:rsidRPr="00AD199B">
          <w:rPr>
            <w:rStyle w:val="Hypertextovodkaz"/>
            <w:rFonts w:cs="Arial"/>
            <w:sz w:val="22"/>
            <w:szCs w:val="22"/>
            <w:lang w:val="en-GB"/>
          </w:rPr>
          <w:t>patrik.mour@rwe.cz</w:t>
        </w:r>
      </w:hyperlink>
      <w:r w:rsidRPr="00AD199B">
        <w:rPr>
          <w:rFonts w:cs="Arial"/>
          <w:sz w:val="22"/>
          <w:szCs w:val="22"/>
          <w:lang w:val="en-GB"/>
        </w:rPr>
        <w:t xml:space="preserve">; </w:t>
      </w:r>
    </w:p>
    <w:p w:rsidR="00ED20D4" w:rsidRPr="00AD199B" w:rsidRDefault="003803F2" w:rsidP="00ED20D4">
      <w:pPr>
        <w:spacing w:after="60"/>
        <w:ind w:left="2832" w:hanging="2127"/>
        <w:jc w:val="both"/>
        <w:rPr>
          <w:rFonts w:cs="Arial"/>
          <w:sz w:val="22"/>
          <w:szCs w:val="22"/>
          <w:lang w:val="en-GB"/>
        </w:rPr>
      </w:pPr>
      <w:r w:rsidRPr="00AD199B">
        <w:rPr>
          <w:rFonts w:cs="Arial"/>
          <w:sz w:val="22"/>
          <w:szCs w:val="22"/>
          <w:lang w:val="en-GB"/>
        </w:rPr>
        <w:t>For the Contractor</w:t>
      </w:r>
      <w:r w:rsidR="00ED20D4" w:rsidRPr="00AD199B">
        <w:rPr>
          <w:rFonts w:cs="Arial"/>
          <w:sz w:val="22"/>
          <w:szCs w:val="22"/>
          <w:lang w:val="en-GB"/>
        </w:rPr>
        <w:t xml:space="preserve">:    </w:t>
      </w:r>
      <w:r w:rsidR="00ED20D4" w:rsidRPr="00AD199B">
        <w:rPr>
          <w:rFonts w:cs="Arial"/>
          <w:sz w:val="22"/>
          <w:szCs w:val="22"/>
          <w:lang w:val="en-GB"/>
        </w:rPr>
        <w:tab/>
      </w:r>
      <w:r w:rsidRPr="00AD199B">
        <w:rPr>
          <w:rFonts w:cs="Arial"/>
          <w:sz w:val="22"/>
          <w:szCs w:val="22"/>
          <w:highlight w:val="yellow"/>
          <w:lang w:val="en-GB"/>
        </w:rPr>
        <w:t>name</w:t>
      </w:r>
      <w:r w:rsidR="008B35E6" w:rsidRPr="00AD199B">
        <w:rPr>
          <w:rFonts w:cs="Arial"/>
          <w:sz w:val="22"/>
          <w:szCs w:val="22"/>
          <w:highlight w:val="yellow"/>
          <w:lang w:val="en-GB"/>
        </w:rPr>
        <w:t>………………</w:t>
      </w:r>
      <w:proofErr w:type="gramStart"/>
      <w:r w:rsidR="00ED20D4" w:rsidRPr="00AD199B">
        <w:rPr>
          <w:rFonts w:cs="Arial"/>
          <w:sz w:val="22"/>
          <w:szCs w:val="22"/>
          <w:highlight w:val="yellow"/>
          <w:lang w:val="en-GB"/>
        </w:rPr>
        <w:t>,</w:t>
      </w:r>
      <w:r w:rsidRPr="00AD199B">
        <w:rPr>
          <w:rFonts w:cs="Arial"/>
          <w:sz w:val="22"/>
          <w:szCs w:val="22"/>
          <w:highlight w:val="yellow"/>
          <w:lang w:val="en-GB"/>
        </w:rPr>
        <w:t>function</w:t>
      </w:r>
      <w:proofErr w:type="gramEnd"/>
      <w:r w:rsidR="008B35E6" w:rsidRPr="00AD199B">
        <w:rPr>
          <w:rFonts w:cs="Arial"/>
          <w:sz w:val="22"/>
          <w:szCs w:val="22"/>
          <w:highlight w:val="yellow"/>
          <w:lang w:val="en-GB"/>
        </w:rPr>
        <w:t>……………..</w:t>
      </w:r>
      <w:r w:rsidRPr="00AD199B">
        <w:rPr>
          <w:rFonts w:cs="Arial"/>
          <w:sz w:val="22"/>
          <w:szCs w:val="22"/>
          <w:highlight w:val="yellow"/>
          <w:lang w:val="en-GB"/>
        </w:rPr>
        <w:t>,</w:t>
      </w:r>
      <w:r w:rsidR="008B35E6" w:rsidRPr="00AD199B">
        <w:rPr>
          <w:rFonts w:cs="Arial"/>
          <w:sz w:val="22"/>
          <w:szCs w:val="22"/>
          <w:highlight w:val="yellow"/>
          <w:lang w:val="en-GB"/>
        </w:rPr>
        <w:t>Mobile</w:t>
      </w:r>
      <w:r w:rsidR="00ED20D4" w:rsidRPr="00AD199B">
        <w:rPr>
          <w:rFonts w:cs="Arial"/>
          <w:sz w:val="22"/>
          <w:szCs w:val="22"/>
          <w:highlight w:val="yellow"/>
          <w:lang w:val="en-GB"/>
        </w:rPr>
        <w:t>:…………….., email:……………..</w:t>
      </w:r>
    </w:p>
    <w:p w:rsidR="00AD6275" w:rsidRPr="00AD199B" w:rsidRDefault="00AD6275">
      <w:pPr>
        <w:pStyle w:val="Zkladntext"/>
        <w:overflowPunct w:val="0"/>
        <w:autoSpaceDE w:val="0"/>
        <w:autoSpaceDN w:val="0"/>
        <w:adjustRightInd w:val="0"/>
        <w:spacing w:line="240" w:lineRule="atLeast"/>
        <w:ind w:left="502"/>
        <w:textAlignment w:val="baseline"/>
        <w:rPr>
          <w:rFonts w:cs="Arial"/>
          <w:i w:val="0"/>
          <w:sz w:val="22"/>
          <w:szCs w:val="22"/>
          <w:lang w:val="en-GB"/>
        </w:rPr>
      </w:pPr>
    </w:p>
    <w:p w:rsidR="00AD6275" w:rsidRPr="00AD199B" w:rsidRDefault="00AD6275" w:rsidP="0033685D">
      <w:pPr>
        <w:pStyle w:val="Zkladntext"/>
        <w:numPr>
          <w:ilvl w:val="1"/>
          <w:numId w:val="24"/>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The relevant addresses for the delivery of any written documents under this Contract are the addresses of the Parties' registered offices set out in the header to this Contract, or such other address as either Party may communicate to the respective other Party in writing.  </w:t>
      </w:r>
    </w:p>
    <w:p w:rsidR="00AD6275" w:rsidRPr="00AD199B" w:rsidRDefault="00AD6275" w:rsidP="00B7272E">
      <w:pPr>
        <w:pStyle w:val="Zkladntext"/>
        <w:overflowPunct w:val="0"/>
        <w:autoSpaceDE w:val="0"/>
        <w:autoSpaceDN w:val="0"/>
        <w:adjustRightInd w:val="0"/>
        <w:spacing w:line="240" w:lineRule="atLeast"/>
        <w:ind w:left="709" w:hanging="709"/>
        <w:textAlignment w:val="baseline"/>
        <w:rPr>
          <w:rFonts w:cs="Arial"/>
          <w:i w:val="0"/>
          <w:sz w:val="22"/>
          <w:szCs w:val="22"/>
          <w:lang w:val="en-GB"/>
        </w:rPr>
      </w:pPr>
    </w:p>
    <w:p w:rsidR="003803F2" w:rsidRPr="00AD199B" w:rsidRDefault="00AD6275" w:rsidP="0033685D">
      <w:pPr>
        <w:pStyle w:val="Zkladntext"/>
        <w:numPr>
          <w:ilvl w:val="1"/>
          <w:numId w:val="24"/>
        </w:numPr>
        <w:overflowPunct w:val="0"/>
        <w:autoSpaceDE w:val="0"/>
        <w:autoSpaceDN w:val="0"/>
        <w:adjustRightInd w:val="0"/>
        <w:spacing w:line="240" w:lineRule="atLeast"/>
        <w:ind w:left="709" w:hanging="709"/>
        <w:textAlignment w:val="baseline"/>
        <w:rPr>
          <w:rFonts w:cs="Arial"/>
          <w:i w:val="0"/>
          <w:sz w:val="22"/>
          <w:szCs w:val="22"/>
          <w:lang w:val="en-GB"/>
        </w:rPr>
      </w:pPr>
      <w:r w:rsidRPr="00AD199B">
        <w:rPr>
          <w:rFonts w:cs="Arial"/>
          <w:i w:val="0"/>
          <w:sz w:val="22"/>
          <w:szCs w:val="22"/>
          <w:lang w:val="en-GB"/>
        </w:rPr>
        <w:t xml:space="preserve">For the purposes of the present Contract, registered mail sent by one Party and designated for the respective other Party and sent to that other Party's registered office as set out in the header to this Contract (or, in the case of a change of office, to such other address as communicated to the other Party) is deemed delivered </w:t>
      </w:r>
      <w:r w:rsidR="009B70F5" w:rsidRPr="00AD199B">
        <w:rPr>
          <w:rFonts w:cs="Arial"/>
          <w:i w:val="0"/>
          <w:sz w:val="22"/>
          <w:szCs w:val="22"/>
          <w:lang w:val="en-GB"/>
        </w:rPr>
        <w:t>on the third day following demonstrable dispatch thereof</w:t>
      </w:r>
      <w:r w:rsidRPr="00AD199B">
        <w:rPr>
          <w:rFonts w:cs="Arial"/>
          <w:i w:val="0"/>
          <w:sz w:val="22"/>
          <w:szCs w:val="22"/>
          <w:lang w:val="en-GB"/>
        </w:rPr>
        <w:t xml:space="preserve">. </w:t>
      </w:r>
    </w:p>
    <w:p w:rsidR="003803F2" w:rsidRPr="00AD199B" w:rsidRDefault="003803F2" w:rsidP="003803F2">
      <w:pPr>
        <w:pStyle w:val="Odstavecseseznamem"/>
        <w:rPr>
          <w:rFonts w:cs="Arial"/>
          <w:i/>
          <w:sz w:val="22"/>
          <w:szCs w:val="22"/>
          <w:lang w:val="en-GB"/>
        </w:rPr>
      </w:pPr>
    </w:p>
    <w:p w:rsidR="00AD6275" w:rsidRPr="00AD199B" w:rsidRDefault="00AD6275" w:rsidP="003803F2">
      <w:pPr>
        <w:pStyle w:val="Zkladntext"/>
        <w:overflowPunct w:val="0"/>
        <w:autoSpaceDE w:val="0"/>
        <w:autoSpaceDN w:val="0"/>
        <w:adjustRightInd w:val="0"/>
        <w:spacing w:line="240" w:lineRule="atLeast"/>
        <w:ind w:left="709"/>
        <w:textAlignment w:val="baseline"/>
        <w:rPr>
          <w:rFonts w:cs="Arial"/>
          <w:i w:val="0"/>
          <w:sz w:val="22"/>
          <w:szCs w:val="22"/>
          <w:lang w:val="en-GB"/>
        </w:rPr>
      </w:pPr>
    </w:p>
    <w:p w:rsidR="00AD6275" w:rsidRPr="00AD199B" w:rsidRDefault="00AD6275">
      <w:pPr>
        <w:pStyle w:val="Zkladntext2"/>
        <w:rPr>
          <w:rFonts w:cs="Arial"/>
          <w:b/>
          <w:i w:val="0"/>
          <w:iCs w:val="0"/>
          <w:sz w:val="22"/>
          <w:szCs w:val="22"/>
          <w:lang w:val="en-GB"/>
        </w:rPr>
      </w:pPr>
    </w:p>
    <w:p w:rsidR="00AD6275" w:rsidRPr="00AD199B" w:rsidRDefault="003803F2">
      <w:pPr>
        <w:keepNext/>
        <w:tabs>
          <w:tab w:val="num" w:pos="426"/>
        </w:tabs>
        <w:jc w:val="center"/>
        <w:rPr>
          <w:rFonts w:cs="Arial"/>
          <w:b/>
          <w:szCs w:val="24"/>
          <w:lang w:val="en-GB"/>
        </w:rPr>
      </w:pPr>
      <w:r w:rsidRPr="00AD199B">
        <w:rPr>
          <w:rFonts w:cs="Arial"/>
          <w:b/>
          <w:szCs w:val="24"/>
          <w:lang w:val="en-GB"/>
        </w:rPr>
        <w:t>Art. XV</w:t>
      </w:r>
    </w:p>
    <w:p w:rsidR="00AD6275" w:rsidRPr="00AD199B" w:rsidRDefault="00AD6275">
      <w:pPr>
        <w:keepNext/>
        <w:tabs>
          <w:tab w:val="num" w:pos="426"/>
        </w:tabs>
        <w:jc w:val="center"/>
        <w:rPr>
          <w:rFonts w:cs="Arial"/>
          <w:b/>
          <w:szCs w:val="24"/>
          <w:lang w:val="en-GB"/>
        </w:rPr>
      </w:pPr>
      <w:r w:rsidRPr="00AD199B">
        <w:rPr>
          <w:rFonts w:cs="Arial"/>
          <w:b/>
          <w:szCs w:val="24"/>
          <w:lang w:val="en-GB"/>
        </w:rPr>
        <w:t>Final Provisions</w:t>
      </w:r>
    </w:p>
    <w:p w:rsidR="00AD6275" w:rsidRPr="00AD199B" w:rsidRDefault="00AD6275">
      <w:pPr>
        <w:keepNext/>
        <w:tabs>
          <w:tab w:val="num" w:pos="426"/>
        </w:tabs>
        <w:jc w:val="center"/>
        <w:rPr>
          <w:rFonts w:cs="Arial"/>
          <w:b/>
          <w:sz w:val="22"/>
          <w:szCs w:val="22"/>
          <w:lang w:val="en-GB"/>
        </w:rPr>
      </w:pPr>
    </w:p>
    <w:p w:rsidR="00AD6275" w:rsidRPr="00AD199B" w:rsidRDefault="00AD6275" w:rsidP="0033685D">
      <w:pPr>
        <w:pStyle w:val="SMLOUVA2002"/>
        <w:numPr>
          <w:ilvl w:val="1"/>
          <w:numId w:val="25"/>
        </w:numPr>
        <w:tabs>
          <w:tab w:val="left" w:pos="426"/>
        </w:tabs>
        <w:spacing w:before="100"/>
        <w:rPr>
          <w:rFonts w:cs="Arial"/>
          <w:iCs/>
          <w:sz w:val="22"/>
          <w:szCs w:val="22"/>
          <w:lang w:val="en-GB" w:eastAsia="cs-CZ"/>
        </w:rPr>
      </w:pPr>
      <w:r w:rsidRPr="00AD199B">
        <w:rPr>
          <w:rFonts w:cs="Arial"/>
          <w:iCs/>
          <w:sz w:val="22"/>
          <w:szCs w:val="22"/>
          <w:lang w:val="en-GB" w:eastAsia="cs-CZ"/>
        </w:rPr>
        <w:t xml:space="preserve">For the event that any of the provisions hereof becomes for whatever reason invalid or ineffective, the Parties </w:t>
      </w:r>
      <w:r w:rsidR="003803F2" w:rsidRPr="00AD199B">
        <w:rPr>
          <w:rFonts w:cs="Arial"/>
          <w:iCs/>
          <w:sz w:val="22"/>
          <w:szCs w:val="22"/>
          <w:lang w:val="en-GB" w:eastAsia="cs-CZ"/>
        </w:rPr>
        <w:t>declare</w:t>
      </w:r>
      <w:r w:rsidRPr="00AD199B">
        <w:rPr>
          <w:rFonts w:cs="Arial"/>
          <w:iCs/>
          <w:sz w:val="22"/>
          <w:szCs w:val="22"/>
          <w:lang w:val="en-GB" w:eastAsia="cs-CZ"/>
        </w:rPr>
        <w:t xml:space="preserve"> that the remaining provisions of this Contract shall remain valid and in force, unless this would run counter to the purpose of this Contract or unless the provisions are by their nature non-severable.  The Parties undertake to replace such a provision with another, valid and effective provision which in content and spirit best approximates the content and spirit of the original provision.  </w:t>
      </w:r>
    </w:p>
    <w:p w:rsidR="00AD6275" w:rsidRPr="00AD199B" w:rsidRDefault="00AD6275">
      <w:pPr>
        <w:pStyle w:val="Odstavecseseznamem"/>
        <w:rPr>
          <w:rFonts w:cs="Arial"/>
          <w:sz w:val="22"/>
          <w:szCs w:val="22"/>
          <w:lang w:val="en-GB"/>
        </w:rPr>
      </w:pPr>
    </w:p>
    <w:p w:rsidR="002F3833" w:rsidRPr="00AD199B" w:rsidRDefault="00AD6275" w:rsidP="0033685D">
      <w:pPr>
        <w:pStyle w:val="Zkladntext"/>
        <w:numPr>
          <w:ilvl w:val="1"/>
          <w:numId w:val="25"/>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Additions, modifications, or adjustment to any of the provisions of this Contract always require to take the form of written, consecutively numbered amendments to the Contract, which must be signed by the authorized representatives of both Parties.</w:t>
      </w:r>
      <w:r w:rsidR="002F3833" w:rsidRPr="00AD199B">
        <w:rPr>
          <w:rFonts w:cs="Arial"/>
          <w:i w:val="0"/>
          <w:sz w:val="22"/>
          <w:szCs w:val="22"/>
          <w:lang w:val="en-GB"/>
        </w:rPr>
        <w:t xml:space="preserve"> Other forms of amending this Contract are ineffective.</w:t>
      </w:r>
    </w:p>
    <w:p w:rsidR="002F3833" w:rsidRPr="00AD199B" w:rsidRDefault="002F3833" w:rsidP="00DD4F04">
      <w:pPr>
        <w:pStyle w:val="Odstavecseseznamem"/>
        <w:rPr>
          <w:rFonts w:cs="Arial"/>
          <w:i/>
          <w:sz w:val="22"/>
          <w:szCs w:val="22"/>
          <w:lang w:val="en-GB"/>
        </w:rPr>
      </w:pPr>
    </w:p>
    <w:p w:rsidR="00AD6275" w:rsidRPr="00AD199B" w:rsidRDefault="002F3833" w:rsidP="002F07C8">
      <w:pPr>
        <w:pStyle w:val="Zkladntext"/>
        <w:numPr>
          <w:ilvl w:val="1"/>
          <w:numId w:val="25"/>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As per express agreement between the Parties, both of whom are businesses, the provisions of Section 1799 and 1800 of the Civil Code on the ineffectiveness of contractual clauses concluded by adhesive means shall not apply. </w:t>
      </w:r>
      <w:r w:rsidR="002F07C8" w:rsidRPr="00AD199B">
        <w:rPr>
          <w:rFonts w:cs="Arial"/>
          <w:i w:val="0"/>
          <w:sz w:val="22"/>
          <w:szCs w:val="22"/>
          <w:lang w:val="en-GB"/>
        </w:rPr>
        <w:t>The contacting Parties declare that in the legal relationship based by this Contract, the commercial customs according to Section 558 (2) of the Czech Civil Code shall not apply. It means, that commercial customs do not take precedence before directory legal provisions.</w:t>
      </w:r>
    </w:p>
    <w:p w:rsidR="00AD6275" w:rsidRPr="00AD199B" w:rsidRDefault="00AD6275">
      <w:pPr>
        <w:pStyle w:val="Odstavecseseznamem"/>
        <w:rPr>
          <w:rFonts w:cs="Arial"/>
          <w:i/>
          <w:sz w:val="22"/>
          <w:szCs w:val="22"/>
          <w:lang w:val="en-GB"/>
        </w:rPr>
      </w:pPr>
    </w:p>
    <w:p w:rsidR="00AD6275" w:rsidRPr="00AD199B" w:rsidRDefault="00AD6275" w:rsidP="0033685D">
      <w:pPr>
        <w:pStyle w:val="Zkladntext"/>
        <w:numPr>
          <w:ilvl w:val="1"/>
          <w:numId w:val="25"/>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This Contract has been drawn up in four counterparts, each of which enjoys the authority of the original. The Contractor receives two counterparts and the Client receives two counterparts.   </w:t>
      </w:r>
    </w:p>
    <w:p w:rsidR="00AD6275" w:rsidRPr="00AD199B" w:rsidRDefault="00AD6275">
      <w:pPr>
        <w:pStyle w:val="Odstavecseseznamem"/>
        <w:rPr>
          <w:rFonts w:cs="Arial"/>
          <w:i/>
          <w:sz w:val="22"/>
          <w:szCs w:val="22"/>
          <w:lang w:val="en-GB"/>
        </w:rPr>
      </w:pPr>
    </w:p>
    <w:p w:rsidR="00AD6275" w:rsidRPr="00AD199B" w:rsidRDefault="00AD6275" w:rsidP="0033685D">
      <w:pPr>
        <w:pStyle w:val="Zkladntext"/>
        <w:numPr>
          <w:ilvl w:val="1"/>
          <w:numId w:val="25"/>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The Contractor further represents that it has taken out third-party liability insurance up to an amou</w:t>
      </w:r>
      <w:r w:rsidR="00E93A72" w:rsidRPr="00AD199B">
        <w:rPr>
          <w:rFonts w:cs="Arial"/>
          <w:i w:val="0"/>
          <w:sz w:val="22"/>
          <w:szCs w:val="22"/>
          <w:lang w:val="en-GB"/>
        </w:rPr>
        <w:t xml:space="preserve">nt of coverage of at least </w:t>
      </w:r>
      <w:r w:rsidR="00B74FDD" w:rsidRPr="00AD199B">
        <w:rPr>
          <w:rFonts w:cs="Arial"/>
          <w:i w:val="0"/>
          <w:sz w:val="22"/>
          <w:szCs w:val="22"/>
          <w:lang w:val="en-GB"/>
        </w:rPr>
        <w:t>CZK 30.000.000 (</w:t>
      </w:r>
      <w:proofErr w:type="spellStart"/>
      <w:r w:rsidR="00B74FDD" w:rsidRPr="00AD199B">
        <w:rPr>
          <w:rFonts w:cs="Arial"/>
          <w:i w:val="0"/>
          <w:sz w:val="22"/>
          <w:szCs w:val="22"/>
          <w:lang w:val="en-GB"/>
        </w:rPr>
        <w:t>or</w:t>
      </w:r>
      <w:r w:rsidR="003803F2" w:rsidRPr="00AD199B">
        <w:rPr>
          <w:rFonts w:cs="Arial"/>
          <w:i w:val="0"/>
          <w:sz w:val="22"/>
          <w:szCs w:val="22"/>
          <w:lang w:val="en-GB"/>
        </w:rPr>
        <w:t>EUR</w:t>
      </w:r>
      <w:proofErr w:type="spellEnd"/>
      <w:r w:rsidR="003803F2" w:rsidRPr="00AD199B">
        <w:rPr>
          <w:rFonts w:cs="Arial"/>
          <w:i w:val="0"/>
          <w:sz w:val="22"/>
          <w:szCs w:val="22"/>
          <w:lang w:val="en-GB"/>
        </w:rPr>
        <w:t xml:space="preserve"> 1,1</w:t>
      </w:r>
      <w:r w:rsidR="008B35E6" w:rsidRPr="00AD199B">
        <w:rPr>
          <w:rFonts w:cs="Arial"/>
          <w:i w:val="0"/>
          <w:sz w:val="22"/>
          <w:szCs w:val="22"/>
          <w:lang w:val="en-GB"/>
        </w:rPr>
        <w:t>1</w:t>
      </w:r>
      <w:r w:rsidR="003803F2" w:rsidRPr="00AD199B">
        <w:rPr>
          <w:rFonts w:cs="Arial"/>
          <w:i w:val="0"/>
          <w:sz w:val="22"/>
          <w:szCs w:val="22"/>
          <w:lang w:val="en-GB"/>
        </w:rPr>
        <w:t>0,000</w:t>
      </w:r>
      <w:r w:rsidR="00B74FDD" w:rsidRPr="00AD199B">
        <w:rPr>
          <w:rFonts w:cs="Arial"/>
          <w:i w:val="0"/>
          <w:sz w:val="22"/>
          <w:szCs w:val="22"/>
          <w:lang w:val="en-GB"/>
        </w:rPr>
        <w:t>)</w:t>
      </w:r>
      <w:r w:rsidRPr="00AD199B">
        <w:rPr>
          <w:rFonts w:cs="Arial"/>
          <w:i w:val="0"/>
          <w:sz w:val="22"/>
          <w:szCs w:val="22"/>
          <w:lang w:val="en-GB"/>
        </w:rPr>
        <w:t xml:space="preserve"> and that this insuran</w:t>
      </w:r>
      <w:r w:rsidR="00805526" w:rsidRPr="00AD199B">
        <w:rPr>
          <w:rFonts w:cs="Arial"/>
          <w:i w:val="0"/>
          <w:sz w:val="22"/>
          <w:szCs w:val="22"/>
          <w:lang w:val="en-GB"/>
        </w:rPr>
        <w:t xml:space="preserve">ce coverage will be maintained </w:t>
      </w:r>
      <w:r w:rsidRPr="00AD199B">
        <w:rPr>
          <w:rFonts w:cs="Arial"/>
          <w:i w:val="0"/>
          <w:sz w:val="22"/>
          <w:szCs w:val="22"/>
          <w:lang w:val="en-GB"/>
        </w:rPr>
        <w:t>throughout the period of performance in the terms of the present Contract.  False statements trigger liability on the part of the Contractor for the damage thus caused.</w:t>
      </w:r>
    </w:p>
    <w:p w:rsidR="00B74FDD" w:rsidRPr="00AD199B" w:rsidRDefault="00B74FDD" w:rsidP="004B28B6">
      <w:pPr>
        <w:pStyle w:val="Odstavecseseznamem"/>
        <w:rPr>
          <w:rFonts w:cs="Arial"/>
          <w:i/>
          <w:sz w:val="22"/>
          <w:szCs w:val="22"/>
          <w:lang w:val="en-GB"/>
        </w:rPr>
      </w:pPr>
    </w:p>
    <w:p w:rsidR="00B74FDD" w:rsidRPr="00AD199B" w:rsidRDefault="00B74FDD" w:rsidP="0033685D">
      <w:pPr>
        <w:pStyle w:val="Zkladntext"/>
        <w:numPr>
          <w:ilvl w:val="1"/>
          <w:numId w:val="25"/>
        </w:numPr>
        <w:overflowPunct w:val="0"/>
        <w:autoSpaceDE w:val="0"/>
        <w:autoSpaceDN w:val="0"/>
        <w:adjustRightInd w:val="0"/>
        <w:spacing w:line="240" w:lineRule="atLeast"/>
        <w:textAlignment w:val="baseline"/>
        <w:rPr>
          <w:rFonts w:cs="Arial"/>
          <w:i w:val="0"/>
          <w:sz w:val="22"/>
          <w:szCs w:val="22"/>
          <w:lang w:val="en-GB"/>
        </w:rPr>
      </w:pPr>
      <w:r w:rsidRPr="00AD199B">
        <w:rPr>
          <w:rFonts w:cs="Arial"/>
          <w:i w:val="0"/>
          <w:sz w:val="22"/>
          <w:szCs w:val="22"/>
          <w:lang w:val="en-GB"/>
        </w:rPr>
        <w:t xml:space="preserve">The Contractor further represents </w:t>
      </w:r>
      <w:r w:rsidR="00B21404" w:rsidRPr="00AD199B">
        <w:rPr>
          <w:rFonts w:cs="Arial"/>
          <w:i w:val="0"/>
          <w:sz w:val="22"/>
          <w:szCs w:val="22"/>
          <w:lang w:val="en-GB"/>
        </w:rPr>
        <w:t xml:space="preserve">that he has valid certificate API RP58 for gravel pack sand, which is not older than 3 years. </w:t>
      </w:r>
    </w:p>
    <w:p w:rsidR="001C2A9C" w:rsidRPr="00AD199B" w:rsidRDefault="001C2A9C" w:rsidP="00561AFC">
      <w:pPr>
        <w:pStyle w:val="Odstavecseseznamem"/>
        <w:rPr>
          <w:rFonts w:cs="Arial"/>
          <w:sz w:val="22"/>
          <w:szCs w:val="22"/>
          <w:highlight w:val="green"/>
          <w:lang w:val="en-GB"/>
        </w:rPr>
      </w:pPr>
    </w:p>
    <w:p w:rsidR="00AD199B" w:rsidRPr="00EC3CFF" w:rsidRDefault="00AD199B" w:rsidP="0033685D">
      <w:pPr>
        <w:pStyle w:val="Zkladntext"/>
        <w:numPr>
          <w:ilvl w:val="1"/>
          <w:numId w:val="25"/>
        </w:numPr>
        <w:overflowPunct w:val="0"/>
        <w:autoSpaceDE w:val="0"/>
        <w:autoSpaceDN w:val="0"/>
        <w:adjustRightInd w:val="0"/>
        <w:spacing w:line="240" w:lineRule="atLeast"/>
        <w:textAlignment w:val="baseline"/>
        <w:rPr>
          <w:rFonts w:cs="Arial"/>
          <w:i w:val="0"/>
          <w:sz w:val="22"/>
          <w:szCs w:val="22"/>
          <w:lang w:val="en-GB"/>
        </w:rPr>
      </w:pPr>
      <w:r w:rsidRPr="00EC3CFF">
        <w:rPr>
          <w:rFonts w:cs="Arial"/>
          <w:i w:val="0"/>
          <w:sz w:val="22"/>
          <w:szCs w:val="22"/>
          <w:lang w:val="en-GB"/>
        </w:rPr>
        <w:t xml:space="preserve">The contractor in not entitled to assign any rights and obligations under this Contract to any third person, unless explicitly provided for otherwise in </w:t>
      </w:r>
      <w:r w:rsidR="00CD6F4C" w:rsidRPr="00EC3CFF">
        <w:rPr>
          <w:rFonts w:cs="Arial"/>
          <w:i w:val="0"/>
          <w:sz w:val="22"/>
          <w:szCs w:val="22"/>
          <w:lang w:val="en-GB"/>
        </w:rPr>
        <w:t>section 4.9 of this Contract.</w:t>
      </w:r>
      <w:r w:rsidRPr="00EC3CFF">
        <w:rPr>
          <w:rFonts w:cs="Arial"/>
          <w:i w:val="0"/>
          <w:sz w:val="22"/>
          <w:szCs w:val="22"/>
          <w:lang w:val="en-GB"/>
        </w:rPr>
        <w:t xml:space="preserve"> </w:t>
      </w:r>
    </w:p>
    <w:p w:rsidR="00B21404" w:rsidRPr="00EC3CFF" w:rsidRDefault="00B21404" w:rsidP="004B28B6">
      <w:pPr>
        <w:pStyle w:val="Odstavecseseznamem"/>
        <w:rPr>
          <w:rFonts w:cs="Arial"/>
          <w:i/>
          <w:sz w:val="22"/>
          <w:szCs w:val="22"/>
          <w:lang w:val="en-GB"/>
        </w:rPr>
      </w:pPr>
    </w:p>
    <w:p w:rsidR="00B21404" w:rsidRPr="00EC3CFF" w:rsidRDefault="00B21404" w:rsidP="004B28B6">
      <w:pPr>
        <w:pStyle w:val="Zkladntext"/>
        <w:overflowPunct w:val="0"/>
        <w:autoSpaceDE w:val="0"/>
        <w:autoSpaceDN w:val="0"/>
        <w:adjustRightInd w:val="0"/>
        <w:spacing w:line="240" w:lineRule="atLeast"/>
        <w:ind w:left="862"/>
        <w:textAlignment w:val="baseline"/>
        <w:rPr>
          <w:rFonts w:cs="Arial"/>
          <w:i w:val="0"/>
          <w:sz w:val="22"/>
          <w:szCs w:val="22"/>
          <w:lang w:val="en-GB"/>
        </w:rPr>
      </w:pPr>
    </w:p>
    <w:p w:rsidR="00AD6275" w:rsidRPr="00EC3CFF" w:rsidRDefault="00AD6275">
      <w:pPr>
        <w:tabs>
          <w:tab w:val="num" w:pos="284"/>
          <w:tab w:val="left" w:pos="1843"/>
        </w:tabs>
        <w:jc w:val="both"/>
        <w:rPr>
          <w:rFonts w:cs="Arial"/>
          <w:sz w:val="22"/>
          <w:lang w:val="en-GB"/>
        </w:rPr>
      </w:pPr>
    </w:p>
    <w:p w:rsidR="00DB73F0" w:rsidRPr="00EC3CFF" w:rsidRDefault="00DB73F0">
      <w:pPr>
        <w:tabs>
          <w:tab w:val="num" w:pos="284"/>
          <w:tab w:val="left" w:pos="1843"/>
        </w:tabs>
        <w:jc w:val="both"/>
        <w:rPr>
          <w:rFonts w:cs="Arial"/>
          <w:sz w:val="22"/>
          <w:lang w:val="en-GB"/>
        </w:rPr>
      </w:pPr>
    </w:p>
    <w:p w:rsidR="00DB73F0" w:rsidRPr="00EC3CFF" w:rsidRDefault="00DB73F0">
      <w:pPr>
        <w:tabs>
          <w:tab w:val="num" w:pos="284"/>
          <w:tab w:val="left" w:pos="1843"/>
        </w:tabs>
        <w:jc w:val="both"/>
        <w:rPr>
          <w:rFonts w:cs="Arial"/>
          <w:sz w:val="22"/>
          <w:lang w:val="en-GB"/>
        </w:rPr>
      </w:pPr>
    </w:p>
    <w:p w:rsidR="00DB73F0" w:rsidRPr="00EC3CFF" w:rsidRDefault="00DB73F0">
      <w:pPr>
        <w:tabs>
          <w:tab w:val="num" w:pos="284"/>
          <w:tab w:val="left" w:pos="1843"/>
        </w:tabs>
        <w:jc w:val="both"/>
        <w:rPr>
          <w:rFonts w:cs="Arial"/>
          <w:sz w:val="22"/>
          <w:lang w:val="en-GB"/>
        </w:rPr>
      </w:pPr>
    </w:p>
    <w:p w:rsidR="00AD6275" w:rsidRPr="00EC3CFF" w:rsidRDefault="003803F2">
      <w:pPr>
        <w:tabs>
          <w:tab w:val="num" w:pos="284"/>
          <w:tab w:val="left" w:pos="1843"/>
        </w:tabs>
        <w:jc w:val="both"/>
        <w:rPr>
          <w:rFonts w:cs="Arial"/>
          <w:sz w:val="22"/>
          <w:lang w:val="en-GB"/>
        </w:rPr>
      </w:pPr>
      <w:r w:rsidRPr="00EC3CFF">
        <w:rPr>
          <w:rFonts w:cs="Arial"/>
          <w:sz w:val="22"/>
          <w:lang w:val="en-GB"/>
        </w:rPr>
        <w:t xml:space="preserve">Annexes: </w:t>
      </w:r>
    </w:p>
    <w:p w:rsidR="00AD6275" w:rsidRPr="00EC3CFF" w:rsidRDefault="003803F2">
      <w:pPr>
        <w:tabs>
          <w:tab w:val="num" w:pos="284"/>
          <w:tab w:val="left" w:pos="1843"/>
        </w:tabs>
        <w:jc w:val="both"/>
        <w:rPr>
          <w:rFonts w:cs="Arial"/>
          <w:sz w:val="22"/>
          <w:lang w:val="en-GB"/>
        </w:rPr>
      </w:pPr>
      <w:r w:rsidRPr="00EC3CFF">
        <w:rPr>
          <w:rFonts w:cs="Arial"/>
          <w:sz w:val="22"/>
          <w:lang w:val="en-GB"/>
        </w:rPr>
        <w:t>Annex n</w:t>
      </w:r>
      <w:r w:rsidR="00AD6275" w:rsidRPr="00EC3CFF">
        <w:rPr>
          <w:rFonts w:cs="Arial"/>
          <w:sz w:val="22"/>
          <w:lang w:val="en-GB"/>
        </w:rPr>
        <w:t xml:space="preserve">o. 1: </w:t>
      </w:r>
      <w:r w:rsidR="00991FCD" w:rsidRPr="00EC3CFF">
        <w:rPr>
          <w:rFonts w:cs="Arial"/>
          <w:sz w:val="22"/>
          <w:lang w:val="en-GB"/>
        </w:rPr>
        <w:t xml:space="preserve">Tender </w:t>
      </w:r>
      <w:r w:rsidR="00EC3CFF">
        <w:rPr>
          <w:rFonts w:cs="Arial"/>
          <w:sz w:val="22"/>
          <w:lang w:val="en-GB"/>
        </w:rPr>
        <w:t>D</w:t>
      </w:r>
      <w:r w:rsidR="00991FCD" w:rsidRPr="00EC3CFF">
        <w:rPr>
          <w:rFonts w:cs="Arial"/>
          <w:sz w:val="22"/>
          <w:lang w:val="en-GB"/>
        </w:rPr>
        <w:t xml:space="preserve">ocumentation </w:t>
      </w:r>
      <w:r w:rsidR="00EC3CFF">
        <w:rPr>
          <w:rFonts w:cs="Arial"/>
          <w:sz w:val="22"/>
          <w:lang w:val="en-GB"/>
        </w:rPr>
        <w:t>to public contract</w:t>
      </w:r>
      <w:bookmarkStart w:id="0" w:name="_GoBack"/>
      <w:bookmarkEnd w:id="0"/>
    </w:p>
    <w:p w:rsidR="00AD6275" w:rsidRPr="00EC3CFF" w:rsidRDefault="003803F2">
      <w:pPr>
        <w:tabs>
          <w:tab w:val="num" w:pos="284"/>
          <w:tab w:val="left" w:pos="1843"/>
        </w:tabs>
        <w:jc w:val="both"/>
        <w:rPr>
          <w:rFonts w:cs="Arial"/>
          <w:sz w:val="22"/>
        </w:rPr>
      </w:pPr>
      <w:r w:rsidRPr="00EC3CFF">
        <w:rPr>
          <w:rFonts w:cs="Arial"/>
          <w:sz w:val="22"/>
          <w:lang w:val="en-GB"/>
        </w:rPr>
        <w:t xml:space="preserve">Annex no. </w:t>
      </w:r>
      <w:r w:rsidR="00AD6275" w:rsidRPr="00EC3CFF">
        <w:rPr>
          <w:rFonts w:cs="Arial"/>
          <w:sz w:val="22"/>
          <w:lang w:val="en-GB"/>
        </w:rPr>
        <w:t xml:space="preserve">2: </w:t>
      </w:r>
      <w:r w:rsidR="002C1B30" w:rsidRPr="00EC3CFF">
        <w:rPr>
          <w:rFonts w:cs="Arial"/>
          <w:sz w:val="22"/>
          <w:lang w:val="en-GB"/>
        </w:rPr>
        <w:t>Technical specifications</w:t>
      </w:r>
      <w:r w:rsidR="00EC3CFF">
        <w:rPr>
          <w:rFonts w:cs="Arial"/>
          <w:sz w:val="22"/>
          <w:lang w:val="en-GB"/>
        </w:rPr>
        <w:t xml:space="preserve"> </w:t>
      </w:r>
      <w:r w:rsidR="00EC3CFF" w:rsidRPr="00EC3CFF">
        <w:rPr>
          <w:rFonts w:cs="Arial"/>
          <w:i/>
          <w:color w:val="808080" w:themeColor="background1" w:themeShade="80"/>
          <w:sz w:val="16"/>
          <w:lang w:val="en-US"/>
        </w:rPr>
        <w:t>[</w:t>
      </w:r>
      <w:r w:rsidR="00EC3CFF" w:rsidRPr="00EC3CFF">
        <w:rPr>
          <w:rFonts w:cs="Arial"/>
          <w:i/>
          <w:color w:val="808080" w:themeColor="background1" w:themeShade="80"/>
          <w:sz w:val="16"/>
          <w:lang w:val="en-GB"/>
        </w:rPr>
        <w:t>Annex No. 1 of Tender Documentation]</w:t>
      </w:r>
    </w:p>
    <w:p w:rsidR="00AD6275" w:rsidRPr="00EC3CFF" w:rsidRDefault="003803F2">
      <w:pPr>
        <w:tabs>
          <w:tab w:val="num" w:pos="284"/>
          <w:tab w:val="left" w:pos="1843"/>
        </w:tabs>
        <w:jc w:val="both"/>
        <w:rPr>
          <w:rFonts w:cs="Arial"/>
          <w:sz w:val="22"/>
          <w:lang w:val="en-GB"/>
        </w:rPr>
      </w:pPr>
      <w:r w:rsidRPr="00EC3CFF">
        <w:rPr>
          <w:rFonts w:cs="Arial"/>
          <w:sz w:val="22"/>
          <w:lang w:val="en-GB"/>
        </w:rPr>
        <w:t>Annex no.</w:t>
      </w:r>
      <w:r w:rsidR="00AD6275" w:rsidRPr="00EC3CFF">
        <w:rPr>
          <w:rFonts w:cs="Arial"/>
          <w:sz w:val="22"/>
          <w:lang w:val="en-GB"/>
        </w:rPr>
        <w:t xml:space="preserve"> 3: </w:t>
      </w:r>
      <w:r w:rsidR="002C1B30" w:rsidRPr="00EC3CFF">
        <w:rPr>
          <w:rFonts w:cs="Arial"/>
          <w:sz w:val="22"/>
          <w:lang w:val="en-GB"/>
        </w:rPr>
        <w:t>Progress report</w:t>
      </w:r>
      <w:r w:rsidR="00EC3CFF">
        <w:rPr>
          <w:rFonts w:cs="Arial"/>
          <w:sz w:val="22"/>
          <w:lang w:val="en-GB"/>
        </w:rPr>
        <w:t xml:space="preserve"> </w:t>
      </w:r>
      <w:r w:rsidR="00EC3CFF" w:rsidRPr="00EC3CFF">
        <w:rPr>
          <w:rFonts w:cs="Arial"/>
          <w:i/>
          <w:color w:val="808080" w:themeColor="background1" w:themeShade="80"/>
          <w:sz w:val="16"/>
          <w:lang w:val="en-US"/>
        </w:rPr>
        <w:t>[</w:t>
      </w:r>
      <w:r w:rsidR="00EC3CFF" w:rsidRPr="00EC3CFF">
        <w:rPr>
          <w:rFonts w:cs="Arial"/>
          <w:i/>
          <w:color w:val="808080" w:themeColor="background1" w:themeShade="80"/>
          <w:sz w:val="16"/>
          <w:lang w:val="en-GB"/>
        </w:rPr>
        <w:t>Annex No. 1</w:t>
      </w:r>
      <w:r w:rsidR="00EC3CFF">
        <w:rPr>
          <w:rFonts w:cs="Arial"/>
          <w:i/>
          <w:color w:val="808080" w:themeColor="background1" w:themeShade="80"/>
          <w:sz w:val="16"/>
          <w:lang w:val="en-GB"/>
        </w:rPr>
        <w:t>0</w:t>
      </w:r>
      <w:r w:rsidR="00EC3CFF" w:rsidRPr="00EC3CFF">
        <w:rPr>
          <w:rFonts w:cs="Arial"/>
          <w:i/>
          <w:color w:val="808080" w:themeColor="background1" w:themeShade="80"/>
          <w:sz w:val="16"/>
          <w:lang w:val="en-GB"/>
        </w:rPr>
        <w:t xml:space="preserve"> of Tender Documentation]</w:t>
      </w:r>
    </w:p>
    <w:p w:rsidR="00DB73F0" w:rsidRPr="00EC3CFF" w:rsidRDefault="003803F2">
      <w:pPr>
        <w:tabs>
          <w:tab w:val="num" w:pos="284"/>
          <w:tab w:val="left" w:pos="1843"/>
        </w:tabs>
        <w:jc w:val="both"/>
        <w:rPr>
          <w:rFonts w:cs="Arial"/>
          <w:sz w:val="22"/>
          <w:lang w:val="en-GB"/>
        </w:rPr>
      </w:pPr>
      <w:r w:rsidRPr="00EC3CFF">
        <w:rPr>
          <w:rFonts w:cs="Arial"/>
          <w:sz w:val="22"/>
          <w:lang w:val="en-GB"/>
        </w:rPr>
        <w:t>Annex no. 4</w:t>
      </w:r>
      <w:r w:rsidR="002C1B30" w:rsidRPr="00EC3CFF">
        <w:rPr>
          <w:rFonts w:cs="Arial"/>
          <w:sz w:val="22"/>
          <w:lang w:val="en-GB"/>
        </w:rPr>
        <w:t>: Contractor's price offer (detailed price)</w:t>
      </w:r>
      <w:r w:rsidR="00EC3CFF">
        <w:rPr>
          <w:rFonts w:cs="Arial"/>
          <w:sz w:val="22"/>
          <w:lang w:val="en-GB"/>
        </w:rPr>
        <w:t xml:space="preserve"> </w:t>
      </w:r>
      <w:r w:rsidR="00EC3CFF" w:rsidRPr="00EC3CFF">
        <w:rPr>
          <w:rFonts w:cs="Arial"/>
          <w:i/>
          <w:color w:val="808080" w:themeColor="background1" w:themeShade="80"/>
          <w:sz w:val="16"/>
          <w:lang w:val="en-US"/>
        </w:rPr>
        <w:t>[</w:t>
      </w:r>
      <w:r w:rsidR="00EC3CFF" w:rsidRPr="00EC3CFF">
        <w:rPr>
          <w:rFonts w:cs="Arial"/>
          <w:i/>
          <w:color w:val="808080" w:themeColor="background1" w:themeShade="80"/>
          <w:sz w:val="16"/>
          <w:lang w:val="en-GB"/>
        </w:rPr>
        <w:t>Annex</w:t>
      </w:r>
      <w:r w:rsidR="00EC3CFF">
        <w:rPr>
          <w:rFonts w:cs="Arial"/>
          <w:i/>
          <w:color w:val="808080" w:themeColor="background1" w:themeShade="80"/>
          <w:sz w:val="16"/>
          <w:lang w:val="en-GB"/>
        </w:rPr>
        <w:t>es No. 6.1-6.8</w:t>
      </w:r>
      <w:r w:rsidR="00EC3CFF" w:rsidRPr="00EC3CFF">
        <w:rPr>
          <w:rFonts w:cs="Arial"/>
          <w:i/>
          <w:color w:val="808080" w:themeColor="background1" w:themeShade="80"/>
          <w:sz w:val="16"/>
          <w:lang w:val="en-GB"/>
        </w:rPr>
        <w:t xml:space="preserve"> of Tender Documentation]</w:t>
      </w:r>
    </w:p>
    <w:p w:rsidR="001E6A00" w:rsidRPr="00EC3CFF" w:rsidRDefault="003803F2">
      <w:pPr>
        <w:tabs>
          <w:tab w:val="num" w:pos="284"/>
          <w:tab w:val="left" w:pos="1843"/>
        </w:tabs>
        <w:jc w:val="both"/>
        <w:rPr>
          <w:rFonts w:cs="Arial"/>
          <w:sz w:val="22"/>
          <w:lang w:val="en-GB"/>
        </w:rPr>
      </w:pPr>
      <w:r w:rsidRPr="00EC3CFF">
        <w:rPr>
          <w:rFonts w:cs="Arial"/>
          <w:sz w:val="22"/>
          <w:lang w:val="en-GB"/>
        </w:rPr>
        <w:t>Annex no.</w:t>
      </w:r>
      <w:r w:rsidR="00DB73F0" w:rsidRPr="00EC3CFF">
        <w:rPr>
          <w:rFonts w:cs="Arial"/>
          <w:sz w:val="22"/>
          <w:lang w:val="en-GB"/>
        </w:rPr>
        <w:t xml:space="preserve"> 5</w:t>
      </w:r>
      <w:r w:rsidR="008B16B6" w:rsidRPr="00EC3CFF">
        <w:rPr>
          <w:rFonts w:cs="Arial"/>
          <w:sz w:val="22"/>
          <w:lang w:val="en-GB"/>
        </w:rPr>
        <w:t xml:space="preserve">: </w:t>
      </w:r>
      <w:r w:rsidR="001E6A00" w:rsidRPr="00EC3CFF">
        <w:rPr>
          <w:rFonts w:cs="Arial"/>
          <w:sz w:val="22"/>
          <w:lang w:val="en-GB"/>
        </w:rPr>
        <w:t xml:space="preserve">Copy of insurance from the Contractor </w:t>
      </w:r>
    </w:p>
    <w:p w:rsidR="000901EF" w:rsidRPr="00EC3CFF" w:rsidRDefault="003803F2" w:rsidP="000901EF">
      <w:pPr>
        <w:tabs>
          <w:tab w:val="num" w:pos="284"/>
          <w:tab w:val="left" w:pos="1843"/>
        </w:tabs>
        <w:jc w:val="both"/>
        <w:rPr>
          <w:rFonts w:cs="Arial"/>
          <w:sz w:val="22"/>
          <w:lang w:val="en-GB"/>
        </w:rPr>
      </w:pPr>
      <w:r w:rsidRPr="00EC3CFF">
        <w:rPr>
          <w:rFonts w:cs="Arial"/>
          <w:sz w:val="22"/>
          <w:lang w:val="en-GB"/>
        </w:rPr>
        <w:t xml:space="preserve">Annex no. </w:t>
      </w:r>
      <w:r w:rsidR="008B16B6" w:rsidRPr="00EC3CFF">
        <w:rPr>
          <w:rFonts w:cs="Arial"/>
          <w:sz w:val="22"/>
          <w:lang w:val="en-GB"/>
        </w:rPr>
        <w:t>6:</w:t>
      </w:r>
      <w:r w:rsidR="00EC3CFF">
        <w:rPr>
          <w:rFonts w:cs="Arial"/>
          <w:sz w:val="22"/>
          <w:lang w:val="en-GB"/>
        </w:rPr>
        <w:t xml:space="preserve"> </w:t>
      </w:r>
      <w:r w:rsidR="000901EF" w:rsidRPr="00EC3CFF">
        <w:rPr>
          <w:rFonts w:cs="Arial"/>
          <w:sz w:val="22"/>
          <w:lang w:val="en-GB"/>
        </w:rPr>
        <w:t>Scheme of well completion prepared by the Contractor</w:t>
      </w:r>
    </w:p>
    <w:p w:rsidR="009A2A34" w:rsidRPr="00EC3CFF" w:rsidRDefault="009A2A34" w:rsidP="000901EF">
      <w:pPr>
        <w:tabs>
          <w:tab w:val="num" w:pos="284"/>
          <w:tab w:val="left" w:pos="1843"/>
        </w:tabs>
        <w:jc w:val="both"/>
        <w:rPr>
          <w:rFonts w:cs="Arial"/>
          <w:sz w:val="22"/>
          <w:lang w:val="en-GB"/>
        </w:rPr>
      </w:pPr>
      <w:r w:rsidRPr="00EC3CFF">
        <w:rPr>
          <w:rFonts w:cs="Arial"/>
          <w:sz w:val="22"/>
          <w:lang w:val="en-GB"/>
        </w:rPr>
        <w:t>Annex no. 7: Required Completion of the Wells</w:t>
      </w:r>
      <w:r w:rsidR="00EC3CFF">
        <w:rPr>
          <w:rFonts w:cs="Arial"/>
          <w:sz w:val="22"/>
          <w:lang w:val="en-GB"/>
        </w:rPr>
        <w:t xml:space="preserve"> </w:t>
      </w:r>
      <w:r w:rsidR="00EC3CFF" w:rsidRPr="00EC3CFF">
        <w:rPr>
          <w:rFonts w:cs="Arial"/>
          <w:i/>
          <w:color w:val="808080" w:themeColor="background1" w:themeShade="80"/>
          <w:sz w:val="16"/>
          <w:lang w:val="en-US"/>
        </w:rPr>
        <w:t>[</w:t>
      </w:r>
      <w:r w:rsidR="00EC3CFF">
        <w:rPr>
          <w:rFonts w:cs="Arial"/>
          <w:i/>
          <w:color w:val="808080" w:themeColor="background1" w:themeShade="80"/>
          <w:sz w:val="16"/>
          <w:lang w:val="en-GB"/>
        </w:rPr>
        <w:t>Annex No. 4</w:t>
      </w:r>
      <w:r w:rsidR="00EC3CFF" w:rsidRPr="00EC3CFF">
        <w:rPr>
          <w:rFonts w:cs="Arial"/>
          <w:i/>
          <w:color w:val="808080" w:themeColor="background1" w:themeShade="80"/>
          <w:sz w:val="16"/>
          <w:lang w:val="en-GB"/>
        </w:rPr>
        <w:t xml:space="preserve"> of Tender Documentation]</w:t>
      </w:r>
    </w:p>
    <w:p w:rsidR="00EC632D" w:rsidRPr="00EC3CFF" w:rsidRDefault="00EC632D" w:rsidP="000901EF">
      <w:pPr>
        <w:tabs>
          <w:tab w:val="num" w:pos="284"/>
          <w:tab w:val="left" w:pos="1843"/>
        </w:tabs>
        <w:jc w:val="both"/>
        <w:rPr>
          <w:rFonts w:cs="Arial"/>
          <w:sz w:val="22"/>
          <w:lang w:val="en-GB"/>
        </w:rPr>
      </w:pPr>
      <w:r w:rsidRPr="00EC3CFF">
        <w:rPr>
          <w:rFonts w:cs="Arial"/>
          <w:sz w:val="22"/>
          <w:lang w:val="en-GB"/>
        </w:rPr>
        <w:t>Annex no. 8: Technical conditions of work</w:t>
      </w:r>
      <w:r w:rsidR="00EC3CFF">
        <w:rPr>
          <w:rFonts w:cs="Arial"/>
          <w:sz w:val="22"/>
          <w:lang w:val="en-GB"/>
        </w:rPr>
        <w:t xml:space="preserve"> </w:t>
      </w:r>
      <w:r w:rsidR="00EC3CFF" w:rsidRPr="00EC3CFF">
        <w:rPr>
          <w:rFonts w:cs="Arial"/>
          <w:i/>
          <w:color w:val="808080" w:themeColor="background1" w:themeShade="80"/>
          <w:sz w:val="16"/>
          <w:lang w:val="en-US"/>
        </w:rPr>
        <w:t>[</w:t>
      </w:r>
      <w:r w:rsidR="00EC3CFF">
        <w:rPr>
          <w:rFonts w:cs="Arial"/>
          <w:i/>
          <w:color w:val="808080" w:themeColor="background1" w:themeShade="80"/>
          <w:sz w:val="16"/>
          <w:lang w:val="en-GB"/>
        </w:rPr>
        <w:t>Annex No. 7</w:t>
      </w:r>
      <w:r w:rsidR="00EC3CFF" w:rsidRPr="00EC3CFF">
        <w:rPr>
          <w:rFonts w:cs="Arial"/>
          <w:i/>
          <w:color w:val="808080" w:themeColor="background1" w:themeShade="80"/>
          <w:sz w:val="16"/>
          <w:lang w:val="en-GB"/>
        </w:rPr>
        <w:t xml:space="preserve"> of Tender Documentation]</w:t>
      </w:r>
    </w:p>
    <w:p w:rsidR="00FF098B" w:rsidRPr="00EC3CFF" w:rsidRDefault="00FF098B" w:rsidP="00FF098B">
      <w:pPr>
        <w:tabs>
          <w:tab w:val="num" w:pos="284"/>
          <w:tab w:val="left" w:pos="1843"/>
        </w:tabs>
        <w:jc w:val="both"/>
        <w:rPr>
          <w:rFonts w:cs="Arial"/>
          <w:sz w:val="22"/>
          <w:lang w:val="en-GB"/>
        </w:rPr>
      </w:pPr>
      <w:r w:rsidRPr="00EC3CFF">
        <w:rPr>
          <w:rFonts w:cs="Arial"/>
          <w:sz w:val="22"/>
          <w:lang w:val="en-GB"/>
        </w:rPr>
        <w:t>Annex no. 9</w:t>
      </w:r>
      <w:r w:rsidR="00B21404" w:rsidRPr="00EC3CFF">
        <w:rPr>
          <w:rFonts w:cs="Arial"/>
          <w:sz w:val="22"/>
          <w:lang w:val="en-GB"/>
        </w:rPr>
        <w:t>:</w:t>
      </w:r>
      <w:r w:rsidRPr="00EC3CFF">
        <w:rPr>
          <w:rFonts w:cs="Arial"/>
          <w:sz w:val="22"/>
          <w:lang w:val="en-GB"/>
        </w:rPr>
        <w:t xml:space="preserve"> Technical data of the wells</w:t>
      </w:r>
      <w:r w:rsidR="00EC3CFF">
        <w:rPr>
          <w:rFonts w:cs="Arial"/>
          <w:sz w:val="22"/>
          <w:lang w:val="en-GB"/>
        </w:rPr>
        <w:t xml:space="preserve"> </w:t>
      </w:r>
      <w:r w:rsidR="00EC3CFF" w:rsidRPr="00EC3CFF">
        <w:rPr>
          <w:rFonts w:cs="Arial"/>
          <w:i/>
          <w:color w:val="808080" w:themeColor="background1" w:themeShade="80"/>
          <w:sz w:val="16"/>
          <w:lang w:val="en-US"/>
        </w:rPr>
        <w:t>[</w:t>
      </w:r>
      <w:r w:rsidR="00EC3CFF" w:rsidRPr="00EC3CFF">
        <w:rPr>
          <w:rFonts w:cs="Arial"/>
          <w:i/>
          <w:color w:val="808080" w:themeColor="background1" w:themeShade="80"/>
          <w:sz w:val="16"/>
          <w:lang w:val="en-GB"/>
        </w:rPr>
        <w:t>Annex No. 1</w:t>
      </w:r>
      <w:r w:rsidR="00EC3CFF">
        <w:rPr>
          <w:rFonts w:cs="Arial"/>
          <w:i/>
          <w:color w:val="808080" w:themeColor="background1" w:themeShade="80"/>
          <w:sz w:val="16"/>
          <w:lang w:val="en-GB"/>
        </w:rPr>
        <w:t>1</w:t>
      </w:r>
      <w:r w:rsidR="00EC3CFF" w:rsidRPr="00EC3CFF">
        <w:rPr>
          <w:rFonts w:cs="Arial"/>
          <w:i/>
          <w:color w:val="808080" w:themeColor="background1" w:themeShade="80"/>
          <w:sz w:val="16"/>
          <w:lang w:val="en-GB"/>
        </w:rPr>
        <w:t xml:space="preserve"> of Tender Documentation]</w:t>
      </w:r>
    </w:p>
    <w:p w:rsidR="00B21404" w:rsidRPr="00EC3CFF" w:rsidRDefault="00B21404" w:rsidP="00FF098B">
      <w:pPr>
        <w:tabs>
          <w:tab w:val="num" w:pos="284"/>
          <w:tab w:val="left" w:pos="1843"/>
        </w:tabs>
        <w:jc w:val="both"/>
        <w:rPr>
          <w:rFonts w:cs="Arial"/>
          <w:sz w:val="22"/>
          <w:lang w:val="en-GB"/>
        </w:rPr>
      </w:pPr>
      <w:r w:rsidRPr="00EC3CFF">
        <w:rPr>
          <w:rFonts w:cs="Arial"/>
          <w:sz w:val="22"/>
          <w:lang w:val="en-GB"/>
        </w:rPr>
        <w:t>Annex no. 10: Organization structure of the Contractor</w:t>
      </w:r>
    </w:p>
    <w:p w:rsidR="001C2A9C" w:rsidRPr="00AD199B" w:rsidRDefault="001C2A9C" w:rsidP="00FF098B">
      <w:pPr>
        <w:tabs>
          <w:tab w:val="num" w:pos="284"/>
          <w:tab w:val="left" w:pos="1843"/>
        </w:tabs>
        <w:jc w:val="both"/>
        <w:rPr>
          <w:rFonts w:cs="Arial"/>
          <w:sz w:val="22"/>
          <w:lang w:val="en-GB"/>
        </w:rPr>
      </w:pPr>
      <w:r w:rsidRPr="00EC3CFF">
        <w:rPr>
          <w:rFonts w:cs="Arial"/>
          <w:sz w:val="22"/>
          <w:lang w:val="en-GB"/>
        </w:rPr>
        <w:t>Annex no. 11: Supply chain financing</w:t>
      </w:r>
      <w:r w:rsidR="00EC3CFF">
        <w:rPr>
          <w:rFonts w:cs="Arial"/>
          <w:sz w:val="22"/>
          <w:lang w:val="en-GB"/>
        </w:rPr>
        <w:t xml:space="preserve"> </w:t>
      </w:r>
      <w:r w:rsidR="00EC3CFF" w:rsidRPr="00EC3CFF">
        <w:rPr>
          <w:rFonts w:cs="Arial"/>
          <w:i/>
          <w:color w:val="808080" w:themeColor="background1" w:themeShade="80"/>
          <w:sz w:val="16"/>
          <w:lang w:val="en-US"/>
        </w:rPr>
        <w:t>[</w:t>
      </w:r>
      <w:r w:rsidR="00EC3CFF">
        <w:rPr>
          <w:rFonts w:cs="Arial"/>
          <w:i/>
          <w:color w:val="808080" w:themeColor="background1" w:themeShade="80"/>
          <w:sz w:val="16"/>
          <w:lang w:val="en-GB"/>
        </w:rPr>
        <w:t>attached to this document</w:t>
      </w:r>
      <w:r w:rsidR="00EC3CFF" w:rsidRPr="00EC3CFF">
        <w:rPr>
          <w:rFonts w:cs="Arial"/>
          <w:i/>
          <w:color w:val="808080" w:themeColor="background1" w:themeShade="80"/>
          <w:sz w:val="16"/>
          <w:lang w:val="en-GB"/>
        </w:rPr>
        <w:t>]</w:t>
      </w:r>
    </w:p>
    <w:p w:rsidR="000901EF" w:rsidRPr="00AD199B" w:rsidRDefault="000901EF" w:rsidP="000901EF">
      <w:pPr>
        <w:tabs>
          <w:tab w:val="num" w:pos="284"/>
          <w:tab w:val="left" w:pos="1843"/>
        </w:tabs>
        <w:jc w:val="both"/>
        <w:rPr>
          <w:rFonts w:cs="Arial"/>
          <w:sz w:val="22"/>
          <w:lang w:val="en-GB"/>
        </w:rPr>
      </w:pPr>
    </w:p>
    <w:p w:rsidR="00585F9D" w:rsidRPr="00AD199B" w:rsidRDefault="00585F9D" w:rsidP="000901EF">
      <w:pPr>
        <w:tabs>
          <w:tab w:val="num" w:pos="284"/>
          <w:tab w:val="left" w:pos="1843"/>
        </w:tabs>
        <w:jc w:val="both"/>
        <w:rPr>
          <w:rFonts w:cs="Arial"/>
          <w:sz w:val="22"/>
          <w:lang w:val="en-GB"/>
        </w:rPr>
      </w:pPr>
    </w:p>
    <w:p w:rsidR="00AD6275" w:rsidRPr="00AD199B" w:rsidRDefault="00AD6275">
      <w:pPr>
        <w:rPr>
          <w:sz w:val="22"/>
          <w:lang w:val="en-GB"/>
        </w:rPr>
      </w:pPr>
      <w:r w:rsidRPr="00AD199B">
        <w:rPr>
          <w:sz w:val="22"/>
          <w:lang w:val="en-GB"/>
        </w:rPr>
        <w:t xml:space="preserve">Made in </w:t>
      </w:r>
      <w:r w:rsidR="000901EF" w:rsidRPr="00AD199B">
        <w:rPr>
          <w:sz w:val="22"/>
          <w:lang w:val="en-GB"/>
        </w:rPr>
        <w:t>Prague</w:t>
      </w:r>
      <w:r w:rsidRPr="00AD199B">
        <w:rPr>
          <w:sz w:val="22"/>
          <w:lang w:val="en-GB"/>
        </w:rPr>
        <w:t xml:space="preserve"> on (date)…………………            Made in Prague on (date)……………………</w:t>
      </w:r>
    </w:p>
    <w:p w:rsidR="00AD6275" w:rsidRPr="00AD199B" w:rsidRDefault="00AD6275">
      <w:pPr>
        <w:rPr>
          <w:sz w:val="22"/>
          <w:lang w:val="en-GB"/>
        </w:rPr>
      </w:pPr>
    </w:p>
    <w:p w:rsidR="00AD6275" w:rsidRPr="00AD199B" w:rsidRDefault="00AD6275">
      <w:pPr>
        <w:rPr>
          <w:sz w:val="22"/>
          <w:lang w:val="en-GB"/>
        </w:rPr>
      </w:pPr>
    </w:p>
    <w:p w:rsidR="008B16B6" w:rsidRPr="00AD199B" w:rsidRDefault="008B16B6">
      <w:pPr>
        <w:rPr>
          <w:sz w:val="22"/>
          <w:lang w:val="en-GB"/>
        </w:rPr>
      </w:pPr>
    </w:p>
    <w:p w:rsidR="008B16B6" w:rsidRPr="00AD199B" w:rsidRDefault="008B16B6" w:rsidP="008B16B6">
      <w:pPr>
        <w:rPr>
          <w:sz w:val="22"/>
          <w:lang w:val="en-GB"/>
        </w:rPr>
      </w:pPr>
      <w:r w:rsidRPr="00AD199B">
        <w:rPr>
          <w:sz w:val="22"/>
          <w:lang w:val="en-GB"/>
        </w:rPr>
        <w:t>For</w:t>
      </w:r>
      <w:r w:rsidR="000901EF" w:rsidRPr="00AD199B">
        <w:rPr>
          <w:sz w:val="22"/>
          <w:lang w:val="en-GB"/>
        </w:rPr>
        <w:t xml:space="preserve"> and on behalf of the Client</w:t>
      </w:r>
      <w:r w:rsidRPr="00AD199B">
        <w:rPr>
          <w:sz w:val="22"/>
          <w:lang w:val="en-GB"/>
        </w:rPr>
        <w:t>:</w:t>
      </w:r>
      <w:r w:rsidRPr="00AD199B">
        <w:rPr>
          <w:sz w:val="22"/>
          <w:lang w:val="en-GB"/>
        </w:rPr>
        <w:tab/>
      </w:r>
      <w:r w:rsidRPr="00AD199B">
        <w:rPr>
          <w:sz w:val="22"/>
          <w:lang w:val="en-GB"/>
        </w:rPr>
        <w:tab/>
      </w:r>
      <w:r w:rsidR="000901EF" w:rsidRPr="00AD199B">
        <w:rPr>
          <w:sz w:val="22"/>
          <w:lang w:val="en-GB"/>
        </w:rPr>
        <w:tab/>
      </w:r>
      <w:r w:rsidR="000901EF" w:rsidRPr="00AD199B">
        <w:rPr>
          <w:sz w:val="22"/>
          <w:lang w:val="en-GB"/>
        </w:rPr>
        <w:tab/>
        <w:t>For and on behalf of the Contractor</w:t>
      </w:r>
      <w:r w:rsidRPr="00AD199B">
        <w:rPr>
          <w:sz w:val="22"/>
          <w:lang w:val="en-GB"/>
        </w:rPr>
        <w:t>:</w:t>
      </w:r>
    </w:p>
    <w:p w:rsidR="00AD6275" w:rsidRPr="00AD199B" w:rsidRDefault="00AD6275">
      <w:pPr>
        <w:rPr>
          <w:sz w:val="22"/>
          <w:lang w:val="en-GB"/>
        </w:rPr>
      </w:pPr>
    </w:p>
    <w:p w:rsidR="00AD6275" w:rsidRPr="00AD199B" w:rsidRDefault="00AD6275">
      <w:pPr>
        <w:rPr>
          <w:sz w:val="22"/>
          <w:lang w:val="en-GB"/>
        </w:rPr>
      </w:pPr>
    </w:p>
    <w:p w:rsidR="00AD6275" w:rsidRPr="00AD199B" w:rsidRDefault="00AD6275">
      <w:pPr>
        <w:rPr>
          <w:sz w:val="22"/>
          <w:lang w:val="en-GB"/>
        </w:rPr>
      </w:pPr>
    </w:p>
    <w:p w:rsidR="00AD6275" w:rsidRPr="00AD199B" w:rsidRDefault="00AD6275">
      <w:pPr>
        <w:rPr>
          <w:sz w:val="22"/>
          <w:lang w:val="en-GB"/>
        </w:rPr>
      </w:pPr>
    </w:p>
    <w:p w:rsidR="00AD6275" w:rsidRPr="00AD199B" w:rsidRDefault="00AD6275">
      <w:pPr>
        <w:rPr>
          <w:sz w:val="22"/>
          <w:lang w:val="en-GB"/>
        </w:rPr>
      </w:pPr>
    </w:p>
    <w:p w:rsidR="00AD6275" w:rsidRPr="00AD199B" w:rsidRDefault="00AD6275">
      <w:pPr>
        <w:rPr>
          <w:sz w:val="22"/>
          <w:lang w:val="en-GB"/>
        </w:rPr>
      </w:pPr>
      <w:r w:rsidRPr="00AD199B">
        <w:rPr>
          <w:sz w:val="22"/>
          <w:lang w:val="en-GB"/>
        </w:rPr>
        <w:t xml:space="preserve">……………………………………………     </w:t>
      </w:r>
      <w:r w:rsidRPr="00AD199B">
        <w:rPr>
          <w:sz w:val="22"/>
          <w:lang w:val="en-GB"/>
        </w:rPr>
        <w:tab/>
      </w:r>
      <w:r w:rsidRPr="00AD199B">
        <w:rPr>
          <w:sz w:val="22"/>
          <w:lang w:val="en-GB"/>
        </w:rPr>
        <w:tab/>
        <w:t xml:space="preserve">................................................................           </w:t>
      </w:r>
    </w:p>
    <w:p w:rsidR="00AD6275" w:rsidRPr="00AD199B" w:rsidRDefault="000901EF">
      <w:pPr>
        <w:rPr>
          <w:sz w:val="22"/>
          <w:szCs w:val="22"/>
          <w:lang w:val="en-GB"/>
        </w:rPr>
      </w:pPr>
      <w:r w:rsidRPr="00AD199B">
        <w:rPr>
          <w:sz w:val="22"/>
          <w:szCs w:val="22"/>
          <w:lang w:val="en-GB"/>
        </w:rPr>
        <w:t>Andreas Frohwein</w:t>
      </w:r>
      <w:r w:rsidR="00AD6275" w:rsidRPr="00AD199B">
        <w:rPr>
          <w:sz w:val="22"/>
          <w:szCs w:val="22"/>
          <w:lang w:val="en-GB"/>
        </w:rPr>
        <w:tab/>
      </w:r>
      <w:r w:rsidR="00AD6275" w:rsidRPr="00AD199B">
        <w:rPr>
          <w:sz w:val="22"/>
          <w:szCs w:val="22"/>
          <w:lang w:val="en-GB"/>
        </w:rPr>
        <w:tab/>
      </w:r>
      <w:r w:rsidRPr="00AD199B">
        <w:rPr>
          <w:rFonts w:cs="Arial"/>
          <w:sz w:val="22"/>
          <w:szCs w:val="22"/>
          <w:lang w:val="en-GB"/>
        </w:rPr>
        <w:t>Name</w:t>
      </w:r>
    </w:p>
    <w:p w:rsidR="00AD6275" w:rsidRPr="00AD199B" w:rsidRDefault="002F07C8">
      <w:pPr>
        <w:rPr>
          <w:sz w:val="22"/>
          <w:szCs w:val="22"/>
          <w:lang w:val="en-GB"/>
        </w:rPr>
      </w:pPr>
      <w:r w:rsidRPr="00AD199B">
        <w:rPr>
          <w:sz w:val="22"/>
          <w:szCs w:val="22"/>
          <w:lang w:val="en-GB"/>
        </w:rPr>
        <w:t>Chairman of Executives</w:t>
      </w:r>
      <w:r w:rsidR="00AD6275" w:rsidRPr="00AD199B">
        <w:rPr>
          <w:sz w:val="22"/>
          <w:szCs w:val="22"/>
          <w:lang w:val="en-GB"/>
        </w:rPr>
        <w:tab/>
      </w:r>
      <w:r w:rsidR="00AD6275" w:rsidRPr="00AD199B">
        <w:rPr>
          <w:sz w:val="22"/>
          <w:szCs w:val="22"/>
          <w:lang w:val="en-GB"/>
        </w:rPr>
        <w:tab/>
      </w:r>
      <w:r w:rsidR="00AD6275" w:rsidRPr="00AD199B">
        <w:rPr>
          <w:sz w:val="22"/>
          <w:szCs w:val="22"/>
          <w:lang w:val="en-GB"/>
        </w:rPr>
        <w:tab/>
      </w:r>
      <w:r w:rsidR="00AD6275" w:rsidRPr="00AD199B">
        <w:rPr>
          <w:sz w:val="22"/>
          <w:szCs w:val="22"/>
          <w:lang w:val="en-GB"/>
        </w:rPr>
        <w:tab/>
      </w:r>
      <w:r w:rsidR="00AD6275" w:rsidRPr="00AD199B">
        <w:rPr>
          <w:sz w:val="22"/>
          <w:szCs w:val="22"/>
          <w:lang w:val="en-GB"/>
        </w:rPr>
        <w:tab/>
      </w:r>
      <w:r w:rsidR="00AD6275" w:rsidRPr="00AD199B">
        <w:rPr>
          <w:sz w:val="22"/>
          <w:szCs w:val="22"/>
          <w:lang w:val="en-GB"/>
        </w:rPr>
        <w:tab/>
      </w:r>
      <w:r w:rsidR="000901EF" w:rsidRPr="00AD199B">
        <w:rPr>
          <w:rFonts w:cs="Arial"/>
          <w:sz w:val="22"/>
          <w:szCs w:val="22"/>
          <w:lang w:val="en-GB"/>
        </w:rPr>
        <w:t>Function</w:t>
      </w:r>
    </w:p>
    <w:p w:rsidR="00AD6275" w:rsidRPr="00AD199B" w:rsidRDefault="00AD6275">
      <w:pPr>
        <w:rPr>
          <w:sz w:val="22"/>
          <w:szCs w:val="22"/>
          <w:lang w:val="en-GB"/>
        </w:rPr>
      </w:pPr>
    </w:p>
    <w:p w:rsidR="00AD6275" w:rsidRPr="00AD199B" w:rsidRDefault="00AD6275">
      <w:pPr>
        <w:rPr>
          <w:sz w:val="22"/>
          <w:szCs w:val="22"/>
          <w:lang w:val="en-GB"/>
        </w:rPr>
      </w:pPr>
    </w:p>
    <w:p w:rsidR="00AD6275" w:rsidRPr="00AD199B" w:rsidRDefault="00AD6275">
      <w:pPr>
        <w:rPr>
          <w:sz w:val="22"/>
          <w:szCs w:val="22"/>
          <w:lang w:val="en-GB"/>
        </w:rPr>
      </w:pPr>
    </w:p>
    <w:p w:rsidR="00AD6275" w:rsidRPr="00AD199B" w:rsidRDefault="00AD6275">
      <w:pPr>
        <w:rPr>
          <w:sz w:val="22"/>
          <w:szCs w:val="22"/>
          <w:lang w:val="en-GB"/>
        </w:rPr>
      </w:pPr>
    </w:p>
    <w:p w:rsidR="00AD6275" w:rsidRPr="00AD199B" w:rsidRDefault="00AD6275">
      <w:pPr>
        <w:rPr>
          <w:sz w:val="22"/>
          <w:szCs w:val="22"/>
          <w:lang w:val="en-GB"/>
        </w:rPr>
      </w:pPr>
    </w:p>
    <w:p w:rsidR="000901EF" w:rsidRPr="00AD199B" w:rsidRDefault="000901EF" w:rsidP="000901EF">
      <w:pPr>
        <w:rPr>
          <w:sz w:val="22"/>
          <w:lang w:val="en-GB"/>
        </w:rPr>
      </w:pPr>
    </w:p>
    <w:p w:rsidR="000901EF" w:rsidRPr="00AD199B" w:rsidRDefault="000901EF" w:rsidP="000901EF">
      <w:pPr>
        <w:rPr>
          <w:sz w:val="22"/>
          <w:lang w:val="en-GB"/>
        </w:rPr>
      </w:pPr>
      <w:r w:rsidRPr="00AD199B">
        <w:rPr>
          <w:sz w:val="22"/>
          <w:lang w:val="en-GB"/>
        </w:rPr>
        <w:t xml:space="preserve">……………………………………………     </w:t>
      </w:r>
      <w:r w:rsidRPr="00AD199B">
        <w:rPr>
          <w:sz w:val="22"/>
          <w:lang w:val="en-GB"/>
        </w:rPr>
        <w:tab/>
      </w:r>
      <w:r w:rsidRPr="00AD199B">
        <w:rPr>
          <w:sz w:val="22"/>
          <w:lang w:val="en-GB"/>
        </w:rPr>
        <w:tab/>
      </w:r>
    </w:p>
    <w:p w:rsidR="000901EF" w:rsidRPr="00AD199B" w:rsidRDefault="000901EF" w:rsidP="000901EF">
      <w:pPr>
        <w:rPr>
          <w:sz w:val="22"/>
          <w:szCs w:val="22"/>
          <w:lang w:val="en-GB"/>
        </w:rPr>
      </w:pPr>
      <w:r w:rsidRPr="00AD199B">
        <w:rPr>
          <w:sz w:val="22"/>
          <w:szCs w:val="22"/>
          <w:lang w:val="en-GB"/>
        </w:rPr>
        <w:t xml:space="preserve">Ing. Lubor Veleba                                         </w:t>
      </w:r>
      <w:r w:rsidRPr="00AD199B">
        <w:rPr>
          <w:sz w:val="22"/>
          <w:szCs w:val="22"/>
          <w:lang w:val="en-GB"/>
        </w:rPr>
        <w:tab/>
      </w:r>
      <w:r w:rsidRPr="00AD199B">
        <w:rPr>
          <w:sz w:val="22"/>
          <w:szCs w:val="22"/>
          <w:lang w:val="en-GB"/>
        </w:rPr>
        <w:tab/>
      </w:r>
    </w:p>
    <w:p w:rsidR="000901EF" w:rsidRPr="00AD199B" w:rsidRDefault="002F07C8" w:rsidP="000901EF">
      <w:pPr>
        <w:rPr>
          <w:sz w:val="22"/>
          <w:szCs w:val="22"/>
          <w:lang w:val="en-GB"/>
        </w:rPr>
      </w:pPr>
      <w:r w:rsidRPr="00AD199B">
        <w:rPr>
          <w:sz w:val="22"/>
          <w:szCs w:val="22"/>
          <w:lang w:val="en-GB"/>
        </w:rPr>
        <w:t>Executive</w:t>
      </w:r>
      <w:r w:rsidR="000901EF" w:rsidRPr="00AD199B">
        <w:rPr>
          <w:sz w:val="22"/>
          <w:szCs w:val="22"/>
          <w:lang w:val="en-GB"/>
        </w:rPr>
        <w:tab/>
      </w:r>
      <w:r w:rsidR="000901EF" w:rsidRPr="00AD199B">
        <w:rPr>
          <w:sz w:val="22"/>
          <w:szCs w:val="22"/>
          <w:lang w:val="en-GB"/>
        </w:rPr>
        <w:tab/>
      </w:r>
      <w:r w:rsidR="000901EF" w:rsidRPr="00AD199B">
        <w:rPr>
          <w:sz w:val="22"/>
          <w:szCs w:val="22"/>
          <w:lang w:val="en-GB"/>
        </w:rPr>
        <w:tab/>
      </w:r>
      <w:r w:rsidR="000901EF" w:rsidRPr="00AD199B">
        <w:rPr>
          <w:sz w:val="22"/>
          <w:szCs w:val="22"/>
          <w:lang w:val="en-GB"/>
        </w:rPr>
        <w:tab/>
      </w:r>
      <w:r w:rsidR="000901EF" w:rsidRPr="00AD199B">
        <w:rPr>
          <w:sz w:val="22"/>
          <w:szCs w:val="22"/>
          <w:lang w:val="en-GB"/>
        </w:rPr>
        <w:tab/>
      </w:r>
      <w:r w:rsidR="000901EF" w:rsidRPr="00AD199B">
        <w:rPr>
          <w:sz w:val="22"/>
          <w:szCs w:val="22"/>
          <w:lang w:val="en-GB"/>
        </w:rPr>
        <w:tab/>
      </w:r>
      <w:r w:rsidR="000901EF" w:rsidRPr="00AD199B">
        <w:rPr>
          <w:sz w:val="22"/>
          <w:szCs w:val="22"/>
          <w:lang w:val="en-GB"/>
        </w:rPr>
        <w:tab/>
      </w:r>
    </w:p>
    <w:p w:rsidR="00EC3CFF" w:rsidRDefault="00EC3CFF">
      <w:pPr>
        <w:rPr>
          <w:rFonts w:cs="Arial"/>
          <w:sz w:val="22"/>
          <w:szCs w:val="22"/>
          <w:lang w:val="en-GB"/>
        </w:rPr>
      </w:pPr>
      <w:r>
        <w:rPr>
          <w:rFonts w:cs="Arial"/>
          <w:sz w:val="22"/>
          <w:szCs w:val="22"/>
          <w:lang w:val="en-GB"/>
        </w:rPr>
        <w:br w:type="page"/>
      </w:r>
    </w:p>
    <w:p w:rsidR="00EC3CFF" w:rsidRDefault="00CB675D" w:rsidP="00EC3CFF">
      <w:pPr>
        <w:rPr>
          <w:rFonts w:cs="Arial"/>
          <w:b/>
          <w:lang w:val="en-GB"/>
        </w:rPr>
      </w:pPr>
      <w:r>
        <w:rPr>
          <w:rFonts w:cs="Arial"/>
          <w:b/>
          <w:lang w:val="en-GB"/>
        </w:rPr>
        <w:t>Annex N</w:t>
      </w:r>
      <w:r w:rsidR="00EC3CFF" w:rsidRPr="005D3A2A">
        <w:rPr>
          <w:rFonts w:cs="Arial"/>
          <w:b/>
          <w:lang w:val="en-GB"/>
        </w:rPr>
        <w:t xml:space="preserve">o. </w:t>
      </w:r>
      <w:r w:rsidR="00EC3CFF">
        <w:rPr>
          <w:rFonts w:cs="Arial"/>
          <w:b/>
          <w:lang w:val="en-GB"/>
        </w:rPr>
        <w:t>11 of the Contract for Work</w:t>
      </w:r>
      <w:r>
        <w:rPr>
          <w:rFonts w:cs="Arial"/>
          <w:b/>
          <w:lang w:val="en-GB"/>
        </w:rPr>
        <w:t xml:space="preserve"> – Supply chain financing</w:t>
      </w:r>
    </w:p>
    <w:p w:rsidR="00EC3CFF" w:rsidRPr="005D3A2A" w:rsidRDefault="00EC3CFF" w:rsidP="00EC3CFF">
      <w:pPr>
        <w:rPr>
          <w:rFonts w:cs="Arial"/>
          <w:b/>
          <w:u w:val="single"/>
          <w:lang w:val="en-GB"/>
        </w:rPr>
      </w:pPr>
    </w:p>
    <w:p w:rsidR="00EC3CFF" w:rsidRPr="00CB675D" w:rsidRDefault="00EC3CFF" w:rsidP="00EC3CFF">
      <w:pPr>
        <w:jc w:val="both"/>
        <w:rPr>
          <w:rFonts w:cs="Arial"/>
          <w:b/>
          <w:sz w:val="22"/>
          <w:u w:val="single"/>
          <w:lang w:val="en-GB"/>
        </w:rPr>
      </w:pPr>
      <w:r w:rsidRPr="00CB675D">
        <w:rPr>
          <w:rFonts w:cs="Arial"/>
          <w:b/>
          <w:sz w:val="22"/>
          <w:u w:val="single"/>
          <w:lang w:val="en-GB"/>
        </w:rPr>
        <w:t>Supply Chain Financing Programme:</w:t>
      </w:r>
    </w:p>
    <w:p w:rsidR="00EC3CFF" w:rsidRPr="00CB675D" w:rsidRDefault="00EC3CFF" w:rsidP="00EC3CFF">
      <w:pPr>
        <w:jc w:val="both"/>
        <w:rPr>
          <w:rFonts w:cs="Arial"/>
          <w:b/>
          <w:i/>
          <w:sz w:val="22"/>
          <w:lang w:val="en-GB"/>
        </w:rPr>
      </w:pPr>
      <w:r w:rsidRPr="00CB675D">
        <w:rPr>
          <w:rFonts w:cs="Arial"/>
          <w:b/>
          <w:i/>
          <w:sz w:val="22"/>
          <w:lang w:val="en-GB"/>
        </w:rPr>
        <w:t>What is Supply Chain Financing Programme?</w:t>
      </w:r>
    </w:p>
    <w:p w:rsidR="00EC3CFF" w:rsidRPr="00CB675D" w:rsidRDefault="00EC3CFF" w:rsidP="00EC3CFF">
      <w:pPr>
        <w:jc w:val="both"/>
        <w:rPr>
          <w:rFonts w:cs="Arial"/>
          <w:sz w:val="22"/>
          <w:lang w:val="en-GB"/>
        </w:rPr>
      </w:pPr>
      <w:r w:rsidRPr="00CB675D">
        <w:rPr>
          <w:rFonts w:cs="Arial"/>
          <w:sz w:val="22"/>
          <w:lang w:val="en-GB"/>
        </w:rPr>
        <w:t>The programme gives the suppliers an opportunity to decide whether they prefer receiving 100% of the invoiced amount on the due date, with the due date being respected, or assigning their claims within the programme to a chosen financial institution in order to obtain discounted funds before the due date of the invoice.</w:t>
      </w:r>
    </w:p>
    <w:p w:rsidR="00EC3CFF" w:rsidRPr="00CB675D" w:rsidRDefault="00EC3CFF" w:rsidP="00EC3CFF">
      <w:pPr>
        <w:jc w:val="both"/>
        <w:rPr>
          <w:rFonts w:cs="Arial"/>
          <w:sz w:val="22"/>
          <w:lang w:val="en-GB"/>
        </w:rPr>
      </w:pPr>
      <w:r w:rsidRPr="00CB675D">
        <w:rPr>
          <w:rFonts w:cs="Arial"/>
          <w:sz w:val="22"/>
          <w:lang w:val="en-GB"/>
        </w:rPr>
        <w:t>Within the program, suppliers may only assign claims that have been approved by the customer, and the customer agrees by such approval to pay the debt of the supplier. The option of payment before the due date of the invoice takes into account the time value of money, while the discount rate is determined by the financial institution is chosen by the customer based on the credit risk of the customer as a customer.</w:t>
      </w:r>
    </w:p>
    <w:p w:rsidR="00EC3CFF" w:rsidRPr="00CB675D" w:rsidRDefault="00EC3CFF" w:rsidP="00EC3CFF">
      <w:pPr>
        <w:jc w:val="both"/>
        <w:rPr>
          <w:rFonts w:cs="Arial"/>
          <w:sz w:val="22"/>
          <w:lang w:val="en-GB"/>
        </w:rPr>
      </w:pPr>
      <w:r w:rsidRPr="00CB675D">
        <w:rPr>
          <w:rFonts w:cs="Arial"/>
          <w:sz w:val="22"/>
          <w:lang w:val="en-GB"/>
        </w:rPr>
        <w:t>If a supplier opts for this type of financing, all claims against the customer are expected to be paid in this way, including claims resulting from previously signed contracts.</w:t>
      </w:r>
    </w:p>
    <w:p w:rsidR="00EC3CFF" w:rsidRPr="00CB675D" w:rsidRDefault="00EC3CFF" w:rsidP="00EC3CFF">
      <w:pPr>
        <w:jc w:val="both"/>
        <w:rPr>
          <w:rFonts w:cs="Arial"/>
          <w:b/>
          <w:i/>
          <w:sz w:val="22"/>
          <w:lang w:val="en-GB"/>
        </w:rPr>
      </w:pPr>
      <w:r w:rsidRPr="00CB675D">
        <w:rPr>
          <w:rFonts w:cs="Arial"/>
          <w:b/>
          <w:i/>
          <w:sz w:val="22"/>
          <w:lang w:val="en-GB"/>
        </w:rPr>
        <w:t>What are the benefits of the programme?</w:t>
      </w:r>
    </w:p>
    <w:p w:rsidR="00EC3CFF" w:rsidRPr="00CB675D" w:rsidRDefault="00EC3CFF" w:rsidP="00EC3CFF">
      <w:pPr>
        <w:jc w:val="both"/>
        <w:rPr>
          <w:rFonts w:cs="Arial"/>
          <w:sz w:val="22"/>
          <w:lang w:val="en-GB"/>
        </w:rPr>
      </w:pPr>
      <w:r w:rsidRPr="00CB675D">
        <w:rPr>
          <w:rFonts w:cs="Arial"/>
          <w:sz w:val="22"/>
          <w:lang w:val="en-GB"/>
        </w:rPr>
        <w:t xml:space="preserve">Supplier himself can choose whether he wants to receive the money before the due date (as early as 15 days from the receipt of the supplier´s invoice by the customer). In the case of earlier payment of the invoice, the supplier gets the money sooner, avoiding the necessity to use other sources </w:t>
      </w:r>
      <w:proofErr w:type="spellStart"/>
      <w:r w:rsidRPr="00CB675D">
        <w:rPr>
          <w:rFonts w:cs="Arial"/>
          <w:sz w:val="22"/>
          <w:lang w:val="en-GB"/>
        </w:rPr>
        <w:t>f</w:t>
      </w:r>
      <w:proofErr w:type="spellEnd"/>
      <w:r w:rsidRPr="00CB675D">
        <w:rPr>
          <w:rFonts w:cs="Arial"/>
          <w:sz w:val="22"/>
          <w:lang w:val="en-GB"/>
        </w:rPr>
        <w:t xml:space="preserve"> financing (such as short-term bank loans etc.).</w:t>
      </w:r>
    </w:p>
    <w:p w:rsidR="00EC3CFF" w:rsidRPr="00CB675D" w:rsidRDefault="00EC3CFF" w:rsidP="00EC3CFF">
      <w:pPr>
        <w:jc w:val="both"/>
        <w:rPr>
          <w:rFonts w:cs="Arial"/>
          <w:b/>
          <w:i/>
          <w:sz w:val="22"/>
          <w:lang w:val="en-GB"/>
        </w:rPr>
      </w:pPr>
      <w:r w:rsidRPr="00CB675D">
        <w:rPr>
          <w:rFonts w:cs="Arial"/>
          <w:b/>
          <w:i/>
          <w:sz w:val="22"/>
          <w:lang w:val="en-GB"/>
        </w:rPr>
        <w:t xml:space="preserve">In which way does the supply chain financing work? </w:t>
      </w:r>
    </w:p>
    <w:p w:rsidR="00EC3CFF" w:rsidRPr="00CB675D" w:rsidRDefault="00EC3CFF" w:rsidP="00EC3CFF">
      <w:pPr>
        <w:jc w:val="both"/>
        <w:rPr>
          <w:rFonts w:cs="Arial"/>
          <w:sz w:val="22"/>
          <w:lang w:val="en-GB"/>
        </w:rPr>
      </w:pPr>
      <w:r w:rsidRPr="00CB675D">
        <w:rPr>
          <w:rFonts w:cs="Arial"/>
          <w:sz w:val="22"/>
          <w:lang w:val="en-GB"/>
        </w:rPr>
        <w:t xml:space="preserve">The supplier is informed via the electronic portal of the invoice being approved by the customer, and therefore ready to be paid. If the supplier wants the invoice to be paid before its due date, he requests such payment in the electronic portal. In the case to the opposite, the invoice will be paid at its due date. </w:t>
      </w:r>
    </w:p>
    <w:p w:rsidR="00EC3CFF" w:rsidRPr="00CB675D" w:rsidRDefault="00EC3CFF" w:rsidP="00EC3CFF">
      <w:pPr>
        <w:jc w:val="both"/>
        <w:rPr>
          <w:rFonts w:cs="Arial"/>
          <w:b/>
          <w:i/>
          <w:sz w:val="22"/>
          <w:lang w:val="en-GB"/>
        </w:rPr>
      </w:pPr>
      <w:r w:rsidRPr="00CB675D">
        <w:rPr>
          <w:rFonts w:cs="Arial"/>
          <w:b/>
          <w:i/>
          <w:sz w:val="22"/>
          <w:lang w:val="en-GB"/>
        </w:rPr>
        <w:t>What are the costs of the programme for the suppliers?</w:t>
      </w:r>
    </w:p>
    <w:p w:rsidR="00EC3CFF" w:rsidRPr="00CB675D" w:rsidRDefault="00EC3CFF" w:rsidP="00EC3CFF">
      <w:pPr>
        <w:jc w:val="both"/>
        <w:rPr>
          <w:rFonts w:cs="Arial"/>
          <w:sz w:val="22"/>
          <w:lang w:val="en-GB"/>
        </w:rPr>
      </w:pPr>
      <w:r w:rsidRPr="00CB675D">
        <w:rPr>
          <w:rFonts w:cs="Arial"/>
          <w:sz w:val="22"/>
          <w:lang w:val="en-GB"/>
        </w:rPr>
        <w:t xml:space="preserve">The programme is free of charge for the suppliers. In the case of early payment, the costs of discounting correspond with the credit risk of the customer. </w:t>
      </w:r>
    </w:p>
    <w:p w:rsidR="00EC3CFF" w:rsidRPr="00CB675D" w:rsidRDefault="00EC3CFF" w:rsidP="00EC3CFF">
      <w:pPr>
        <w:jc w:val="both"/>
        <w:rPr>
          <w:rFonts w:cs="Arial"/>
          <w:b/>
          <w:i/>
          <w:sz w:val="22"/>
          <w:lang w:val="en-GB"/>
        </w:rPr>
      </w:pPr>
    </w:p>
    <w:p w:rsidR="00EC3CFF" w:rsidRPr="00CB675D" w:rsidRDefault="00EC3CFF" w:rsidP="00EC3CFF">
      <w:pPr>
        <w:jc w:val="both"/>
        <w:rPr>
          <w:rFonts w:cs="Arial"/>
          <w:b/>
          <w:i/>
          <w:sz w:val="22"/>
          <w:lang w:val="en-GB"/>
        </w:rPr>
      </w:pPr>
    </w:p>
    <w:p w:rsidR="00EC3CFF" w:rsidRPr="00CB675D" w:rsidRDefault="00EC3CFF" w:rsidP="00EC3CFF">
      <w:pPr>
        <w:jc w:val="both"/>
        <w:rPr>
          <w:rFonts w:cs="Arial"/>
          <w:b/>
          <w:i/>
          <w:sz w:val="22"/>
          <w:lang w:val="en-GB"/>
        </w:rPr>
      </w:pPr>
    </w:p>
    <w:p w:rsidR="00EC3CFF" w:rsidRPr="00CB675D" w:rsidRDefault="00EC3CFF" w:rsidP="00EC3CFF">
      <w:pPr>
        <w:jc w:val="both"/>
        <w:rPr>
          <w:rFonts w:cs="Arial"/>
          <w:b/>
          <w:i/>
          <w:sz w:val="22"/>
          <w:lang w:val="en-GB"/>
        </w:rPr>
      </w:pPr>
    </w:p>
    <w:p w:rsidR="00EC3CFF" w:rsidRPr="00CB675D" w:rsidRDefault="00EC3CFF" w:rsidP="00EC3CFF">
      <w:pPr>
        <w:jc w:val="both"/>
        <w:rPr>
          <w:rFonts w:cs="Arial"/>
          <w:b/>
          <w:i/>
          <w:sz w:val="22"/>
          <w:lang w:val="en-GB"/>
        </w:rPr>
      </w:pPr>
    </w:p>
    <w:p w:rsidR="00EC3CFF" w:rsidRPr="00CB675D" w:rsidRDefault="00EC3CFF" w:rsidP="00EC3CFF">
      <w:pPr>
        <w:jc w:val="both"/>
        <w:rPr>
          <w:rFonts w:cs="Arial"/>
          <w:b/>
          <w:i/>
          <w:sz w:val="22"/>
          <w:lang w:val="en-GB"/>
        </w:rPr>
      </w:pPr>
    </w:p>
    <w:p w:rsidR="00EC3CFF" w:rsidRPr="00CB675D" w:rsidRDefault="00EC3CFF" w:rsidP="00EC3CFF">
      <w:pPr>
        <w:rPr>
          <w:b/>
          <w:i/>
          <w:sz w:val="22"/>
          <w:lang w:val="en-GB"/>
        </w:rPr>
      </w:pPr>
      <w:r w:rsidRPr="00CB675D">
        <w:rPr>
          <w:b/>
          <w:i/>
          <w:sz w:val="22"/>
          <w:lang w:val="en-GB"/>
        </w:rPr>
        <w:t>Example:</w:t>
      </w:r>
    </w:p>
    <w:p w:rsidR="00EC3CFF" w:rsidRPr="00CB675D" w:rsidRDefault="00EC3CFF" w:rsidP="00EC3CFF">
      <w:pPr>
        <w:rPr>
          <w:sz w:val="22"/>
          <w:lang w:val="en-GB"/>
        </w:rPr>
      </w:pPr>
      <w:r w:rsidRPr="00CB675D">
        <w:rPr>
          <w:sz w:val="22"/>
          <w:lang w:val="en-GB"/>
        </w:rPr>
        <w:t>The supplier issues a tax document – invoice on 10 June 2014, submitting it to the customer on 12 June 2014. The tax document maturity period is 90 days. The invoice due date is 10 September 2014. The customer approves the invoice in 15 days and informs the supplier of the invoice being approved and ready to be settled. The supplier may opt for the Supply Chain Financing Programme and having the invoice paid to him as early as from 27 June 2014.</w:t>
      </w:r>
    </w:p>
    <w:p w:rsidR="00EC3CFF" w:rsidRPr="005D3A2A" w:rsidRDefault="00EC3CFF" w:rsidP="00EC3CFF">
      <w:pPr>
        <w:rPr>
          <w:lang w:val="en-GB"/>
        </w:rPr>
      </w:pPr>
    </w:p>
    <w:tbl>
      <w:tblPr>
        <w:tblW w:w="7560" w:type="dxa"/>
        <w:tblInd w:w="55" w:type="dxa"/>
        <w:tblCellMar>
          <w:left w:w="70" w:type="dxa"/>
          <w:right w:w="70" w:type="dxa"/>
        </w:tblCellMar>
        <w:tblLook w:val="04A0" w:firstRow="1" w:lastRow="0" w:firstColumn="1" w:lastColumn="0" w:noHBand="0" w:noVBand="1"/>
      </w:tblPr>
      <w:tblGrid>
        <w:gridCol w:w="3740"/>
        <w:gridCol w:w="1266"/>
        <w:gridCol w:w="584"/>
        <w:gridCol w:w="1451"/>
        <w:gridCol w:w="589"/>
      </w:tblGrid>
      <w:tr w:rsidR="00EC3CFF" w:rsidRPr="005D3A2A" w:rsidTr="00EC3CFF">
        <w:trPr>
          <w:trHeight w:val="690"/>
        </w:trPr>
        <w:tc>
          <w:tcPr>
            <w:tcW w:w="3740"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1780" w:type="dxa"/>
            <w:gridSpan w:val="2"/>
            <w:tcBorders>
              <w:top w:val="single" w:sz="4" w:space="0" w:color="auto"/>
              <w:left w:val="single" w:sz="4" w:space="0" w:color="auto"/>
              <w:bottom w:val="single" w:sz="4" w:space="0" w:color="auto"/>
              <w:right w:val="single" w:sz="4" w:space="0" w:color="000000"/>
            </w:tcBorders>
            <w:shd w:val="clear" w:color="000000" w:fill="FDE9D9"/>
            <w:vAlign w:val="center"/>
            <w:hideMark/>
          </w:tcPr>
          <w:p w:rsidR="00EC3CFF" w:rsidRPr="005D3A2A" w:rsidRDefault="00EC3CFF" w:rsidP="00EC3CFF">
            <w:pPr>
              <w:jc w:val="center"/>
              <w:rPr>
                <w:rFonts w:ascii="Calibri" w:hAnsi="Calibri"/>
                <w:b/>
                <w:bCs/>
                <w:color w:val="000000"/>
                <w:lang w:val="en-GB"/>
              </w:rPr>
            </w:pPr>
            <w:r>
              <w:rPr>
                <w:rFonts w:ascii="Calibri" w:hAnsi="Calibri"/>
                <w:b/>
                <w:bCs/>
                <w:color w:val="000000"/>
                <w:lang w:val="en-GB"/>
              </w:rPr>
              <w:t>Participating in the programme</w:t>
            </w:r>
          </w:p>
        </w:tc>
        <w:tc>
          <w:tcPr>
            <w:tcW w:w="2040" w:type="dxa"/>
            <w:gridSpan w:val="2"/>
            <w:tcBorders>
              <w:top w:val="single" w:sz="4" w:space="0" w:color="auto"/>
              <w:left w:val="nil"/>
              <w:bottom w:val="single" w:sz="4" w:space="0" w:color="auto"/>
              <w:right w:val="single" w:sz="4" w:space="0" w:color="000000"/>
            </w:tcBorders>
            <w:shd w:val="clear" w:color="000000" w:fill="FDE9D9"/>
            <w:vAlign w:val="center"/>
            <w:hideMark/>
          </w:tcPr>
          <w:p w:rsidR="00EC3CFF" w:rsidRPr="005D3A2A" w:rsidRDefault="00EC3CFF" w:rsidP="00EC3CFF">
            <w:pPr>
              <w:jc w:val="center"/>
              <w:rPr>
                <w:rFonts w:ascii="Calibri" w:hAnsi="Calibri"/>
                <w:b/>
                <w:bCs/>
                <w:color w:val="000000"/>
                <w:lang w:val="en-GB"/>
              </w:rPr>
            </w:pPr>
            <w:r>
              <w:rPr>
                <w:rFonts w:ascii="Calibri" w:hAnsi="Calibri"/>
                <w:b/>
                <w:bCs/>
                <w:color w:val="000000"/>
                <w:lang w:val="en-GB"/>
              </w:rPr>
              <w:t>Without participating in the programme</w:t>
            </w:r>
          </w:p>
        </w:tc>
      </w:tr>
      <w:tr w:rsidR="00EC3CFF" w:rsidRPr="005D3A2A" w:rsidTr="00EC3CFF">
        <w:trPr>
          <w:trHeight w:val="300"/>
        </w:trPr>
        <w:tc>
          <w:tcPr>
            <w:tcW w:w="3740" w:type="dxa"/>
            <w:tcBorders>
              <w:top w:val="single" w:sz="4" w:space="0" w:color="auto"/>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Sum</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1 000 000</w:t>
            </w:r>
          </w:p>
        </w:tc>
        <w:tc>
          <w:tcPr>
            <w:tcW w:w="514"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1 000 000</w:t>
            </w:r>
          </w:p>
        </w:tc>
        <w:tc>
          <w:tcPr>
            <w:tcW w:w="589"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r>
      <w:tr w:rsidR="00EC3CFF" w:rsidRPr="005D3A2A" w:rsidTr="00EC3CFF">
        <w:trPr>
          <w:trHeight w:val="300"/>
        </w:trPr>
        <w:tc>
          <w:tcPr>
            <w:tcW w:w="3740" w:type="dxa"/>
            <w:tcBorders>
              <w:top w:val="nil"/>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Date of tax document issue:</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10.6.2014</w:t>
            </w:r>
          </w:p>
        </w:tc>
        <w:tc>
          <w:tcPr>
            <w:tcW w:w="514"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10.6.2014</w:t>
            </w:r>
          </w:p>
        </w:tc>
        <w:tc>
          <w:tcPr>
            <w:tcW w:w="589"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r>
      <w:tr w:rsidR="00EC3CFF" w:rsidRPr="005D3A2A" w:rsidTr="00EC3CFF">
        <w:trPr>
          <w:trHeight w:val="300"/>
        </w:trPr>
        <w:tc>
          <w:tcPr>
            <w:tcW w:w="3740" w:type="dxa"/>
            <w:tcBorders>
              <w:top w:val="nil"/>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Date of tax document receipt:</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12.6.2014</w:t>
            </w:r>
          </w:p>
        </w:tc>
        <w:tc>
          <w:tcPr>
            <w:tcW w:w="514"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12.6.2014</w:t>
            </w:r>
          </w:p>
        </w:tc>
        <w:tc>
          <w:tcPr>
            <w:tcW w:w="589"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r>
      <w:tr w:rsidR="00EC3CFF" w:rsidRPr="005D3A2A" w:rsidTr="00EC3CFF">
        <w:trPr>
          <w:trHeight w:val="300"/>
        </w:trPr>
        <w:tc>
          <w:tcPr>
            <w:tcW w:w="3740" w:type="dxa"/>
            <w:tcBorders>
              <w:top w:val="nil"/>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Maturity period of tax document:</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90</w:t>
            </w:r>
          </w:p>
        </w:tc>
        <w:tc>
          <w:tcPr>
            <w:tcW w:w="514"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Pr>
                <w:rFonts w:ascii="Calibri" w:hAnsi="Calibri"/>
                <w:color w:val="000000"/>
                <w:lang w:val="en-GB"/>
              </w:rPr>
              <w:t>days</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60</w:t>
            </w:r>
          </w:p>
        </w:tc>
        <w:tc>
          <w:tcPr>
            <w:tcW w:w="589"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d</w:t>
            </w:r>
            <w:r>
              <w:rPr>
                <w:rFonts w:ascii="Calibri" w:hAnsi="Calibri"/>
                <w:color w:val="000000"/>
                <w:lang w:val="en-GB"/>
              </w:rPr>
              <w:t>ays</w:t>
            </w:r>
          </w:p>
        </w:tc>
      </w:tr>
      <w:tr w:rsidR="00EC3CFF" w:rsidRPr="005D3A2A" w:rsidTr="00EC3CFF">
        <w:trPr>
          <w:trHeight w:val="300"/>
        </w:trPr>
        <w:tc>
          <w:tcPr>
            <w:tcW w:w="3740" w:type="dxa"/>
            <w:tcBorders>
              <w:top w:val="nil"/>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Tax document payable on:</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10.9.2014</w:t>
            </w:r>
          </w:p>
        </w:tc>
        <w:tc>
          <w:tcPr>
            <w:tcW w:w="514"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11.8.2014</w:t>
            </w:r>
          </w:p>
        </w:tc>
        <w:tc>
          <w:tcPr>
            <w:tcW w:w="589"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r>
      <w:tr w:rsidR="00EC3CFF" w:rsidRPr="005D3A2A" w:rsidTr="00EC3CFF">
        <w:trPr>
          <w:trHeight w:val="300"/>
        </w:trPr>
        <w:tc>
          <w:tcPr>
            <w:tcW w:w="3740" w:type="dxa"/>
            <w:tcBorders>
              <w:top w:val="nil"/>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Sum:</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1 000 000</w:t>
            </w:r>
          </w:p>
        </w:tc>
        <w:tc>
          <w:tcPr>
            <w:tcW w:w="514"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1 000 000</w:t>
            </w:r>
          </w:p>
        </w:tc>
        <w:tc>
          <w:tcPr>
            <w:tcW w:w="589" w:type="dxa"/>
            <w:tcBorders>
              <w:top w:val="nil"/>
              <w:left w:val="nil"/>
              <w:bottom w:val="single" w:sz="4" w:space="0" w:color="auto"/>
              <w:right w:val="single" w:sz="4" w:space="0" w:color="auto"/>
            </w:tcBorders>
            <w:shd w:val="clear" w:color="auto" w:fill="auto"/>
            <w:noWrap/>
            <w:vAlign w:val="center"/>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r>
      <w:tr w:rsidR="00EC3CFF" w:rsidRPr="005D3A2A" w:rsidTr="00EC3CFF">
        <w:trPr>
          <w:trHeight w:val="300"/>
        </w:trPr>
        <w:tc>
          <w:tcPr>
            <w:tcW w:w="3740"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1266"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514"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1451"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589"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r>
      <w:tr w:rsidR="00EC3CFF" w:rsidRPr="005D3A2A" w:rsidTr="00EC3CFF">
        <w:trPr>
          <w:trHeight w:val="300"/>
        </w:trPr>
        <w:tc>
          <w:tcPr>
            <w:tcW w:w="3740"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b/>
                <w:bCs/>
                <w:color w:val="000000"/>
                <w:lang w:val="en-GB"/>
              </w:rPr>
            </w:pPr>
            <w:r>
              <w:rPr>
                <w:rFonts w:ascii="Calibri" w:hAnsi="Calibri"/>
                <w:b/>
                <w:bCs/>
                <w:color w:val="000000"/>
                <w:lang w:val="en-GB"/>
              </w:rPr>
              <w:t>Ways to pay the tax document:</w:t>
            </w:r>
          </w:p>
        </w:tc>
        <w:tc>
          <w:tcPr>
            <w:tcW w:w="1266"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514"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1451"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c>
          <w:tcPr>
            <w:tcW w:w="589" w:type="dxa"/>
            <w:tcBorders>
              <w:top w:val="nil"/>
              <w:left w:val="nil"/>
              <w:bottom w:val="nil"/>
              <w:right w:val="nil"/>
            </w:tcBorders>
            <w:shd w:val="clear" w:color="auto" w:fill="auto"/>
            <w:noWrap/>
            <w:vAlign w:val="bottom"/>
            <w:hideMark/>
          </w:tcPr>
          <w:p w:rsidR="00EC3CFF" w:rsidRPr="005D3A2A" w:rsidRDefault="00EC3CFF" w:rsidP="00EC3CFF">
            <w:pPr>
              <w:rPr>
                <w:rFonts w:ascii="Calibri" w:hAnsi="Calibri"/>
                <w:color w:val="000000"/>
                <w:lang w:val="en-GB"/>
              </w:rPr>
            </w:pPr>
          </w:p>
        </w:tc>
      </w:tr>
      <w:tr w:rsidR="00EC3CFF" w:rsidRPr="005D3A2A" w:rsidTr="00EC3CFF">
        <w:trPr>
          <w:trHeight w:val="300"/>
        </w:trPr>
        <w:tc>
          <w:tcPr>
            <w:tcW w:w="3740" w:type="dxa"/>
            <w:tcBorders>
              <w:top w:val="single" w:sz="4" w:space="0" w:color="auto"/>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Da</w:t>
            </w:r>
            <w:r>
              <w:rPr>
                <w:rFonts w:ascii="Calibri" w:hAnsi="Calibri"/>
                <w:color w:val="000000"/>
                <w:lang w:val="en-GB"/>
              </w:rPr>
              <w:t>te of payment:</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rsidR="00EC3CFF" w:rsidRPr="005D3A2A" w:rsidRDefault="00EC3CFF" w:rsidP="00EC3CFF">
            <w:pPr>
              <w:jc w:val="right"/>
              <w:rPr>
                <w:rFonts w:ascii="Calibri" w:hAnsi="Calibri"/>
                <w:b/>
                <w:bCs/>
                <w:color w:val="000000"/>
                <w:lang w:val="en-GB"/>
              </w:rPr>
            </w:pPr>
            <w:proofErr w:type="gramStart"/>
            <w:r>
              <w:rPr>
                <w:rFonts w:ascii="Calibri" w:hAnsi="Calibri"/>
                <w:b/>
                <w:bCs/>
                <w:color w:val="000000"/>
                <w:lang w:val="en-GB"/>
              </w:rPr>
              <w:t>from</w:t>
            </w:r>
            <w:proofErr w:type="gramEnd"/>
            <w:r>
              <w:rPr>
                <w:rFonts w:ascii="Calibri" w:hAnsi="Calibri"/>
                <w:b/>
                <w:bCs/>
                <w:color w:val="000000"/>
                <w:lang w:val="en-GB"/>
              </w:rPr>
              <w:t xml:space="preserve"> </w:t>
            </w:r>
            <w:r w:rsidRPr="005D3A2A">
              <w:rPr>
                <w:rFonts w:ascii="Calibri" w:hAnsi="Calibri"/>
                <w:b/>
                <w:bCs/>
                <w:color w:val="000000"/>
                <w:lang w:val="en-GB"/>
              </w:rPr>
              <w:t>27.6.</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c>
          <w:tcPr>
            <w:tcW w:w="1451" w:type="dxa"/>
            <w:tcBorders>
              <w:top w:val="single" w:sz="4" w:space="0" w:color="auto"/>
              <w:left w:val="nil"/>
              <w:bottom w:val="single" w:sz="4" w:space="0" w:color="auto"/>
              <w:right w:val="nil"/>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r>
      <w:tr w:rsidR="00EC3CFF" w:rsidRPr="005D3A2A" w:rsidTr="00EC3CFF">
        <w:trPr>
          <w:trHeight w:val="300"/>
        </w:trPr>
        <w:tc>
          <w:tcPr>
            <w:tcW w:w="3740" w:type="dxa"/>
            <w:tcBorders>
              <w:top w:val="nil"/>
              <w:left w:val="single" w:sz="4" w:space="0" w:color="auto"/>
              <w:bottom w:val="nil"/>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Sum paid</w:t>
            </w:r>
            <w:r w:rsidRPr="005D3A2A">
              <w:rPr>
                <w:rFonts w:ascii="Calibri" w:hAnsi="Calibri"/>
                <w:color w:val="000000"/>
                <w:lang w:val="en-GB"/>
              </w:rPr>
              <w:t>*:</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995 833</w:t>
            </w:r>
          </w:p>
        </w:tc>
        <w:tc>
          <w:tcPr>
            <w:tcW w:w="514" w:type="dxa"/>
            <w:tcBorders>
              <w:top w:val="nil"/>
              <w:left w:val="nil"/>
              <w:bottom w:val="nil"/>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c>
          <w:tcPr>
            <w:tcW w:w="1451" w:type="dxa"/>
            <w:tcBorders>
              <w:top w:val="nil"/>
              <w:left w:val="nil"/>
              <w:bottom w:val="single" w:sz="4" w:space="0" w:color="auto"/>
              <w:right w:val="nil"/>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c>
          <w:tcPr>
            <w:tcW w:w="589" w:type="dxa"/>
            <w:tcBorders>
              <w:top w:val="nil"/>
              <w:left w:val="nil"/>
              <w:bottom w:val="single" w:sz="4" w:space="0" w:color="auto"/>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r>
      <w:tr w:rsidR="00EC3CFF" w:rsidRPr="005D3A2A" w:rsidTr="00EC3CFF">
        <w:trPr>
          <w:trHeight w:val="300"/>
        </w:trPr>
        <w:tc>
          <w:tcPr>
            <w:tcW w:w="3740" w:type="dxa"/>
            <w:tcBorders>
              <w:top w:val="single" w:sz="4" w:space="0" w:color="auto"/>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Due date</w:t>
            </w:r>
            <w:r w:rsidRPr="005D3A2A">
              <w:rPr>
                <w:rFonts w:ascii="Calibri" w:hAnsi="Calibri"/>
                <w:color w:val="000000"/>
                <w:lang w:val="en-GB"/>
              </w:rPr>
              <w:t>:</w:t>
            </w:r>
          </w:p>
        </w:tc>
        <w:tc>
          <w:tcPr>
            <w:tcW w:w="1266" w:type="dxa"/>
            <w:tcBorders>
              <w:top w:val="nil"/>
              <w:left w:val="single" w:sz="4" w:space="0" w:color="auto"/>
              <w:bottom w:val="single" w:sz="4" w:space="0" w:color="auto"/>
              <w:right w:val="nil"/>
            </w:tcBorders>
            <w:shd w:val="clear" w:color="auto" w:fill="auto"/>
            <w:noWrap/>
            <w:vAlign w:val="bottom"/>
            <w:hideMark/>
          </w:tcPr>
          <w:p w:rsidR="00EC3CFF" w:rsidRPr="005D3A2A" w:rsidRDefault="00EC3CFF" w:rsidP="00EC3CFF">
            <w:pPr>
              <w:jc w:val="right"/>
              <w:rPr>
                <w:rFonts w:ascii="Calibri" w:hAnsi="Calibri"/>
                <w:b/>
                <w:bCs/>
                <w:color w:val="000000"/>
                <w:lang w:val="en-GB"/>
              </w:rPr>
            </w:pPr>
            <w:r w:rsidRPr="005D3A2A">
              <w:rPr>
                <w:rFonts w:ascii="Calibri" w:hAnsi="Calibri"/>
                <w:b/>
                <w:bCs/>
                <w:color w:val="000000"/>
                <w:lang w:val="en-GB"/>
              </w:rPr>
              <w:t>10.9.2014</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 </w:t>
            </w:r>
          </w:p>
        </w:tc>
        <w:tc>
          <w:tcPr>
            <w:tcW w:w="1451" w:type="dxa"/>
            <w:tcBorders>
              <w:top w:val="nil"/>
              <w:left w:val="nil"/>
              <w:bottom w:val="single" w:sz="4" w:space="0" w:color="auto"/>
              <w:right w:val="nil"/>
            </w:tcBorders>
            <w:shd w:val="clear" w:color="auto" w:fill="auto"/>
            <w:noWrap/>
            <w:vAlign w:val="bottom"/>
            <w:hideMark/>
          </w:tcPr>
          <w:p w:rsidR="00EC3CFF" w:rsidRPr="005D3A2A" w:rsidRDefault="00EC3CFF" w:rsidP="00EC3CFF">
            <w:pPr>
              <w:jc w:val="right"/>
              <w:rPr>
                <w:rFonts w:ascii="Calibri" w:hAnsi="Calibri"/>
                <w:b/>
                <w:bCs/>
                <w:color w:val="000000"/>
                <w:lang w:val="en-GB"/>
              </w:rPr>
            </w:pPr>
            <w:r w:rsidRPr="005D3A2A">
              <w:rPr>
                <w:rFonts w:ascii="Calibri" w:hAnsi="Calibri"/>
                <w:b/>
                <w:bCs/>
                <w:color w:val="000000"/>
                <w:lang w:val="en-GB"/>
              </w:rPr>
              <w:t>11.8.2014</w:t>
            </w:r>
          </w:p>
        </w:tc>
        <w:tc>
          <w:tcPr>
            <w:tcW w:w="589" w:type="dxa"/>
            <w:tcBorders>
              <w:top w:val="nil"/>
              <w:left w:val="nil"/>
              <w:bottom w:val="single" w:sz="4" w:space="0" w:color="auto"/>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 </w:t>
            </w:r>
          </w:p>
        </w:tc>
      </w:tr>
      <w:tr w:rsidR="00EC3CFF" w:rsidRPr="005D3A2A" w:rsidTr="00EC3CFF">
        <w:trPr>
          <w:trHeight w:val="300"/>
        </w:trPr>
        <w:tc>
          <w:tcPr>
            <w:tcW w:w="3740" w:type="dxa"/>
            <w:tcBorders>
              <w:top w:val="nil"/>
              <w:left w:val="single" w:sz="4" w:space="0" w:color="auto"/>
              <w:bottom w:val="single" w:sz="4" w:space="0" w:color="auto"/>
              <w:right w:val="nil"/>
            </w:tcBorders>
            <w:shd w:val="clear" w:color="000000" w:fill="DAEEF3"/>
            <w:noWrap/>
            <w:vAlign w:val="bottom"/>
            <w:hideMark/>
          </w:tcPr>
          <w:p w:rsidR="00EC3CFF" w:rsidRPr="005D3A2A" w:rsidRDefault="00EC3CFF" w:rsidP="00EC3CFF">
            <w:pPr>
              <w:rPr>
                <w:rFonts w:ascii="Calibri" w:hAnsi="Calibri"/>
                <w:color w:val="000000"/>
                <w:lang w:val="en-GB"/>
              </w:rPr>
            </w:pPr>
            <w:r>
              <w:rPr>
                <w:rFonts w:ascii="Calibri" w:hAnsi="Calibri"/>
                <w:color w:val="000000"/>
                <w:lang w:val="en-GB"/>
              </w:rPr>
              <w:t>Sum paid</w:t>
            </w:r>
            <w:r w:rsidRPr="005D3A2A">
              <w:rPr>
                <w:rFonts w:ascii="Calibri" w:hAnsi="Calibri"/>
                <w:color w:val="000000"/>
                <w:lang w:val="en-GB"/>
              </w:rPr>
              <w:t>:</w:t>
            </w:r>
          </w:p>
        </w:tc>
        <w:tc>
          <w:tcPr>
            <w:tcW w:w="1266" w:type="dxa"/>
            <w:tcBorders>
              <w:top w:val="nil"/>
              <w:left w:val="single" w:sz="4" w:space="0" w:color="auto"/>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1 000 000</w:t>
            </w:r>
          </w:p>
        </w:tc>
        <w:tc>
          <w:tcPr>
            <w:tcW w:w="514" w:type="dxa"/>
            <w:tcBorders>
              <w:top w:val="nil"/>
              <w:left w:val="nil"/>
              <w:bottom w:val="single" w:sz="4" w:space="0" w:color="auto"/>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c>
          <w:tcPr>
            <w:tcW w:w="1451" w:type="dxa"/>
            <w:tcBorders>
              <w:top w:val="nil"/>
              <w:left w:val="nil"/>
              <w:bottom w:val="single" w:sz="4" w:space="0" w:color="auto"/>
              <w:right w:val="nil"/>
            </w:tcBorders>
            <w:shd w:val="clear" w:color="auto" w:fill="auto"/>
            <w:noWrap/>
            <w:vAlign w:val="center"/>
            <w:hideMark/>
          </w:tcPr>
          <w:p w:rsidR="00EC3CFF" w:rsidRPr="005D3A2A" w:rsidRDefault="00EC3CFF" w:rsidP="00EC3CFF">
            <w:pPr>
              <w:jc w:val="right"/>
              <w:rPr>
                <w:rFonts w:ascii="Calibri" w:hAnsi="Calibri"/>
                <w:color w:val="000000"/>
                <w:lang w:val="en-GB"/>
              </w:rPr>
            </w:pPr>
            <w:r w:rsidRPr="005D3A2A">
              <w:rPr>
                <w:rFonts w:ascii="Calibri" w:hAnsi="Calibri"/>
                <w:color w:val="000000"/>
                <w:lang w:val="en-GB"/>
              </w:rPr>
              <w:t>1 000 000</w:t>
            </w:r>
          </w:p>
        </w:tc>
        <w:tc>
          <w:tcPr>
            <w:tcW w:w="589" w:type="dxa"/>
            <w:tcBorders>
              <w:top w:val="nil"/>
              <w:left w:val="nil"/>
              <w:bottom w:val="single" w:sz="4" w:space="0" w:color="auto"/>
              <w:right w:val="single" w:sz="4" w:space="0" w:color="auto"/>
            </w:tcBorders>
            <w:shd w:val="clear" w:color="auto" w:fill="auto"/>
            <w:noWrap/>
            <w:vAlign w:val="bottom"/>
            <w:hideMark/>
          </w:tcPr>
          <w:p w:rsidR="00EC3CFF" w:rsidRPr="005D3A2A" w:rsidRDefault="00EC3CFF" w:rsidP="00EC3CFF">
            <w:pPr>
              <w:rPr>
                <w:rFonts w:ascii="Calibri" w:hAnsi="Calibri"/>
                <w:color w:val="000000"/>
                <w:lang w:val="en-GB"/>
              </w:rPr>
            </w:pPr>
            <w:r w:rsidRPr="005D3A2A">
              <w:rPr>
                <w:rFonts w:ascii="Calibri" w:hAnsi="Calibri"/>
                <w:color w:val="000000"/>
                <w:lang w:val="en-GB"/>
              </w:rPr>
              <w:t>CZK</w:t>
            </w:r>
          </w:p>
        </w:tc>
      </w:tr>
      <w:tr w:rsidR="00EC3CFF" w:rsidRPr="005D3A2A" w:rsidTr="00EC3CFF">
        <w:trPr>
          <w:trHeight w:val="780"/>
        </w:trPr>
        <w:tc>
          <w:tcPr>
            <w:tcW w:w="7560" w:type="dxa"/>
            <w:gridSpan w:val="5"/>
            <w:tcBorders>
              <w:top w:val="single" w:sz="4" w:space="0" w:color="auto"/>
              <w:left w:val="nil"/>
              <w:bottom w:val="nil"/>
              <w:right w:val="nil"/>
            </w:tcBorders>
            <w:shd w:val="clear" w:color="auto" w:fill="auto"/>
            <w:hideMark/>
          </w:tcPr>
          <w:p w:rsidR="00EC3CFF" w:rsidRPr="005D3A2A" w:rsidRDefault="00EC3CFF" w:rsidP="00EC3CFF">
            <w:pPr>
              <w:rPr>
                <w:rFonts w:ascii="Calibri" w:hAnsi="Calibri"/>
                <w:i/>
                <w:iCs/>
                <w:color w:val="000000"/>
                <w:sz w:val="20"/>
                <w:lang w:val="en-GB"/>
              </w:rPr>
            </w:pPr>
            <w:r>
              <w:rPr>
                <w:rFonts w:ascii="Calibri" w:hAnsi="Calibri"/>
                <w:i/>
                <w:iCs/>
                <w:color w:val="000000"/>
                <w:sz w:val="20"/>
                <w:lang w:val="en-GB"/>
              </w:rPr>
              <w:t xml:space="preserve">Note: *The sum paid is discounted for the earlier payment, i.e.  </w:t>
            </w:r>
            <w:proofErr w:type="gramStart"/>
            <w:r>
              <w:rPr>
                <w:rFonts w:ascii="Calibri" w:hAnsi="Calibri"/>
                <w:i/>
                <w:iCs/>
                <w:color w:val="000000"/>
                <w:sz w:val="20"/>
                <w:lang w:val="en-GB"/>
              </w:rPr>
              <w:t>it</w:t>
            </w:r>
            <w:proofErr w:type="gramEnd"/>
            <w:r>
              <w:rPr>
                <w:rFonts w:ascii="Calibri" w:hAnsi="Calibri"/>
                <w:i/>
                <w:iCs/>
                <w:color w:val="000000"/>
                <w:sz w:val="20"/>
                <w:lang w:val="en-GB"/>
              </w:rPr>
              <w:t xml:space="preserve"> takes into account the time value of money in the period from 27 June to 10 September 2014 (the supplier requested the payment on 27 June). The discount rate is determined by the financial institution based on the creditworthiness of the supplier. </w:t>
            </w:r>
          </w:p>
        </w:tc>
      </w:tr>
    </w:tbl>
    <w:p w:rsidR="00EC3CFF" w:rsidRPr="005D3A2A" w:rsidRDefault="00EC3CFF" w:rsidP="00EC3CFF">
      <w:pPr>
        <w:rPr>
          <w:lang w:val="en-GB"/>
        </w:rPr>
      </w:pPr>
    </w:p>
    <w:p w:rsidR="00AD6275" w:rsidRPr="00AD199B" w:rsidRDefault="00AD6275" w:rsidP="000901EF">
      <w:pPr>
        <w:rPr>
          <w:rFonts w:cs="Arial"/>
          <w:sz w:val="22"/>
          <w:szCs w:val="22"/>
          <w:lang w:val="en-GB"/>
        </w:rPr>
      </w:pPr>
    </w:p>
    <w:sectPr w:rsidR="00AD6275" w:rsidRPr="00AD199B" w:rsidSect="00800078">
      <w:headerReference w:type="default" r:id="rId20"/>
      <w:footerReference w:type="even" r:id="rId21"/>
      <w:footerReference w:type="default" r:id="rId22"/>
      <w:headerReference w:type="first" r:id="rId23"/>
      <w:pgSz w:w="11906" w:h="16838" w:code="9"/>
      <w:pgMar w:top="851" w:right="851" w:bottom="851" w:left="851" w:header="1134"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FF" w:rsidRDefault="00EC3CFF">
      <w:r>
        <w:separator/>
      </w:r>
    </w:p>
  </w:endnote>
  <w:endnote w:type="continuationSeparator" w:id="0">
    <w:p w:rsidR="00EC3CFF" w:rsidRDefault="00EC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FF" w:rsidRDefault="00EC3CF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C3CFF" w:rsidRDefault="00EC3CF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FF" w:rsidRDefault="00EC3CFF">
    <w:pPr>
      <w:pStyle w:val="Zpat"/>
      <w:framePr w:wrap="around" w:vAnchor="text" w:hAnchor="margin" w:xAlign="right" w:y="1"/>
      <w:rPr>
        <w:rStyle w:val="slostrnky"/>
      </w:rPr>
    </w:pPr>
  </w:p>
  <w:p w:rsidR="00EC3CFF" w:rsidRDefault="00EC3CFF" w:rsidP="000D7B91">
    <w:pPr>
      <w:pStyle w:val="Zpat"/>
      <w:jc w:val="center"/>
    </w:pPr>
    <w:r w:rsidRPr="00F90C79">
      <w:rPr>
        <w:sz w:val="20"/>
      </w:rPr>
      <w:fldChar w:fldCharType="begin"/>
    </w:r>
    <w:r w:rsidRPr="00F90C79">
      <w:rPr>
        <w:sz w:val="20"/>
      </w:rPr>
      <w:instrText>PAGE   \* MERGEFORMAT</w:instrText>
    </w:r>
    <w:r w:rsidRPr="00F90C79">
      <w:rPr>
        <w:sz w:val="20"/>
      </w:rPr>
      <w:fldChar w:fldCharType="separate"/>
    </w:r>
    <w:r w:rsidR="00CB675D">
      <w:rPr>
        <w:noProof/>
        <w:sz w:val="20"/>
      </w:rPr>
      <w:t>19</w:t>
    </w:r>
    <w:r w:rsidRPr="00F90C79">
      <w:rPr>
        <w:sz w:val="20"/>
      </w:rPr>
      <w:fldChar w:fldCharType="end"/>
    </w:r>
    <w:r>
      <w:rPr>
        <w:sz w:val="20"/>
      </w:rPr>
      <w:t>/</w:t>
    </w:r>
    <w:fldSimple w:instr=" NUMPAGES   \* MERGEFORMAT ">
      <w:r w:rsidR="00CB675D" w:rsidRPr="00CB675D">
        <w:rPr>
          <w:noProof/>
          <w:sz w:val="20"/>
        </w:rPr>
        <w:t>20</w:t>
      </w:r>
    </w:fldSimple>
  </w:p>
  <w:p w:rsidR="00EC3CFF" w:rsidRDefault="00EC3CFF" w:rsidP="000D7B91">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FF" w:rsidRDefault="00EC3CFF">
      <w:r>
        <w:separator/>
      </w:r>
    </w:p>
  </w:footnote>
  <w:footnote w:type="continuationSeparator" w:id="0">
    <w:p w:rsidR="00EC3CFF" w:rsidRDefault="00EC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FF" w:rsidRDefault="00EC3CFF">
    <w:pPr>
      <w:pStyle w:val="Zhlav"/>
      <w:tabs>
        <w:tab w:val="left" w:pos="7088"/>
      </w:tabs>
      <w:rPr>
        <w:sz w:val="20"/>
      </w:rPr>
    </w:pPr>
    <w:r>
      <w:rPr>
        <w:sz w:val="20"/>
      </w:rPr>
      <w:tab/>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FF" w:rsidRPr="00C913B5" w:rsidRDefault="00EC3CFF" w:rsidP="00C913B5">
    <w:pPr>
      <w:pStyle w:val="Zhlav"/>
      <w:tabs>
        <w:tab w:val="left" w:pos="5529"/>
        <w:tab w:val="left" w:pos="6804"/>
      </w:tabs>
      <w:rPr>
        <w:b/>
      </w:rPr>
    </w:pPr>
    <w:proofErr w:type="spellStart"/>
    <w:r w:rsidRPr="00C913B5">
      <w:rPr>
        <w:b/>
        <w:sz w:val="22"/>
      </w:rPr>
      <w:t>Annex</w:t>
    </w:r>
    <w:proofErr w:type="spellEnd"/>
    <w:r w:rsidRPr="00C913B5">
      <w:rPr>
        <w:b/>
        <w:sz w:val="22"/>
      </w:rPr>
      <w:t>. No. 2</w:t>
    </w:r>
    <w:r w:rsidRPr="00C913B5">
      <w:rPr>
        <w:b/>
        <w:sz w:val="20"/>
      </w:rPr>
      <w:tab/>
    </w:r>
    <w:r w:rsidRPr="00C913B5">
      <w:rPr>
        <w:b/>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BC399C"/>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rPr>
        <w:rFonts w:cs="Times New Roman"/>
      </w:rPr>
    </w:lvl>
  </w:abstractNum>
  <w:abstractNum w:abstractNumId="2" w15:restartNumberingAfterBreak="0">
    <w:nsid w:val="01320A03"/>
    <w:multiLevelType w:val="hybridMultilevel"/>
    <w:tmpl w:val="88187032"/>
    <w:lvl w:ilvl="0" w:tplc="04050001">
      <w:start w:val="1"/>
      <w:numFmt w:val="bullet"/>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3" w15:restartNumberingAfterBreak="0">
    <w:nsid w:val="01E321F8"/>
    <w:multiLevelType w:val="multilevel"/>
    <w:tmpl w:val="2FCAC7AE"/>
    <w:lvl w:ilvl="0">
      <w:start w:val="8"/>
      <w:numFmt w:val="decimal"/>
      <w:lvlText w:val="%1."/>
      <w:lvlJc w:val="left"/>
      <w:pPr>
        <w:ind w:left="360" w:hanging="360"/>
      </w:pPr>
      <w:rPr>
        <w:rFonts w:hint="default"/>
      </w:rPr>
    </w:lvl>
    <w:lvl w:ilvl="1">
      <w:start w:val="1"/>
      <w:numFmt w:val="decimal"/>
      <w:pStyle w:val="ART"/>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3162194"/>
    <w:multiLevelType w:val="multilevel"/>
    <w:tmpl w:val="CD0CDC44"/>
    <w:lvl w:ilvl="0">
      <w:start w:val="12"/>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3D23536"/>
    <w:multiLevelType w:val="multilevel"/>
    <w:tmpl w:val="4BA43ABC"/>
    <w:lvl w:ilvl="0">
      <w:start w:val="5"/>
      <w:numFmt w:val="lowerLetter"/>
      <w:lvlText w:val="%1)"/>
      <w:lvlJc w:val="left"/>
      <w:pPr>
        <w:tabs>
          <w:tab w:val="num" w:pos="783"/>
        </w:tabs>
        <w:ind w:left="783" w:hanging="360"/>
      </w:pPr>
      <w:rPr>
        <w:rFonts w:ascii="Arial" w:eastAsia="Times New Roman" w:hAnsi="Arial" w:cs="Arial" w:hint="default"/>
        <w:i w:val="0"/>
      </w:rPr>
    </w:lvl>
    <w:lvl w:ilvl="1">
      <w:start w:val="1"/>
      <w:numFmt w:val="lowerLetter"/>
      <w:lvlText w:val="%2)"/>
      <w:lvlJc w:val="left"/>
      <w:pPr>
        <w:tabs>
          <w:tab w:val="num" w:pos="1557"/>
        </w:tabs>
        <w:ind w:left="1557" w:hanging="567"/>
      </w:pPr>
      <w:rPr>
        <w:rFonts w:ascii="Arial" w:hAnsi="Arial" w:cs="Arial" w:hint="default"/>
        <w:b w:val="0"/>
        <w:i w:val="0"/>
        <w:sz w:val="22"/>
      </w:rPr>
    </w:lvl>
    <w:lvl w:ilvl="2">
      <w:start w:val="1"/>
      <w:numFmt w:val="lowerRoman"/>
      <w:lvlText w:val="%3)"/>
      <w:lvlJc w:val="left"/>
      <w:pPr>
        <w:tabs>
          <w:tab w:val="num" w:pos="423"/>
        </w:tabs>
        <w:ind w:left="2265" w:hanging="708"/>
      </w:pPr>
      <w:rPr>
        <w:rFonts w:cs="Times New Roman" w:hint="default"/>
      </w:rPr>
    </w:lvl>
    <w:lvl w:ilvl="3">
      <w:start w:val="1"/>
      <w:numFmt w:val="lowerLetter"/>
      <w:lvlText w:val="%4)"/>
      <w:lvlJc w:val="left"/>
      <w:pPr>
        <w:tabs>
          <w:tab w:val="num" w:pos="423"/>
        </w:tabs>
        <w:ind w:left="2973" w:hanging="708"/>
      </w:pPr>
      <w:rPr>
        <w:rFonts w:cs="Times New Roman" w:hint="default"/>
      </w:rPr>
    </w:lvl>
    <w:lvl w:ilvl="4">
      <w:start w:val="1"/>
      <w:numFmt w:val="decimal"/>
      <w:lvlText w:val="(%5)"/>
      <w:lvlJc w:val="left"/>
      <w:pPr>
        <w:tabs>
          <w:tab w:val="num" w:pos="423"/>
        </w:tabs>
        <w:ind w:left="3681" w:hanging="708"/>
      </w:pPr>
      <w:rPr>
        <w:rFonts w:cs="Times New Roman" w:hint="default"/>
      </w:rPr>
    </w:lvl>
    <w:lvl w:ilvl="5">
      <w:start w:val="1"/>
      <w:numFmt w:val="lowerLetter"/>
      <w:lvlText w:val="(%6)"/>
      <w:lvlJc w:val="left"/>
      <w:pPr>
        <w:tabs>
          <w:tab w:val="num" w:pos="423"/>
        </w:tabs>
        <w:ind w:left="4389" w:hanging="708"/>
      </w:pPr>
      <w:rPr>
        <w:rFonts w:cs="Times New Roman" w:hint="default"/>
      </w:rPr>
    </w:lvl>
    <w:lvl w:ilvl="6">
      <w:start w:val="1"/>
      <w:numFmt w:val="lowerRoman"/>
      <w:lvlText w:val="(%7)"/>
      <w:lvlJc w:val="left"/>
      <w:pPr>
        <w:tabs>
          <w:tab w:val="num" w:pos="423"/>
        </w:tabs>
        <w:ind w:left="5097" w:hanging="708"/>
      </w:pPr>
      <w:rPr>
        <w:rFonts w:cs="Times New Roman" w:hint="default"/>
      </w:rPr>
    </w:lvl>
    <w:lvl w:ilvl="7">
      <w:start w:val="1"/>
      <w:numFmt w:val="lowerLetter"/>
      <w:lvlText w:val="(%8)"/>
      <w:lvlJc w:val="left"/>
      <w:pPr>
        <w:tabs>
          <w:tab w:val="num" w:pos="423"/>
        </w:tabs>
        <w:ind w:left="5805" w:hanging="708"/>
      </w:pPr>
      <w:rPr>
        <w:rFonts w:cs="Times New Roman" w:hint="default"/>
      </w:rPr>
    </w:lvl>
    <w:lvl w:ilvl="8">
      <w:start w:val="1"/>
      <w:numFmt w:val="lowerRoman"/>
      <w:lvlText w:val="(%9)"/>
      <w:lvlJc w:val="left"/>
      <w:pPr>
        <w:tabs>
          <w:tab w:val="num" w:pos="423"/>
        </w:tabs>
        <w:ind w:left="6513" w:hanging="708"/>
      </w:pPr>
      <w:rPr>
        <w:rFonts w:cs="Times New Roman" w:hint="default"/>
      </w:rPr>
    </w:lvl>
  </w:abstractNum>
  <w:abstractNum w:abstractNumId="6" w15:restartNumberingAfterBreak="0">
    <w:nsid w:val="041F5429"/>
    <w:multiLevelType w:val="multilevel"/>
    <w:tmpl w:val="FBB851BA"/>
    <w:lvl w:ilvl="0">
      <w:start w:val="1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58B6062"/>
    <w:multiLevelType w:val="hybridMultilevel"/>
    <w:tmpl w:val="2E921964"/>
    <w:lvl w:ilvl="0" w:tplc="C5C6EE0E">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08AA057B"/>
    <w:multiLevelType w:val="hybridMultilevel"/>
    <w:tmpl w:val="DE608A62"/>
    <w:lvl w:ilvl="0" w:tplc="8A94FA04">
      <w:start w:val="3"/>
      <w:numFmt w:val="upperRoman"/>
      <w:pStyle w:val="Eslovn"/>
      <w:lvlText w:val="%1."/>
      <w:lvlJc w:val="left"/>
      <w:pPr>
        <w:tabs>
          <w:tab w:val="num" w:pos="6504"/>
        </w:tabs>
        <w:ind w:left="6504"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10" w15:restartNumberingAfterBreak="0">
    <w:nsid w:val="0D5F233B"/>
    <w:multiLevelType w:val="hybridMultilevel"/>
    <w:tmpl w:val="6E426D76"/>
    <w:lvl w:ilvl="0" w:tplc="04050005">
      <w:start w:val="1"/>
      <w:numFmt w:val="bullet"/>
      <w:lvlText w:val=""/>
      <w:lvlJc w:val="left"/>
      <w:pPr>
        <w:tabs>
          <w:tab w:val="num" w:pos="360"/>
        </w:tabs>
        <w:ind w:left="360" w:hanging="360"/>
      </w:pPr>
      <w:rPr>
        <w:rFonts w:ascii="Wingdings" w:hAnsi="Wingdings" w:hint="default"/>
      </w:rPr>
    </w:lvl>
    <w:lvl w:ilvl="1" w:tplc="8F901D40">
      <w:start w:val="1"/>
      <w:numFmt w:val="decimal"/>
      <w:lvlText w:val="%2."/>
      <w:lvlJc w:val="left"/>
      <w:pPr>
        <w:tabs>
          <w:tab w:val="num" w:pos="360"/>
        </w:tabs>
        <w:ind w:left="360" w:hanging="360"/>
      </w:pPr>
      <w:rPr>
        <w:rFonts w:ascii="Arial" w:hAnsi="Arial" w:cs="Arial" w:hint="default"/>
        <w:b w:val="0"/>
      </w:rPr>
    </w:lvl>
    <w:lvl w:ilvl="2" w:tplc="1D5CC7D2">
      <w:start w:val="1"/>
      <w:numFmt w:val="lowerLetter"/>
      <w:lvlText w:val="%3)"/>
      <w:lvlJc w:val="left"/>
      <w:pPr>
        <w:tabs>
          <w:tab w:val="num" w:pos="2850"/>
        </w:tabs>
        <w:ind w:left="2850" w:hanging="360"/>
      </w:pPr>
      <w:rPr>
        <w:rFonts w:hint="default"/>
      </w:rPr>
    </w:lvl>
    <w:lvl w:ilvl="3" w:tplc="04050001" w:tentative="1">
      <w:start w:val="1"/>
      <w:numFmt w:val="decimal"/>
      <w:lvlText w:val="%4."/>
      <w:lvlJc w:val="left"/>
      <w:pPr>
        <w:tabs>
          <w:tab w:val="num" w:pos="3390"/>
        </w:tabs>
        <w:ind w:left="3390" w:hanging="360"/>
      </w:pPr>
    </w:lvl>
    <w:lvl w:ilvl="4" w:tplc="04050003" w:tentative="1">
      <w:start w:val="1"/>
      <w:numFmt w:val="lowerLetter"/>
      <w:lvlText w:val="%5."/>
      <w:lvlJc w:val="left"/>
      <w:pPr>
        <w:tabs>
          <w:tab w:val="num" w:pos="4110"/>
        </w:tabs>
        <w:ind w:left="4110" w:hanging="360"/>
      </w:pPr>
    </w:lvl>
    <w:lvl w:ilvl="5" w:tplc="04050005" w:tentative="1">
      <w:start w:val="1"/>
      <w:numFmt w:val="lowerRoman"/>
      <w:lvlText w:val="%6."/>
      <w:lvlJc w:val="right"/>
      <w:pPr>
        <w:tabs>
          <w:tab w:val="num" w:pos="4830"/>
        </w:tabs>
        <w:ind w:left="4830" w:hanging="180"/>
      </w:pPr>
    </w:lvl>
    <w:lvl w:ilvl="6" w:tplc="04050001" w:tentative="1">
      <w:start w:val="1"/>
      <w:numFmt w:val="decimal"/>
      <w:lvlText w:val="%7."/>
      <w:lvlJc w:val="left"/>
      <w:pPr>
        <w:tabs>
          <w:tab w:val="num" w:pos="5550"/>
        </w:tabs>
        <w:ind w:left="5550" w:hanging="360"/>
      </w:pPr>
    </w:lvl>
    <w:lvl w:ilvl="7" w:tplc="04050003" w:tentative="1">
      <w:start w:val="1"/>
      <w:numFmt w:val="lowerLetter"/>
      <w:lvlText w:val="%8."/>
      <w:lvlJc w:val="left"/>
      <w:pPr>
        <w:tabs>
          <w:tab w:val="num" w:pos="6270"/>
        </w:tabs>
        <w:ind w:left="6270" w:hanging="360"/>
      </w:pPr>
    </w:lvl>
    <w:lvl w:ilvl="8" w:tplc="04050005" w:tentative="1">
      <w:start w:val="1"/>
      <w:numFmt w:val="lowerRoman"/>
      <w:lvlText w:val="%9."/>
      <w:lvlJc w:val="right"/>
      <w:pPr>
        <w:tabs>
          <w:tab w:val="num" w:pos="6990"/>
        </w:tabs>
        <w:ind w:left="6990" w:hanging="180"/>
      </w:pPr>
    </w:lvl>
  </w:abstractNum>
  <w:abstractNum w:abstractNumId="11" w15:restartNumberingAfterBreak="0">
    <w:nsid w:val="0DD0294E"/>
    <w:multiLevelType w:val="multilevel"/>
    <w:tmpl w:val="C27A6148"/>
    <w:lvl w:ilvl="0">
      <w:start w:val="9"/>
      <w:numFmt w:val="decimal"/>
      <w:lvlText w:val="%1."/>
      <w:lvlJc w:val="left"/>
      <w:pPr>
        <w:ind w:left="360" w:hanging="360"/>
      </w:pPr>
      <w:rPr>
        <w:rFonts w:hint="default"/>
      </w:rPr>
    </w:lvl>
    <w:lvl w:ilvl="1">
      <w:start w:val="1"/>
      <w:numFmt w:val="decimal"/>
      <w:lvlText w:val="%1.%2."/>
      <w:lvlJc w:val="left"/>
      <w:pPr>
        <w:ind w:left="5029" w:hanging="720"/>
      </w:pPr>
      <w:rPr>
        <w:rFonts w:hint="default"/>
      </w:rPr>
    </w:lvl>
    <w:lvl w:ilvl="2">
      <w:start w:val="1"/>
      <w:numFmt w:val="decimal"/>
      <w:lvlText w:val="%1.%2.%3."/>
      <w:lvlJc w:val="left"/>
      <w:pPr>
        <w:ind w:left="9338" w:hanging="720"/>
      </w:pPr>
      <w:rPr>
        <w:rFonts w:hint="default"/>
      </w:rPr>
    </w:lvl>
    <w:lvl w:ilvl="3">
      <w:start w:val="1"/>
      <w:numFmt w:val="decimal"/>
      <w:lvlText w:val="%1.%2.%3.%4."/>
      <w:lvlJc w:val="left"/>
      <w:pPr>
        <w:ind w:left="14007" w:hanging="1080"/>
      </w:pPr>
      <w:rPr>
        <w:rFonts w:hint="default"/>
      </w:rPr>
    </w:lvl>
    <w:lvl w:ilvl="4">
      <w:start w:val="1"/>
      <w:numFmt w:val="decimal"/>
      <w:lvlText w:val="%1.%2.%3.%4.%5."/>
      <w:lvlJc w:val="left"/>
      <w:pPr>
        <w:ind w:left="18316" w:hanging="1080"/>
      </w:pPr>
      <w:rPr>
        <w:rFonts w:hint="default"/>
      </w:rPr>
    </w:lvl>
    <w:lvl w:ilvl="5">
      <w:start w:val="1"/>
      <w:numFmt w:val="decimal"/>
      <w:lvlText w:val="%1.%2.%3.%4.%5.%6."/>
      <w:lvlJc w:val="left"/>
      <w:pPr>
        <w:ind w:left="22985" w:hanging="1440"/>
      </w:pPr>
      <w:rPr>
        <w:rFonts w:hint="default"/>
      </w:rPr>
    </w:lvl>
    <w:lvl w:ilvl="6">
      <w:start w:val="1"/>
      <w:numFmt w:val="decimal"/>
      <w:lvlText w:val="%1.%2.%3.%4.%5.%6.%7."/>
      <w:lvlJc w:val="left"/>
      <w:pPr>
        <w:ind w:left="27294" w:hanging="1440"/>
      </w:pPr>
      <w:rPr>
        <w:rFonts w:hint="default"/>
      </w:rPr>
    </w:lvl>
    <w:lvl w:ilvl="7">
      <w:start w:val="1"/>
      <w:numFmt w:val="decimal"/>
      <w:lvlText w:val="%1.%2.%3.%4.%5.%6.%7.%8."/>
      <w:lvlJc w:val="left"/>
      <w:pPr>
        <w:ind w:left="31963" w:hanging="1800"/>
      </w:pPr>
      <w:rPr>
        <w:rFonts w:hint="default"/>
      </w:rPr>
    </w:lvl>
    <w:lvl w:ilvl="8">
      <w:start w:val="1"/>
      <w:numFmt w:val="decimal"/>
      <w:lvlText w:val="%1.%2.%3.%4.%5.%6.%7.%8.%9."/>
      <w:lvlJc w:val="left"/>
      <w:pPr>
        <w:ind w:left="-29264" w:hanging="1800"/>
      </w:pPr>
      <w:rPr>
        <w:rFonts w:hint="default"/>
      </w:rPr>
    </w:lvl>
  </w:abstractNum>
  <w:abstractNum w:abstractNumId="12" w15:restartNumberingAfterBreak="0">
    <w:nsid w:val="13556408"/>
    <w:multiLevelType w:val="multilevel"/>
    <w:tmpl w:val="BE88E4E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A3361D"/>
    <w:multiLevelType w:val="multilevel"/>
    <w:tmpl w:val="47DC1FAC"/>
    <w:lvl w:ilvl="0">
      <w:start w:val="1"/>
      <w:numFmt w:val="decimal"/>
      <w:lvlText w:val="%1."/>
      <w:lvlJc w:val="left"/>
      <w:pPr>
        <w:ind w:left="2062" w:hanging="360"/>
      </w:pPr>
      <w:rPr>
        <w:rFonts w:hint="default"/>
        <w:b/>
      </w:rPr>
    </w:lvl>
    <w:lvl w:ilvl="1">
      <w:start w:val="1"/>
      <w:numFmt w:val="decimal"/>
      <w:isLgl/>
      <w:lvlText w:val="%1.%2."/>
      <w:lvlJc w:val="left"/>
      <w:pPr>
        <w:ind w:left="2422" w:hanging="720"/>
      </w:pPr>
      <w:rPr>
        <w:rFonts w:cs="Arial" w:hint="default"/>
      </w:rPr>
    </w:lvl>
    <w:lvl w:ilvl="2">
      <w:start w:val="1"/>
      <w:numFmt w:val="decimal"/>
      <w:isLgl/>
      <w:lvlText w:val="%1.%2.%3."/>
      <w:lvlJc w:val="left"/>
      <w:pPr>
        <w:ind w:left="2422" w:hanging="720"/>
      </w:pPr>
      <w:rPr>
        <w:rFonts w:cs="Arial" w:hint="default"/>
      </w:rPr>
    </w:lvl>
    <w:lvl w:ilvl="3">
      <w:start w:val="1"/>
      <w:numFmt w:val="decimal"/>
      <w:isLgl/>
      <w:lvlText w:val="%1.%2.%3.%4."/>
      <w:lvlJc w:val="left"/>
      <w:pPr>
        <w:ind w:left="2782" w:hanging="1080"/>
      </w:pPr>
      <w:rPr>
        <w:rFonts w:cs="Arial" w:hint="default"/>
      </w:rPr>
    </w:lvl>
    <w:lvl w:ilvl="4">
      <w:start w:val="1"/>
      <w:numFmt w:val="decimal"/>
      <w:isLgl/>
      <w:lvlText w:val="%1.%2.%3.%4.%5."/>
      <w:lvlJc w:val="left"/>
      <w:pPr>
        <w:ind w:left="2782" w:hanging="1080"/>
      </w:pPr>
      <w:rPr>
        <w:rFonts w:cs="Arial" w:hint="default"/>
      </w:rPr>
    </w:lvl>
    <w:lvl w:ilvl="5">
      <w:start w:val="1"/>
      <w:numFmt w:val="decimal"/>
      <w:isLgl/>
      <w:lvlText w:val="%1.%2.%3.%4.%5.%6."/>
      <w:lvlJc w:val="left"/>
      <w:pPr>
        <w:ind w:left="3142" w:hanging="1440"/>
      </w:pPr>
      <w:rPr>
        <w:rFonts w:cs="Arial" w:hint="default"/>
      </w:rPr>
    </w:lvl>
    <w:lvl w:ilvl="6">
      <w:start w:val="1"/>
      <w:numFmt w:val="decimal"/>
      <w:isLgl/>
      <w:lvlText w:val="%1.%2.%3.%4.%5.%6.%7."/>
      <w:lvlJc w:val="left"/>
      <w:pPr>
        <w:ind w:left="3142" w:hanging="1440"/>
      </w:pPr>
      <w:rPr>
        <w:rFonts w:cs="Arial" w:hint="default"/>
      </w:rPr>
    </w:lvl>
    <w:lvl w:ilvl="7">
      <w:start w:val="1"/>
      <w:numFmt w:val="decimal"/>
      <w:isLgl/>
      <w:lvlText w:val="%1.%2.%3.%4.%5.%6.%7.%8."/>
      <w:lvlJc w:val="left"/>
      <w:pPr>
        <w:ind w:left="3502" w:hanging="1800"/>
      </w:pPr>
      <w:rPr>
        <w:rFonts w:cs="Arial" w:hint="default"/>
      </w:rPr>
    </w:lvl>
    <w:lvl w:ilvl="8">
      <w:start w:val="1"/>
      <w:numFmt w:val="decimal"/>
      <w:isLgl/>
      <w:lvlText w:val="%1.%2.%3.%4.%5.%6.%7.%8.%9."/>
      <w:lvlJc w:val="left"/>
      <w:pPr>
        <w:ind w:left="3502" w:hanging="1800"/>
      </w:pPr>
      <w:rPr>
        <w:rFonts w:cs="Arial" w:hint="default"/>
      </w:rPr>
    </w:lvl>
  </w:abstractNum>
  <w:abstractNum w:abstractNumId="14" w15:restartNumberingAfterBreak="0">
    <w:nsid w:val="190E6BB1"/>
    <w:multiLevelType w:val="hybridMultilevel"/>
    <w:tmpl w:val="F80A2EAA"/>
    <w:lvl w:ilvl="0" w:tplc="0405000F">
      <w:start w:val="1"/>
      <w:numFmt w:val="decimal"/>
      <w:lvlText w:val="%1."/>
      <w:lvlJc w:val="left"/>
      <w:pPr>
        <w:tabs>
          <w:tab w:val="num" w:pos="8724"/>
        </w:tabs>
        <w:ind w:left="8724" w:hanging="360"/>
      </w:pPr>
      <w:rPr>
        <w:rFonts w:cs="Times New Roman" w:hint="default"/>
      </w:rPr>
    </w:lvl>
    <w:lvl w:ilvl="1" w:tplc="A4442D72">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085F56"/>
    <w:multiLevelType w:val="multilevel"/>
    <w:tmpl w:val="7B08525E"/>
    <w:lvl w:ilvl="0">
      <w:start w:val="9"/>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27534A12"/>
    <w:multiLevelType w:val="multilevel"/>
    <w:tmpl w:val="BE88E4E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930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3E5878"/>
    <w:multiLevelType w:val="multilevel"/>
    <w:tmpl w:val="6032CFBA"/>
    <w:lvl w:ilvl="0">
      <w:start w:val="7"/>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9" w15:restartNumberingAfterBreak="0">
    <w:nsid w:val="49197AF2"/>
    <w:multiLevelType w:val="multilevel"/>
    <w:tmpl w:val="511E5C40"/>
    <w:lvl w:ilvl="0">
      <w:start w:val="15"/>
      <w:numFmt w:val="decimal"/>
      <w:lvlText w:val="%1."/>
      <w:lvlJc w:val="left"/>
      <w:pPr>
        <w:ind w:left="480" w:hanging="480"/>
      </w:pPr>
      <w:rPr>
        <w:rFonts w:hint="default"/>
      </w:rPr>
    </w:lvl>
    <w:lvl w:ilvl="1">
      <w:start w:val="1"/>
      <w:numFmt w:val="decimal"/>
      <w:lvlText w:val="%1.%2."/>
      <w:lvlJc w:val="left"/>
      <w:pPr>
        <w:ind w:left="862" w:hanging="72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6A410BD"/>
    <w:multiLevelType w:val="multilevel"/>
    <w:tmpl w:val="92DC8D2A"/>
    <w:lvl w:ilvl="0">
      <w:start w:val="5"/>
      <w:numFmt w:val="decimal"/>
      <w:lvlText w:val="%1."/>
      <w:lvlJc w:val="left"/>
      <w:pPr>
        <w:ind w:left="360" w:hanging="36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577574C1"/>
    <w:multiLevelType w:val="multilevel"/>
    <w:tmpl w:val="E7F0757C"/>
    <w:lvl w:ilvl="0">
      <w:start w:val="10"/>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82D0BAF"/>
    <w:multiLevelType w:val="hybridMultilevel"/>
    <w:tmpl w:val="D8385A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E17B5F"/>
    <w:multiLevelType w:val="multilevel"/>
    <w:tmpl w:val="A37E9D9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DC01D0"/>
    <w:multiLevelType w:val="multilevel"/>
    <w:tmpl w:val="6EC4EBB6"/>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5E13369D"/>
    <w:multiLevelType w:val="multilevel"/>
    <w:tmpl w:val="059A234E"/>
    <w:lvl w:ilvl="0">
      <w:start w:val="5"/>
      <w:numFmt w:val="decimal"/>
      <w:lvlText w:val="%1."/>
      <w:lvlJc w:val="left"/>
      <w:pPr>
        <w:ind w:left="360" w:hanging="360"/>
      </w:pPr>
      <w:rPr>
        <w:rFonts w:hint="default"/>
      </w:rPr>
    </w:lvl>
    <w:lvl w:ilvl="1">
      <w:start w:val="1"/>
      <w:numFmt w:val="none"/>
      <w:lvlText w:val="6.3."/>
      <w:lvlJc w:val="left"/>
      <w:pPr>
        <w:ind w:left="2149" w:hanging="720"/>
      </w:pPr>
      <w:rPr>
        <w:rFonts w:hint="default"/>
        <w:i w:val="0"/>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6" w15:restartNumberingAfterBreak="0">
    <w:nsid w:val="647824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170959"/>
    <w:multiLevelType w:val="multilevel"/>
    <w:tmpl w:val="72DC04A6"/>
    <w:lvl w:ilvl="0">
      <w:start w:val="14"/>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8" w15:restartNumberingAfterBreak="0">
    <w:nsid w:val="68BF2A8B"/>
    <w:multiLevelType w:val="hybridMultilevel"/>
    <w:tmpl w:val="A5542D28"/>
    <w:lvl w:ilvl="0" w:tplc="A4442D72">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F987860"/>
    <w:multiLevelType w:val="multilevel"/>
    <w:tmpl w:val="878461E6"/>
    <w:lvl w:ilvl="0">
      <w:start w:val="1"/>
      <w:numFmt w:val="decimal"/>
      <w:pStyle w:val="Titulek"/>
      <w:lvlText w:val="%1."/>
      <w:lvlJc w:val="left"/>
      <w:pPr>
        <w:tabs>
          <w:tab w:val="num" w:pos="360"/>
        </w:tabs>
        <w:ind w:left="360" w:hanging="360"/>
      </w:pPr>
      <w:rPr>
        <w:rFonts w:cs="Times New Roman" w:hint="default"/>
      </w:rPr>
    </w:lvl>
    <w:lvl w:ilvl="1">
      <w:start w:val="1"/>
      <w:numFmt w:val="decimal"/>
      <w:pStyle w:val="11Titulek"/>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15:restartNumberingAfterBreak="0">
    <w:nsid w:val="6FBE23D3"/>
    <w:multiLevelType w:val="multilevel"/>
    <w:tmpl w:val="8D243EF2"/>
    <w:lvl w:ilvl="0">
      <w:start w:val="6"/>
      <w:numFmt w:val="decimal"/>
      <w:lvlText w:val="%1."/>
      <w:lvlJc w:val="left"/>
      <w:pPr>
        <w:ind w:left="360" w:hanging="360"/>
      </w:pPr>
      <w:rPr>
        <w:rFonts w:hint="default"/>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FB4D66"/>
    <w:multiLevelType w:val="hybridMultilevel"/>
    <w:tmpl w:val="39109130"/>
    <w:lvl w:ilvl="0" w:tplc="4A32DAB6">
      <w:start w:val="1"/>
      <w:numFmt w:val="lowerRoman"/>
      <w:lvlText w:val="%1."/>
      <w:lvlJc w:val="right"/>
      <w:pPr>
        <w:ind w:left="720" w:hanging="360"/>
      </w:pPr>
      <w:rPr>
        <w:i/>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67A0E"/>
    <w:multiLevelType w:val="multilevel"/>
    <w:tmpl w:val="BE88E4E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C85233"/>
    <w:multiLevelType w:val="hybridMultilevel"/>
    <w:tmpl w:val="6B3E912E"/>
    <w:lvl w:ilvl="0" w:tplc="04050001">
      <w:start w:val="2"/>
      <w:numFmt w:val="bullet"/>
      <w:lvlText w:val="-"/>
      <w:lvlJc w:val="left"/>
      <w:pPr>
        <w:tabs>
          <w:tab w:val="num" w:pos="360"/>
        </w:tabs>
        <w:ind w:left="360" w:hanging="360"/>
      </w:pPr>
      <w:rPr>
        <w:rFonts w:hint="default"/>
      </w:rPr>
    </w:lvl>
    <w:lvl w:ilvl="1" w:tplc="8F901D40">
      <w:start w:val="1"/>
      <w:numFmt w:val="decimal"/>
      <w:lvlText w:val="%2."/>
      <w:lvlJc w:val="left"/>
      <w:pPr>
        <w:tabs>
          <w:tab w:val="num" w:pos="360"/>
        </w:tabs>
        <w:ind w:left="360" w:hanging="360"/>
      </w:pPr>
      <w:rPr>
        <w:rFonts w:ascii="Arial" w:hAnsi="Arial" w:cs="Arial" w:hint="default"/>
        <w:b w:val="0"/>
      </w:rPr>
    </w:lvl>
    <w:lvl w:ilvl="2" w:tplc="1D5CC7D2">
      <w:start w:val="1"/>
      <w:numFmt w:val="lowerLetter"/>
      <w:lvlText w:val="%3)"/>
      <w:lvlJc w:val="left"/>
      <w:pPr>
        <w:tabs>
          <w:tab w:val="num" w:pos="2850"/>
        </w:tabs>
        <w:ind w:left="2850" w:hanging="360"/>
      </w:pPr>
      <w:rPr>
        <w:rFonts w:hint="default"/>
      </w:rPr>
    </w:lvl>
    <w:lvl w:ilvl="3" w:tplc="04050001" w:tentative="1">
      <w:start w:val="1"/>
      <w:numFmt w:val="decimal"/>
      <w:lvlText w:val="%4."/>
      <w:lvlJc w:val="left"/>
      <w:pPr>
        <w:tabs>
          <w:tab w:val="num" w:pos="3390"/>
        </w:tabs>
        <w:ind w:left="3390" w:hanging="360"/>
      </w:pPr>
    </w:lvl>
    <w:lvl w:ilvl="4" w:tplc="04050003" w:tentative="1">
      <w:start w:val="1"/>
      <w:numFmt w:val="lowerLetter"/>
      <w:lvlText w:val="%5."/>
      <w:lvlJc w:val="left"/>
      <w:pPr>
        <w:tabs>
          <w:tab w:val="num" w:pos="4110"/>
        </w:tabs>
        <w:ind w:left="4110" w:hanging="360"/>
      </w:pPr>
    </w:lvl>
    <w:lvl w:ilvl="5" w:tplc="04050005" w:tentative="1">
      <w:start w:val="1"/>
      <w:numFmt w:val="lowerRoman"/>
      <w:lvlText w:val="%6."/>
      <w:lvlJc w:val="right"/>
      <w:pPr>
        <w:tabs>
          <w:tab w:val="num" w:pos="4830"/>
        </w:tabs>
        <w:ind w:left="4830" w:hanging="180"/>
      </w:pPr>
    </w:lvl>
    <w:lvl w:ilvl="6" w:tplc="04050001" w:tentative="1">
      <w:start w:val="1"/>
      <w:numFmt w:val="decimal"/>
      <w:lvlText w:val="%7."/>
      <w:lvlJc w:val="left"/>
      <w:pPr>
        <w:tabs>
          <w:tab w:val="num" w:pos="5550"/>
        </w:tabs>
        <w:ind w:left="5550" w:hanging="360"/>
      </w:pPr>
    </w:lvl>
    <w:lvl w:ilvl="7" w:tplc="04050003" w:tentative="1">
      <w:start w:val="1"/>
      <w:numFmt w:val="lowerLetter"/>
      <w:lvlText w:val="%8."/>
      <w:lvlJc w:val="left"/>
      <w:pPr>
        <w:tabs>
          <w:tab w:val="num" w:pos="6270"/>
        </w:tabs>
        <w:ind w:left="6270" w:hanging="360"/>
      </w:pPr>
    </w:lvl>
    <w:lvl w:ilvl="8" w:tplc="04050005" w:tentative="1">
      <w:start w:val="1"/>
      <w:numFmt w:val="lowerRoman"/>
      <w:lvlText w:val="%9."/>
      <w:lvlJc w:val="right"/>
      <w:pPr>
        <w:tabs>
          <w:tab w:val="num" w:pos="6990"/>
        </w:tabs>
        <w:ind w:left="6990" w:hanging="180"/>
      </w:pPr>
    </w:lvl>
  </w:abstractNum>
  <w:num w:numId="1">
    <w:abstractNumId w:val="8"/>
  </w:num>
  <w:num w:numId="2">
    <w:abstractNumId w:val="0"/>
  </w:num>
  <w:num w:numId="3">
    <w:abstractNumId w:val="9"/>
  </w:num>
  <w:num w:numId="4">
    <w:abstractNumId w:val="29"/>
  </w:num>
  <w:num w:numId="5">
    <w:abstractNumId w:val="14"/>
  </w:num>
  <w:num w:numId="6">
    <w:abstractNumId w:val="5"/>
  </w:num>
  <w:num w:numId="7">
    <w:abstractNumId w:val="28"/>
  </w:num>
  <w:num w:numId="8">
    <w:abstractNumId w:val="2"/>
  </w:num>
  <w:num w:numId="9">
    <w:abstractNumId w:val="13"/>
  </w:num>
  <w:num w:numId="10">
    <w:abstractNumId w:val="16"/>
  </w:num>
  <w:num w:numId="11">
    <w:abstractNumId w:val="12"/>
  </w:num>
  <w:num w:numId="12">
    <w:abstractNumId w:val="7"/>
  </w:num>
  <w:num w:numId="13">
    <w:abstractNumId w:val="20"/>
  </w:num>
  <w:num w:numId="14">
    <w:abstractNumId w:val="32"/>
  </w:num>
  <w:num w:numId="15">
    <w:abstractNumId w:val="25"/>
  </w:num>
  <w:num w:numId="16">
    <w:abstractNumId w:val="30"/>
  </w:num>
  <w:num w:numId="17">
    <w:abstractNumId w:val="18"/>
  </w:num>
  <w:num w:numId="18">
    <w:abstractNumId w:val="3"/>
  </w:num>
  <w:num w:numId="19">
    <w:abstractNumId w:val="15"/>
  </w:num>
  <w:num w:numId="20">
    <w:abstractNumId w:val="21"/>
  </w:num>
  <w:num w:numId="21">
    <w:abstractNumId w:val="11"/>
  </w:num>
  <w:num w:numId="22">
    <w:abstractNumId w:val="4"/>
  </w:num>
  <w:num w:numId="23">
    <w:abstractNumId w:val="6"/>
  </w:num>
  <w:num w:numId="24">
    <w:abstractNumId w:val="27"/>
  </w:num>
  <w:num w:numId="25">
    <w:abstractNumId w:val="19"/>
  </w:num>
  <w:num w:numId="26">
    <w:abstractNumId w:val="26"/>
  </w:num>
  <w:num w:numId="27">
    <w:abstractNumId w:val="31"/>
  </w:num>
  <w:num w:numId="28">
    <w:abstractNumId w:val="22"/>
  </w:num>
  <w:num w:numId="29">
    <w:abstractNumId w:val="24"/>
  </w:num>
  <w:num w:numId="30">
    <w:abstractNumId w:val="17"/>
  </w:num>
  <w:num w:numId="31">
    <w:abstractNumId w:val="33"/>
  </w:num>
  <w:num w:numId="32">
    <w:abstractNumId w:val="10"/>
  </w:num>
  <w:num w:numId="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5"/>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2F"/>
    <w:rsid w:val="000035FD"/>
    <w:rsid w:val="0001082C"/>
    <w:rsid w:val="00033BB7"/>
    <w:rsid w:val="00034028"/>
    <w:rsid w:val="00055278"/>
    <w:rsid w:val="000605FB"/>
    <w:rsid w:val="00085C30"/>
    <w:rsid w:val="000901EF"/>
    <w:rsid w:val="00094172"/>
    <w:rsid w:val="000A2AA4"/>
    <w:rsid w:val="000B1E10"/>
    <w:rsid w:val="000B51A1"/>
    <w:rsid w:val="000C0985"/>
    <w:rsid w:val="000C7EE1"/>
    <w:rsid w:val="000D268C"/>
    <w:rsid w:val="000D3478"/>
    <w:rsid w:val="000D7B91"/>
    <w:rsid w:val="000F3271"/>
    <w:rsid w:val="000F59DF"/>
    <w:rsid w:val="000F79FE"/>
    <w:rsid w:val="0010432B"/>
    <w:rsid w:val="00107A49"/>
    <w:rsid w:val="0012048A"/>
    <w:rsid w:val="00133A1D"/>
    <w:rsid w:val="0014375D"/>
    <w:rsid w:val="00144FE6"/>
    <w:rsid w:val="0014531C"/>
    <w:rsid w:val="00160702"/>
    <w:rsid w:val="00166D44"/>
    <w:rsid w:val="00170D1D"/>
    <w:rsid w:val="00171264"/>
    <w:rsid w:val="00180F56"/>
    <w:rsid w:val="00185ACC"/>
    <w:rsid w:val="00191EFE"/>
    <w:rsid w:val="001964D0"/>
    <w:rsid w:val="001B41E9"/>
    <w:rsid w:val="001B739F"/>
    <w:rsid w:val="001C2A9C"/>
    <w:rsid w:val="001E207F"/>
    <w:rsid w:val="001E6A00"/>
    <w:rsid w:val="001F3766"/>
    <w:rsid w:val="0020286F"/>
    <w:rsid w:val="002159AB"/>
    <w:rsid w:val="00216099"/>
    <w:rsid w:val="00220AED"/>
    <w:rsid w:val="00221594"/>
    <w:rsid w:val="00232B4D"/>
    <w:rsid w:val="002361BD"/>
    <w:rsid w:val="00254182"/>
    <w:rsid w:val="00260ACC"/>
    <w:rsid w:val="00273208"/>
    <w:rsid w:val="00277C82"/>
    <w:rsid w:val="002803ED"/>
    <w:rsid w:val="002978D5"/>
    <w:rsid w:val="002A05D6"/>
    <w:rsid w:val="002A0D0D"/>
    <w:rsid w:val="002A3241"/>
    <w:rsid w:val="002A5536"/>
    <w:rsid w:val="002B098A"/>
    <w:rsid w:val="002C1B30"/>
    <w:rsid w:val="002E1E5E"/>
    <w:rsid w:val="002F07C8"/>
    <w:rsid w:val="002F1F65"/>
    <w:rsid w:val="002F3833"/>
    <w:rsid w:val="002F5F83"/>
    <w:rsid w:val="003023D7"/>
    <w:rsid w:val="003338EC"/>
    <w:rsid w:val="003365A7"/>
    <w:rsid w:val="0033685D"/>
    <w:rsid w:val="003369B3"/>
    <w:rsid w:val="00364254"/>
    <w:rsid w:val="0037757B"/>
    <w:rsid w:val="00377822"/>
    <w:rsid w:val="003803F2"/>
    <w:rsid w:val="0038347A"/>
    <w:rsid w:val="003945B4"/>
    <w:rsid w:val="003C0CCD"/>
    <w:rsid w:val="003C7C77"/>
    <w:rsid w:val="003D286D"/>
    <w:rsid w:val="003D6F6C"/>
    <w:rsid w:val="003E176E"/>
    <w:rsid w:val="00405A61"/>
    <w:rsid w:val="0040713A"/>
    <w:rsid w:val="004112AD"/>
    <w:rsid w:val="0041398C"/>
    <w:rsid w:val="00426E83"/>
    <w:rsid w:val="00445D1C"/>
    <w:rsid w:val="004510A1"/>
    <w:rsid w:val="004539C1"/>
    <w:rsid w:val="00457EF6"/>
    <w:rsid w:val="00463D50"/>
    <w:rsid w:val="0047220F"/>
    <w:rsid w:val="0047307F"/>
    <w:rsid w:val="0047338B"/>
    <w:rsid w:val="00480701"/>
    <w:rsid w:val="004B28B6"/>
    <w:rsid w:val="004B595B"/>
    <w:rsid w:val="004E007F"/>
    <w:rsid w:val="004E20F2"/>
    <w:rsid w:val="004F4036"/>
    <w:rsid w:val="0050712F"/>
    <w:rsid w:val="0050719E"/>
    <w:rsid w:val="0051757C"/>
    <w:rsid w:val="005218AF"/>
    <w:rsid w:val="005243F8"/>
    <w:rsid w:val="00530C31"/>
    <w:rsid w:val="00542555"/>
    <w:rsid w:val="00544771"/>
    <w:rsid w:val="00561AFC"/>
    <w:rsid w:val="00571B93"/>
    <w:rsid w:val="00585F9D"/>
    <w:rsid w:val="005978A5"/>
    <w:rsid w:val="005C6C7E"/>
    <w:rsid w:val="005F49A3"/>
    <w:rsid w:val="00601E53"/>
    <w:rsid w:val="006215D4"/>
    <w:rsid w:val="00627F18"/>
    <w:rsid w:val="006407C4"/>
    <w:rsid w:val="00642393"/>
    <w:rsid w:val="00643627"/>
    <w:rsid w:val="006461B3"/>
    <w:rsid w:val="006974CD"/>
    <w:rsid w:val="006A0549"/>
    <w:rsid w:val="006A3B92"/>
    <w:rsid w:val="006B0BA0"/>
    <w:rsid w:val="006D290D"/>
    <w:rsid w:val="006D55D5"/>
    <w:rsid w:val="006E1B06"/>
    <w:rsid w:val="006F092A"/>
    <w:rsid w:val="00721F54"/>
    <w:rsid w:val="00736C32"/>
    <w:rsid w:val="0074313A"/>
    <w:rsid w:val="00756823"/>
    <w:rsid w:val="00756E13"/>
    <w:rsid w:val="00765342"/>
    <w:rsid w:val="00765AD4"/>
    <w:rsid w:val="007670CB"/>
    <w:rsid w:val="007717B5"/>
    <w:rsid w:val="0077691D"/>
    <w:rsid w:val="007879E7"/>
    <w:rsid w:val="007A7924"/>
    <w:rsid w:val="007B4297"/>
    <w:rsid w:val="007C1E6E"/>
    <w:rsid w:val="007C318A"/>
    <w:rsid w:val="007E0AB3"/>
    <w:rsid w:val="007E1500"/>
    <w:rsid w:val="007E575D"/>
    <w:rsid w:val="00800078"/>
    <w:rsid w:val="00805526"/>
    <w:rsid w:val="008058A8"/>
    <w:rsid w:val="00812CCF"/>
    <w:rsid w:val="00826F16"/>
    <w:rsid w:val="00830B23"/>
    <w:rsid w:val="008448DA"/>
    <w:rsid w:val="00852F5A"/>
    <w:rsid w:val="0086055B"/>
    <w:rsid w:val="00865ADE"/>
    <w:rsid w:val="00867126"/>
    <w:rsid w:val="00887C22"/>
    <w:rsid w:val="00887EF3"/>
    <w:rsid w:val="00892339"/>
    <w:rsid w:val="008A601C"/>
    <w:rsid w:val="008B16B6"/>
    <w:rsid w:val="008B35E6"/>
    <w:rsid w:val="008B5855"/>
    <w:rsid w:val="008C3232"/>
    <w:rsid w:val="008D2587"/>
    <w:rsid w:val="008D6DBC"/>
    <w:rsid w:val="008F5083"/>
    <w:rsid w:val="00921981"/>
    <w:rsid w:val="009367C7"/>
    <w:rsid w:val="0094171D"/>
    <w:rsid w:val="00942450"/>
    <w:rsid w:val="0094616C"/>
    <w:rsid w:val="00962AEF"/>
    <w:rsid w:val="00975C02"/>
    <w:rsid w:val="009826E0"/>
    <w:rsid w:val="009830D4"/>
    <w:rsid w:val="00990DA7"/>
    <w:rsid w:val="00991FCD"/>
    <w:rsid w:val="00992408"/>
    <w:rsid w:val="00995241"/>
    <w:rsid w:val="009962A3"/>
    <w:rsid w:val="00997AAD"/>
    <w:rsid w:val="009A2A34"/>
    <w:rsid w:val="009B70F5"/>
    <w:rsid w:val="009C6DC1"/>
    <w:rsid w:val="009D47FE"/>
    <w:rsid w:val="009E00A5"/>
    <w:rsid w:val="009E29EE"/>
    <w:rsid w:val="009E56CF"/>
    <w:rsid w:val="009F25BD"/>
    <w:rsid w:val="009F60A0"/>
    <w:rsid w:val="00A10F36"/>
    <w:rsid w:val="00A12932"/>
    <w:rsid w:val="00A2080D"/>
    <w:rsid w:val="00A219CE"/>
    <w:rsid w:val="00A22C59"/>
    <w:rsid w:val="00A43AAF"/>
    <w:rsid w:val="00A457DD"/>
    <w:rsid w:val="00A55BAD"/>
    <w:rsid w:val="00A56424"/>
    <w:rsid w:val="00A62321"/>
    <w:rsid w:val="00A75040"/>
    <w:rsid w:val="00A75C6A"/>
    <w:rsid w:val="00A9556F"/>
    <w:rsid w:val="00A95B39"/>
    <w:rsid w:val="00AD199B"/>
    <w:rsid w:val="00AD6275"/>
    <w:rsid w:val="00AF02AC"/>
    <w:rsid w:val="00B0304A"/>
    <w:rsid w:val="00B06527"/>
    <w:rsid w:val="00B20B30"/>
    <w:rsid w:val="00B21404"/>
    <w:rsid w:val="00B314FE"/>
    <w:rsid w:val="00B3399F"/>
    <w:rsid w:val="00B54AB6"/>
    <w:rsid w:val="00B61F4A"/>
    <w:rsid w:val="00B7272E"/>
    <w:rsid w:val="00B74FDD"/>
    <w:rsid w:val="00B77229"/>
    <w:rsid w:val="00B8725D"/>
    <w:rsid w:val="00BA1532"/>
    <w:rsid w:val="00BB0F3F"/>
    <w:rsid w:val="00BB393A"/>
    <w:rsid w:val="00BB7546"/>
    <w:rsid w:val="00BE45B5"/>
    <w:rsid w:val="00C05D55"/>
    <w:rsid w:val="00C1137A"/>
    <w:rsid w:val="00C13033"/>
    <w:rsid w:val="00C2007B"/>
    <w:rsid w:val="00C2068B"/>
    <w:rsid w:val="00C22E0F"/>
    <w:rsid w:val="00C2463F"/>
    <w:rsid w:val="00C307D2"/>
    <w:rsid w:val="00C32DF9"/>
    <w:rsid w:val="00C57C5D"/>
    <w:rsid w:val="00C620D0"/>
    <w:rsid w:val="00C629F9"/>
    <w:rsid w:val="00C64AC5"/>
    <w:rsid w:val="00C73867"/>
    <w:rsid w:val="00C73FDE"/>
    <w:rsid w:val="00C85D1C"/>
    <w:rsid w:val="00C913B5"/>
    <w:rsid w:val="00C92062"/>
    <w:rsid w:val="00CA1E02"/>
    <w:rsid w:val="00CB675D"/>
    <w:rsid w:val="00CD6F4C"/>
    <w:rsid w:val="00CE4B62"/>
    <w:rsid w:val="00CE74DB"/>
    <w:rsid w:val="00CF556A"/>
    <w:rsid w:val="00D12399"/>
    <w:rsid w:val="00D1309B"/>
    <w:rsid w:val="00D41CB1"/>
    <w:rsid w:val="00D56033"/>
    <w:rsid w:val="00D81670"/>
    <w:rsid w:val="00D8431C"/>
    <w:rsid w:val="00D916EE"/>
    <w:rsid w:val="00DB73F0"/>
    <w:rsid w:val="00DC4F4E"/>
    <w:rsid w:val="00DC7E97"/>
    <w:rsid w:val="00DD4F04"/>
    <w:rsid w:val="00DF725D"/>
    <w:rsid w:val="00E1072B"/>
    <w:rsid w:val="00E250D3"/>
    <w:rsid w:val="00E27F12"/>
    <w:rsid w:val="00E326D2"/>
    <w:rsid w:val="00E3628E"/>
    <w:rsid w:val="00E43D23"/>
    <w:rsid w:val="00E603A6"/>
    <w:rsid w:val="00E819A7"/>
    <w:rsid w:val="00E84172"/>
    <w:rsid w:val="00E93A72"/>
    <w:rsid w:val="00EA0FD3"/>
    <w:rsid w:val="00EB2539"/>
    <w:rsid w:val="00EC3321"/>
    <w:rsid w:val="00EC3CFF"/>
    <w:rsid w:val="00EC632D"/>
    <w:rsid w:val="00ED20D4"/>
    <w:rsid w:val="00EE7480"/>
    <w:rsid w:val="00EF0C5F"/>
    <w:rsid w:val="00EF3BC1"/>
    <w:rsid w:val="00F056FC"/>
    <w:rsid w:val="00F06886"/>
    <w:rsid w:val="00F33239"/>
    <w:rsid w:val="00F4355F"/>
    <w:rsid w:val="00F728D7"/>
    <w:rsid w:val="00F738F0"/>
    <w:rsid w:val="00F843E7"/>
    <w:rsid w:val="00F847A0"/>
    <w:rsid w:val="00F9045D"/>
    <w:rsid w:val="00F95D5A"/>
    <w:rsid w:val="00FA2734"/>
    <w:rsid w:val="00FA2B3B"/>
    <w:rsid w:val="00FC7D60"/>
    <w:rsid w:val="00FF098B"/>
    <w:rsid w:val="00FF62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078"/>
    <w:rPr>
      <w:rFonts w:ascii="Arial" w:hAnsi="Arial"/>
      <w:sz w:val="24"/>
    </w:rPr>
  </w:style>
  <w:style w:type="paragraph" w:styleId="Nadpis1">
    <w:name w:val="heading 1"/>
    <w:basedOn w:val="Normln"/>
    <w:next w:val="Normln"/>
    <w:qFormat/>
    <w:rsid w:val="00800078"/>
    <w:pPr>
      <w:keepNext/>
      <w:outlineLvl w:val="0"/>
    </w:pPr>
    <w:rPr>
      <w:b/>
      <w:bCs/>
      <w:i/>
      <w:iCs/>
      <w:u w:val="single"/>
    </w:rPr>
  </w:style>
  <w:style w:type="paragraph" w:styleId="Nadpis2">
    <w:name w:val="heading 2"/>
    <w:basedOn w:val="Normln"/>
    <w:next w:val="Normln"/>
    <w:qFormat/>
    <w:rsid w:val="00800078"/>
    <w:pPr>
      <w:keepNext/>
      <w:outlineLvl w:val="1"/>
    </w:pPr>
    <w:rPr>
      <w:i/>
      <w:iCs/>
    </w:rPr>
  </w:style>
  <w:style w:type="paragraph" w:styleId="Nadpis3">
    <w:name w:val="heading 3"/>
    <w:basedOn w:val="Normln"/>
    <w:next w:val="Normln"/>
    <w:qFormat/>
    <w:rsid w:val="00800078"/>
    <w:pPr>
      <w:keepNext/>
      <w:jc w:val="both"/>
      <w:outlineLvl w:val="2"/>
    </w:pPr>
    <w:rPr>
      <w:b/>
      <w:bCs/>
      <w:i/>
      <w:iCs/>
    </w:rPr>
  </w:style>
  <w:style w:type="paragraph" w:styleId="Nadpis4">
    <w:name w:val="heading 4"/>
    <w:basedOn w:val="Normln"/>
    <w:next w:val="Normln"/>
    <w:qFormat/>
    <w:rsid w:val="00800078"/>
    <w:pPr>
      <w:keepNext/>
      <w:spacing w:before="240" w:after="60"/>
      <w:outlineLvl w:val="3"/>
    </w:pPr>
    <w:rPr>
      <w:rFonts w:ascii="Times New Roman" w:hAnsi="Times New Roman"/>
      <w:b/>
      <w:bCs/>
      <w:sz w:val="28"/>
      <w:szCs w:val="28"/>
    </w:rPr>
  </w:style>
  <w:style w:type="paragraph" w:styleId="Nadpis5">
    <w:name w:val="heading 5"/>
    <w:basedOn w:val="Normln"/>
    <w:qFormat/>
    <w:rsid w:val="00800078"/>
    <w:pPr>
      <w:spacing w:before="240" w:after="60"/>
      <w:outlineLvl w:val="4"/>
    </w:pPr>
    <w:rPr>
      <w:rFonts w:ascii="Times New Roman" w:hAnsi="Times New Roman"/>
      <w:sz w:val="22"/>
    </w:rPr>
  </w:style>
  <w:style w:type="paragraph" w:styleId="Nadpis6">
    <w:name w:val="heading 6"/>
    <w:basedOn w:val="Normln"/>
    <w:qFormat/>
    <w:rsid w:val="00800078"/>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800078"/>
    <w:pPr>
      <w:spacing w:before="240" w:after="60"/>
      <w:outlineLvl w:val="6"/>
    </w:pPr>
    <w:rPr>
      <w:sz w:val="22"/>
    </w:rPr>
  </w:style>
  <w:style w:type="paragraph" w:styleId="Nadpis8">
    <w:name w:val="heading 8"/>
    <w:basedOn w:val="Normln"/>
    <w:next w:val="Normln"/>
    <w:qFormat/>
    <w:rsid w:val="00800078"/>
    <w:pPr>
      <w:spacing w:before="240" w:after="60"/>
      <w:outlineLvl w:val="7"/>
    </w:pPr>
    <w:rPr>
      <w:i/>
      <w:sz w:val="22"/>
    </w:rPr>
  </w:style>
  <w:style w:type="paragraph" w:styleId="Nadpis9">
    <w:name w:val="heading 9"/>
    <w:basedOn w:val="Normln"/>
    <w:next w:val="Normln"/>
    <w:qFormat/>
    <w:rsid w:val="00800078"/>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800078"/>
    <w:rPr>
      <w:rFonts w:ascii="Arial Narrow" w:hAnsi="Arial Narrow"/>
      <w:lang w:val="en-GB"/>
    </w:rPr>
  </w:style>
  <w:style w:type="paragraph" w:customStyle="1" w:styleId="nemecky">
    <w:name w:val="nemecky"/>
    <w:basedOn w:val="Normln"/>
    <w:rsid w:val="00800078"/>
    <w:rPr>
      <w:lang w:val="de-DE"/>
    </w:rPr>
  </w:style>
  <w:style w:type="paragraph" w:customStyle="1" w:styleId="cestina">
    <w:name w:val="cestina"/>
    <w:basedOn w:val="Normln"/>
    <w:rsid w:val="00800078"/>
    <w:pPr>
      <w:tabs>
        <w:tab w:val="left" w:pos="6237"/>
      </w:tabs>
    </w:pPr>
  </w:style>
  <w:style w:type="paragraph" w:styleId="Zhlav">
    <w:name w:val="header"/>
    <w:basedOn w:val="Normln"/>
    <w:semiHidden/>
    <w:rsid w:val="00800078"/>
    <w:pPr>
      <w:tabs>
        <w:tab w:val="center" w:pos="4536"/>
        <w:tab w:val="right" w:pos="9072"/>
      </w:tabs>
    </w:pPr>
  </w:style>
  <w:style w:type="paragraph" w:styleId="Zpat">
    <w:name w:val="footer"/>
    <w:basedOn w:val="Normln"/>
    <w:link w:val="ZpatChar"/>
    <w:uiPriority w:val="99"/>
    <w:rsid w:val="00800078"/>
    <w:pPr>
      <w:tabs>
        <w:tab w:val="center" w:pos="4536"/>
        <w:tab w:val="right" w:pos="9072"/>
      </w:tabs>
    </w:pPr>
  </w:style>
  <w:style w:type="paragraph" w:styleId="Zkladntext">
    <w:name w:val="Body Text"/>
    <w:basedOn w:val="Normln"/>
    <w:semiHidden/>
    <w:rsid w:val="00800078"/>
    <w:pPr>
      <w:jc w:val="both"/>
    </w:pPr>
    <w:rPr>
      <w:i/>
      <w:iCs/>
    </w:rPr>
  </w:style>
  <w:style w:type="paragraph" w:styleId="Zkladntext2">
    <w:name w:val="Body Text 2"/>
    <w:basedOn w:val="Normln"/>
    <w:semiHidden/>
    <w:rsid w:val="00800078"/>
    <w:rPr>
      <w:i/>
      <w:iCs/>
    </w:rPr>
  </w:style>
  <w:style w:type="paragraph" w:styleId="Zkladntext3">
    <w:name w:val="Body Text 3"/>
    <w:basedOn w:val="Normln"/>
    <w:semiHidden/>
    <w:rsid w:val="00800078"/>
    <w:pPr>
      <w:jc w:val="both"/>
    </w:pPr>
    <w:rPr>
      <w:i/>
      <w:iCs/>
      <w:sz w:val="22"/>
    </w:rPr>
  </w:style>
  <w:style w:type="paragraph" w:customStyle="1" w:styleId="2">
    <w:name w:val="2"/>
    <w:basedOn w:val="Normln"/>
    <w:next w:val="Normlnweb"/>
    <w:rsid w:val="00800078"/>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semiHidden/>
    <w:rsid w:val="00800078"/>
    <w:rPr>
      <w:rFonts w:ascii="Times New Roman" w:hAnsi="Times New Roman"/>
      <w:szCs w:val="24"/>
    </w:rPr>
  </w:style>
  <w:style w:type="character" w:styleId="Hypertextovodkaz">
    <w:name w:val="Hyperlink"/>
    <w:semiHidden/>
    <w:rsid w:val="00800078"/>
    <w:rPr>
      <w:rFonts w:cs="Times New Roman"/>
      <w:color w:val="0000FF"/>
      <w:u w:val="single"/>
    </w:rPr>
  </w:style>
  <w:style w:type="paragraph" w:customStyle="1" w:styleId="Normln1">
    <w:name w:val="Normální1"/>
    <w:rsid w:val="00800078"/>
    <w:pPr>
      <w:ind w:firstLine="709"/>
      <w:jc w:val="both"/>
    </w:pPr>
    <w:rPr>
      <w:sz w:val="24"/>
    </w:rPr>
  </w:style>
  <w:style w:type="paragraph" w:customStyle="1" w:styleId="Nadpismal">
    <w:name w:val="Nadpis malý"/>
    <w:next w:val="Normln1"/>
    <w:rsid w:val="00800078"/>
    <w:rPr>
      <w:b/>
      <w:sz w:val="24"/>
    </w:rPr>
  </w:style>
  <w:style w:type="paragraph" w:customStyle="1" w:styleId="normal1">
    <w:name w:val="normal 1"/>
    <w:rsid w:val="00800078"/>
    <w:rPr>
      <w:sz w:val="24"/>
    </w:rPr>
  </w:style>
  <w:style w:type="paragraph" w:customStyle="1" w:styleId="1">
    <w:name w:val="1"/>
    <w:basedOn w:val="Normln"/>
    <w:next w:val="Normlnweb"/>
    <w:rsid w:val="00800078"/>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800078"/>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semiHidden/>
    <w:rsid w:val="00800078"/>
    <w:pPr>
      <w:ind w:firstLine="720"/>
      <w:jc w:val="both"/>
    </w:pPr>
    <w:rPr>
      <w:rFonts w:ascii="Times New Roman" w:hAnsi="Times New Roman"/>
      <w:lang w:eastAsia="en-US"/>
    </w:rPr>
  </w:style>
  <w:style w:type="paragraph" w:styleId="slovanseznam5">
    <w:name w:val="List Number 5"/>
    <w:basedOn w:val="Normln"/>
    <w:semiHidden/>
    <w:rsid w:val="00800078"/>
    <w:pPr>
      <w:numPr>
        <w:numId w:val="2"/>
      </w:numPr>
    </w:pPr>
    <w:rPr>
      <w:rFonts w:ascii="Times New Roman" w:hAnsi="Times New Roman"/>
      <w:sz w:val="22"/>
    </w:rPr>
  </w:style>
  <w:style w:type="character" w:customStyle="1" w:styleId="platne1">
    <w:name w:val="platne1"/>
    <w:rsid w:val="00800078"/>
    <w:rPr>
      <w:rFonts w:cs="Times New Roman"/>
    </w:rPr>
  </w:style>
  <w:style w:type="paragraph" w:styleId="Zptenadresanaoblku">
    <w:name w:val="envelope return"/>
    <w:basedOn w:val="Normln"/>
    <w:semiHidden/>
    <w:rsid w:val="00800078"/>
    <w:rPr>
      <w:rFonts w:ascii="Times New Roman" w:hAnsi="Times New Roman"/>
      <w:sz w:val="22"/>
    </w:rPr>
  </w:style>
  <w:style w:type="character" w:styleId="Odkaznakoment">
    <w:name w:val="annotation reference"/>
    <w:semiHidden/>
    <w:rsid w:val="00800078"/>
    <w:rPr>
      <w:rFonts w:cs="Times New Roman"/>
      <w:sz w:val="16"/>
      <w:szCs w:val="16"/>
    </w:rPr>
  </w:style>
  <w:style w:type="paragraph" w:styleId="Zkladntextodsazen2">
    <w:name w:val="Body Text Indent 2"/>
    <w:basedOn w:val="Normln"/>
    <w:semiHidden/>
    <w:rsid w:val="00800078"/>
    <w:pPr>
      <w:ind w:left="1134"/>
    </w:pPr>
    <w:rPr>
      <w:rFonts w:ascii="Times New Roman" w:hAnsi="Times New Roman"/>
      <w:sz w:val="22"/>
      <w:lang w:val="en-US"/>
    </w:rPr>
  </w:style>
  <w:style w:type="paragraph" w:styleId="Textkomente">
    <w:name w:val="annotation text"/>
    <w:basedOn w:val="Normln"/>
    <w:semiHidden/>
    <w:rsid w:val="00800078"/>
    <w:rPr>
      <w:sz w:val="20"/>
      <w:lang w:eastAsia="de-DE"/>
    </w:rPr>
  </w:style>
  <w:style w:type="paragraph" w:styleId="Zkladntextodsazen3">
    <w:name w:val="Body Text Indent 3"/>
    <w:basedOn w:val="Normln"/>
    <w:semiHidden/>
    <w:rsid w:val="00800078"/>
    <w:pPr>
      <w:tabs>
        <w:tab w:val="left" w:pos="1080"/>
      </w:tabs>
      <w:ind w:left="-126"/>
      <w:jc w:val="both"/>
    </w:pPr>
    <w:rPr>
      <w:b/>
      <w:bCs/>
      <w:sz w:val="22"/>
    </w:rPr>
  </w:style>
  <w:style w:type="character" w:styleId="slostrnky">
    <w:name w:val="page number"/>
    <w:semiHidden/>
    <w:rsid w:val="00800078"/>
    <w:rPr>
      <w:rFonts w:cs="Times New Roman"/>
    </w:rPr>
  </w:style>
  <w:style w:type="character" w:styleId="Sledovanodkaz">
    <w:name w:val="FollowedHyperlink"/>
    <w:semiHidden/>
    <w:rsid w:val="00800078"/>
    <w:rPr>
      <w:rFonts w:cs="Times New Roman"/>
      <w:color w:val="800080"/>
      <w:u w:val="single"/>
    </w:rPr>
  </w:style>
  <w:style w:type="paragraph" w:styleId="Textbubliny">
    <w:name w:val="Balloon Text"/>
    <w:basedOn w:val="Normln"/>
    <w:semiHidden/>
    <w:rsid w:val="00800078"/>
    <w:rPr>
      <w:rFonts w:ascii="Tahoma" w:hAnsi="Tahoma" w:cs="Tahoma"/>
      <w:sz w:val="16"/>
      <w:szCs w:val="16"/>
    </w:rPr>
  </w:style>
  <w:style w:type="character" w:customStyle="1" w:styleId="NormlnwebChar">
    <w:name w:val="Normální (web) Char"/>
    <w:rsid w:val="00800078"/>
    <w:rPr>
      <w:rFonts w:cs="Times New Roman"/>
      <w:sz w:val="24"/>
      <w:szCs w:val="24"/>
      <w:lang w:val="cs-CZ" w:eastAsia="cs-CZ" w:bidi="ar-SA"/>
    </w:rPr>
  </w:style>
  <w:style w:type="paragraph" w:styleId="Pedmtkomente">
    <w:name w:val="annotation subject"/>
    <w:basedOn w:val="Textkomente"/>
    <w:next w:val="Textkomente"/>
    <w:semiHidden/>
    <w:rsid w:val="00800078"/>
    <w:rPr>
      <w:b/>
      <w:bCs/>
      <w:lang w:eastAsia="cs-CZ"/>
    </w:rPr>
  </w:style>
  <w:style w:type="paragraph" w:styleId="Titulek">
    <w:name w:val="caption"/>
    <w:basedOn w:val="Zkladntext"/>
    <w:qFormat/>
    <w:rsid w:val="00800078"/>
    <w:pPr>
      <w:numPr>
        <w:numId w:val="4"/>
      </w:numPr>
      <w:spacing w:before="280" w:after="80"/>
      <w:jc w:val="left"/>
    </w:pPr>
    <w:rPr>
      <w:rFonts w:ascii="Times New Roman" w:hAnsi="Times New Roman"/>
      <w:b/>
      <w:i w:val="0"/>
      <w:iCs w:val="0"/>
      <w:color w:val="000000"/>
      <w:u w:val="single"/>
      <w:lang w:val="en-US" w:eastAsia="en-US"/>
    </w:rPr>
  </w:style>
  <w:style w:type="paragraph" w:customStyle="1" w:styleId="11Titulek">
    <w:name w:val="1.1. Titulek"/>
    <w:basedOn w:val="Zkladntext"/>
    <w:rsid w:val="00800078"/>
    <w:pPr>
      <w:numPr>
        <w:ilvl w:val="1"/>
        <w:numId w:val="4"/>
      </w:numPr>
      <w:tabs>
        <w:tab w:val="left" w:pos="510"/>
      </w:tabs>
      <w:spacing w:line="240" w:lineRule="atLeast"/>
      <w:jc w:val="left"/>
    </w:pPr>
    <w:rPr>
      <w:rFonts w:ascii="Tms Rmn" w:hAnsi="Tms Rmn"/>
      <w:i w:val="0"/>
      <w:iCs w:val="0"/>
      <w:color w:val="000000"/>
      <w:lang w:val="en-US" w:eastAsia="en-US"/>
    </w:rPr>
  </w:style>
  <w:style w:type="paragraph" w:customStyle="1" w:styleId="odstavecZZ">
    <w:name w:val="odstavec ZZ"/>
    <w:basedOn w:val="Normln"/>
    <w:rsid w:val="00800078"/>
    <w:pPr>
      <w:spacing w:after="280" w:line="320" w:lineRule="atLeast"/>
      <w:jc w:val="both"/>
    </w:pPr>
    <w:rPr>
      <w:rFonts w:ascii="Tahoma" w:hAnsi="Tahoma"/>
      <w:szCs w:val="24"/>
    </w:rPr>
  </w:style>
  <w:style w:type="paragraph" w:customStyle="1" w:styleId="Paragraph">
    <w:name w:val="Paragraph"/>
    <w:basedOn w:val="Normln"/>
    <w:rsid w:val="00800078"/>
    <w:pPr>
      <w:tabs>
        <w:tab w:val="center" w:pos="4536"/>
        <w:tab w:val="right" w:pos="9639"/>
      </w:tabs>
      <w:spacing w:after="180" w:line="360" w:lineRule="auto"/>
      <w:ind w:firstLine="720"/>
      <w:jc w:val="both"/>
    </w:pPr>
    <w:rPr>
      <w:rFonts w:ascii="Tahoma" w:hAnsi="Tahoma"/>
      <w:sz w:val="22"/>
      <w:lang w:val="de-DE"/>
    </w:rPr>
  </w:style>
  <w:style w:type="paragraph" w:customStyle="1" w:styleId="Tabletext">
    <w:name w:val="Table text"/>
    <w:basedOn w:val="Paragraph"/>
    <w:next w:val="Paragraph"/>
    <w:rsid w:val="00800078"/>
    <w:pPr>
      <w:tabs>
        <w:tab w:val="clear" w:pos="4536"/>
        <w:tab w:val="clear" w:pos="9639"/>
      </w:tabs>
      <w:ind w:firstLine="0"/>
    </w:pPr>
    <w:rPr>
      <w:rFonts w:ascii="Arial" w:hAnsi="Arial"/>
      <w:sz w:val="20"/>
    </w:rPr>
  </w:style>
  <w:style w:type="paragraph" w:customStyle="1" w:styleId="Standardfett">
    <w:name w:val="Standard fett"/>
    <w:basedOn w:val="Normln"/>
    <w:rsid w:val="00800078"/>
    <w:pPr>
      <w:spacing w:after="180" w:line="360" w:lineRule="auto"/>
      <w:jc w:val="both"/>
    </w:pPr>
    <w:rPr>
      <w:rFonts w:ascii="Tahoma" w:hAnsi="Tahoma"/>
      <w:b/>
      <w:sz w:val="22"/>
      <w:lang w:val="de-DE"/>
    </w:rPr>
  </w:style>
  <w:style w:type="paragraph" w:styleId="Seznam">
    <w:name w:val="List"/>
    <w:basedOn w:val="Normln"/>
    <w:semiHidden/>
    <w:rsid w:val="00800078"/>
    <w:pPr>
      <w:ind w:left="283" w:hanging="283"/>
    </w:pPr>
  </w:style>
  <w:style w:type="paragraph" w:customStyle="1" w:styleId="Body1">
    <w:name w:val="Body 1"/>
    <w:basedOn w:val="Normln"/>
    <w:rsid w:val="00800078"/>
    <w:pPr>
      <w:tabs>
        <w:tab w:val="left" w:pos="567"/>
      </w:tabs>
      <w:spacing w:after="140" w:line="288" w:lineRule="auto"/>
      <w:ind w:left="567"/>
      <w:jc w:val="both"/>
    </w:pPr>
    <w:rPr>
      <w:kern w:val="20"/>
      <w:sz w:val="20"/>
      <w:lang w:val="en-GB"/>
    </w:rPr>
  </w:style>
  <w:style w:type="paragraph" w:customStyle="1" w:styleId="BlockText1">
    <w:name w:val="Block Text1"/>
    <w:basedOn w:val="Normln"/>
    <w:rsid w:val="00800078"/>
    <w:pPr>
      <w:widowControl w:val="0"/>
      <w:spacing w:before="120" w:line="240" w:lineRule="atLeast"/>
      <w:ind w:left="426" w:right="-1" w:hanging="426"/>
      <w:jc w:val="both"/>
    </w:pPr>
    <w:rPr>
      <w:rFonts w:ascii="Times New Roman" w:hAnsi="Times New Roman"/>
    </w:rPr>
  </w:style>
  <w:style w:type="paragraph" w:customStyle="1" w:styleId="BlockText2">
    <w:name w:val="Block Text2"/>
    <w:basedOn w:val="Normln"/>
    <w:rsid w:val="00800078"/>
    <w:pPr>
      <w:overflowPunct w:val="0"/>
      <w:autoSpaceDE w:val="0"/>
      <w:autoSpaceDN w:val="0"/>
      <w:adjustRightInd w:val="0"/>
      <w:spacing w:before="120" w:line="240" w:lineRule="atLeast"/>
      <w:ind w:left="426" w:right="-1" w:hanging="426"/>
      <w:jc w:val="both"/>
      <w:textAlignment w:val="baseline"/>
    </w:pPr>
    <w:rPr>
      <w:rFonts w:ascii="Times New Roman" w:hAnsi="Times New Roman"/>
    </w:rPr>
  </w:style>
  <w:style w:type="paragraph" w:customStyle="1" w:styleId="BodyText21">
    <w:name w:val="Body Text 21"/>
    <w:basedOn w:val="Normln"/>
    <w:rsid w:val="00800078"/>
    <w:pPr>
      <w:widowControl w:val="0"/>
      <w:overflowPunct w:val="0"/>
      <w:autoSpaceDE w:val="0"/>
      <w:autoSpaceDN w:val="0"/>
      <w:adjustRightInd w:val="0"/>
      <w:spacing w:before="120" w:line="240" w:lineRule="atLeast"/>
      <w:jc w:val="both"/>
      <w:textAlignment w:val="baseline"/>
    </w:pPr>
    <w:rPr>
      <w:rFonts w:ascii="Times New Roman" w:hAnsi="Times New Roman"/>
    </w:rPr>
  </w:style>
  <w:style w:type="character" w:customStyle="1" w:styleId="ZkladntextChar">
    <w:name w:val="Základní text Char"/>
    <w:rsid w:val="00800078"/>
    <w:rPr>
      <w:rFonts w:ascii="Arial" w:hAnsi="Arial" w:cs="Times New Roman"/>
      <w:i/>
      <w:iCs/>
      <w:sz w:val="24"/>
      <w:lang w:val="cs-CZ" w:eastAsia="cs-CZ" w:bidi="ar-SA"/>
    </w:rPr>
  </w:style>
  <w:style w:type="paragraph" w:customStyle="1" w:styleId="Rozvrendokumentu1">
    <w:name w:val="Rozvržení dokumentu1"/>
    <w:basedOn w:val="Normln"/>
    <w:semiHidden/>
    <w:rsid w:val="00800078"/>
    <w:pPr>
      <w:shd w:val="clear" w:color="auto" w:fill="000080"/>
    </w:pPr>
    <w:rPr>
      <w:rFonts w:ascii="Tahoma" w:hAnsi="Tahoma" w:cs="Tahoma"/>
      <w:sz w:val="20"/>
    </w:rPr>
  </w:style>
  <w:style w:type="paragraph" w:customStyle="1" w:styleId="BodyText23">
    <w:name w:val="Body Text 23"/>
    <w:basedOn w:val="Normln"/>
    <w:rsid w:val="00800078"/>
    <w:pPr>
      <w:widowControl w:val="0"/>
      <w:overflowPunct w:val="0"/>
      <w:autoSpaceDE w:val="0"/>
      <w:autoSpaceDN w:val="0"/>
      <w:adjustRightInd w:val="0"/>
      <w:spacing w:before="120" w:line="240" w:lineRule="atLeast"/>
      <w:jc w:val="both"/>
    </w:pPr>
    <w:rPr>
      <w:rFonts w:ascii="Times New Roman" w:hAnsi="Times New Roman"/>
    </w:rPr>
  </w:style>
  <w:style w:type="paragraph" w:styleId="Odstavecseseznamem">
    <w:name w:val="List Paragraph"/>
    <w:basedOn w:val="Normln"/>
    <w:uiPriority w:val="34"/>
    <w:qFormat/>
    <w:rsid w:val="00800078"/>
    <w:pPr>
      <w:ind w:left="720"/>
    </w:pPr>
    <w:rPr>
      <w:rFonts w:ascii="Times New Roman" w:hAnsi="Times New Roman"/>
      <w:szCs w:val="24"/>
    </w:rPr>
  </w:style>
  <w:style w:type="paragraph" w:customStyle="1" w:styleId="Nadpislnku">
    <w:name w:val="Nadpis článku"/>
    <w:basedOn w:val="Normln"/>
    <w:autoRedefine/>
    <w:rsid w:val="0050719E"/>
    <w:pPr>
      <w:keepNext/>
      <w:tabs>
        <w:tab w:val="left" w:pos="540"/>
      </w:tabs>
      <w:spacing w:after="60"/>
      <w:ind w:left="720"/>
      <w:jc w:val="center"/>
    </w:pPr>
    <w:rPr>
      <w:rFonts w:cs="Arial"/>
      <w:b/>
      <w:szCs w:val="24"/>
      <w:lang w:val="en-GB"/>
    </w:rPr>
  </w:style>
  <w:style w:type="character" w:styleId="Siln">
    <w:name w:val="Strong"/>
    <w:qFormat/>
    <w:rsid w:val="00800078"/>
    <w:rPr>
      <w:rFonts w:cs="Times New Roman"/>
      <w:b/>
      <w:bCs/>
    </w:rPr>
  </w:style>
  <w:style w:type="table" w:styleId="Mkatabulky">
    <w:name w:val="Table Grid"/>
    <w:basedOn w:val="Normlntabulka"/>
    <w:rsid w:val="008000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Normln"/>
    <w:rsid w:val="00800078"/>
    <w:pPr>
      <w:tabs>
        <w:tab w:val="left" w:pos="0"/>
      </w:tabs>
      <w:overflowPunct w:val="0"/>
      <w:autoSpaceDE w:val="0"/>
      <w:autoSpaceDN w:val="0"/>
      <w:adjustRightInd w:val="0"/>
      <w:spacing w:before="120" w:line="240" w:lineRule="atLeast"/>
      <w:jc w:val="both"/>
      <w:textAlignment w:val="baseline"/>
    </w:pPr>
    <w:rPr>
      <w:rFonts w:ascii="Times New Roman" w:hAnsi="Times New Roman"/>
    </w:rPr>
  </w:style>
  <w:style w:type="paragraph" w:customStyle="1" w:styleId="SMLOUVA2002">
    <w:name w:val="SMLOUVA 2002"/>
    <w:rsid w:val="00800078"/>
    <w:pPr>
      <w:tabs>
        <w:tab w:val="num" w:pos="360"/>
      </w:tabs>
      <w:suppressAutoHyphens/>
      <w:ind w:left="360" w:hanging="360"/>
      <w:jc w:val="both"/>
    </w:pPr>
    <w:rPr>
      <w:rFonts w:ascii="Arial" w:hAnsi="Arial"/>
      <w:lang w:eastAsia="ar-SA"/>
    </w:rPr>
  </w:style>
  <w:style w:type="character" w:customStyle="1" w:styleId="ZpatChar">
    <w:name w:val="Zápatí Char"/>
    <w:link w:val="Zpat"/>
    <w:uiPriority w:val="99"/>
    <w:rsid w:val="000D7B91"/>
    <w:rPr>
      <w:rFonts w:ascii="Arial" w:hAnsi="Arial"/>
      <w:sz w:val="24"/>
    </w:rPr>
  </w:style>
  <w:style w:type="paragraph" w:customStyle="1" w:styleId="ART">
    <w:name w:val="ART"/>
    <w:basedOn w:val="Normln"/>
    <w:autoRedefine/>
    <w:rsid w:val="00B20B30"/>
    <w:pPr>
      <w:numPr>
        <w:ilvl w:val="1"/>
        <w:numId w:val="18"/>
      </w:numPr>
      <w:spacing w:after="120"/>
      <w:ind w:left="709"/>
    </w:pPr>
    <w:rPr>
      <w:bCs/>
      <w:color w:val="000000"/>
      <w:sz w:val="22"/>
      <w:szCs w:val="22"/>
      <w:lang w:val="en-GB" w:eastAsia="en-GB"/>
    </w:rPr>
  </w:style>
  <w:style w:type="character" w:customStyle="1" w:styleId="hps">
    <w:name w:val="hps"/>
    <w:basedOn w:val="Standardnpsmoodstavce"/>
    <w:rsid w:val="00BE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46607">
      <w:bodyDiv w:val="1"/>
      <w:marLeft w:val="0"/>
      <w:marRight w:val="0"/>
      <w:marTop w:val="0"/>
      <w:marBottom w:val="0"/>
      <w:divBdr>
        <w:top w:val="none" w:sz="0" w:space="0" w:color="auto"/>
        <w:left w:val="none" w:sz="0" w:space="0" w:color="auto"/>
        <w:bottom w:val="none" w:sz="0" w:space="0" w:color="auto"/>
        <w:right w:val="none" w:sz="0" w:space="0" w:color="auto"/>
      </w:divBdr>
    </w:div>
    <w:div w:id="11345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cz/o-rwe/kodex-chovani/" TargetMode="External"/><Relationship Id="rId13" Type="http://schemas.openxmlformats.org/officeDocument/2006/relationships/hyperlink" Target="mailto:jaroslav.besta@rwe.cz" TargetMode="External"/><Relationship Id="rId18" Type="http://schemas.openxmlformats.org/officeDocument/2006/relationships/hyperlink" Target="mailto:tomas.diosi@rwe.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eter.zidisin@rwe.cz" TargetMode="External"/><Relationship Id="rId17" Type="http://schemas.openxmlformats.org/officeDocument/2006/relationships/hyperlink" Target="mailto:miroslav.prokop@rwe.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tezslav.stejskal@rwe.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globalcompact.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sef.zanat@rwe.cz" TargetMode="External"/><Relationship Id="rId23" Type="http://schemas.openxmlformats.org/officeDocument/2006/relationships/header" Target="header2.xml"/><Relationship Id="rId10" Type="http://schemas.openxmlformats.org/officeDocument/2006/relationships/hyperlink" Target="http://www.rwe.com/lieferanten" TargetMode="External"/><Relationship Id="rId19" Type="http://schemas.openxmlformats.org/officeDocument/2006/relationships/hyperlink" Target="mailto:patrik.mour@rwe.cz" TargetMode="External"/><Relationship Id="rId4" Type="http://schemas.openxmlformats.org/officeDocument/2006/relationships/settings" Target="settings.xml"/><Relationship Id="rId9" Type="http://schemas.openxmlformats.org/officeDocument/2006/relationships/hyperlink" Target="http://www.rwe.cz/cs/4415-3831/" TargetMode="External"/><Relationship Id="rId14" Type="http://schemas.openxmlformats.org/officeDocument/2006/relationships/hyperlink" Target="javascript:vytocit('736524033','20469')"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7F4A-93BE-415B-84C1-E513DA5A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8040</Words>
  <Characters>47438</Characters>
  <Application>Microsoft Office Word</Application>
  <DocSecurity>0</DocSecurity>
  <Lines>395</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55368</CharactersWithSpaces>
  <SharedDoc>false</SharedDoc>
  <HLinks>
    <vt:vector size="90" baseType="variant">
      <vt:variant>
        <vt:i4>2359420</vt:i4>
      </vt:variant>
      <vt:variant>
        <vt:i4>42</vt:i4>
      </vt:variant>
      <vt:variant>
        <vt:i4>0</vt:i4>
      </vt:variant>
      <vt:variant>
        <vt:i4>5</vt:i4>
      </vt:variant>
      <vt:variant>
        <vt:lpwstr>http://www.unglobalcompact.org/</vt:lpwstr>
      </vt:variant>
      <vt:variant>
        <vt:lpwstr/>
      </vt:variant>
      <vt:variant>
        <vt:i4>2424895</vt:i4>
      </vt:variant>
      <vt:variant>
        <vt:i4>39</vt:i4>
      </vt:variant>
      <vt:variant>
        <vt:i4>0</vt:i4>
      </vt:variant>
      <vt:variant>
        <vt:i4>5</vt:i4>
      </vt:variant>
      <vt:variant>
        <vt:lpwstr>http://www.rwe.com/lieferanten</vt:lpwstr>
      </vt:variant>
      <vt:variant>
        <vt:lpwstr/>
      </vt:variant>
      <vt:variant>
        <vt:i4>2228286</vt:i4>
      </vt:variant>
      <vt:variant>
        <vt:i4>36</vt:i4>
      </vt:variant>
      <vt:variant>
        <vt:i4>0</vt:i4>
      </vt:variant>
      <vt:variant>
        <vt:i4>5</vt:i4>
      </vt:variant>
      <vt:variant>
        <vt:lpwstr>http://www.rwe.cz/cs/4415-3831</vt:lpwstr>
      </vt:variant>
      <vt:variant>
        <vt:lpwstr/>
      </vt:variant>
      <vt:variant>
        <vt:i4>3407962</vt:i4>
      </vt:variant>
      <vt:variant>
        <vt:i4>33</vt:i4>
      </vt:variant>
      <vt:variant>
        <vt:i4>0</vt:i4>
      </vt:variant>
      <vt:variant>
        <vt:i4>5</vt:i4>
      </vt:variant>
      <vt:variant>
        <vt:lpwstr>mailto:jaroslav.besta@rwe.cz</vt:lpwstr>
      </vt:variant>
      <vt:variant>
        <vt:lpwstr/>
      </vt:variant>
      <vt:variant>
        <vt:i4>1376359</vt:i4>
      </vt:variant>
      <vt:variant>
        <vt:i4>30</vt:i4>
      </vt:variant>
      <vt:variant>
        <vt:i4>0</vt:i4>
      </vt:variant>
      <vt:variant>
        <vt:i4>5</vt:i4>
      </vt:variant>
      <vt:variant>
        <vt:lpwstr>mailto:lukas.kopal@rwe.cz</vt:lpwstr>
      </vt:variant>
      <vt:variant>
        <vt:lpwstr/>
      </vt:variant>
      <vt:variant>
        <vt:i4>6488084</vt:i4>
      </vt:variant>
      <vt:variant>
        <vt:i4>27</vt:i4>
      </vt:variant>
      <vt:variant>
        <vt:i4>0</vt:i4>
      </vt:variant>
      <vt:variant>
        <vt:i4>5</vt:i4>
      </vt:variant>
      <vt:variant>
        <vt:lpwstr>mailto:peter.zidisin@rwe.cz</vt:lpwstr>
      </vt:variant>
      <vt:variant>
        <vt:lpwstr/>
      </vt:variant>
      <vt:variant>
        <vt:i4>100</vt:i4>
      </vt:variant>
      <vt:variant>
        <vt:i4>24</vt:i4>
      </vt:variant>
      <vt:variant>
        <vt:i4>0</vt:i4>
      </vt:variant>
      <vt:variant>
        <vt:i4>5</vt:i4>
      </vt:variant>
      <vt:variant>
        <vt:lpwstr>mailto:lukas.svozil@rwe.cz</vt:lpwstr>
      </vt:variant>
      <vt:variant>
        <vt:lpwstr/>
      </vt:variant>
      <vt:variant>
        <vt:i4>1835108</vt:i4>
      </vt:variant>
      <vt:variant>
        <vt:i4>21</vt:i4>
      </vt:variant>
      <vt:variant>
        <vt:i4>0</vt:i4>
      </vt:variant>
      <vt:variant>
        <vt:i4>5</vt:i4>
      </vt:variant>
      <vt:variant>
        <vt:lpwstr>mailto:radim.blazej@rwe.cz</vt:lpwstr>
      </vt:variant>
      <vt:variant>
        <vt:lpwstr/>
      </vt:variant>
      <vt:variant>
        <vt:i4>7602255</vt:i4>
      </vt:variant>
      <vt:variant>
        <vt:i4>18</vt:i4>
      </vt:variant>
      <vt:variant>
        <vt:i4>0</vt:i4>
      </vt:variant>
      <vt:variant>
        <vt:i4>5</vt:i4>
      </vt:variant>
      <vt:variant>
        <vt:lpwstr>mailto:gazda@mnd.cz</vt:lpwstr>
      </vt:variant>
      <vt:variant>
        <vt:lpwstr/>
      </vt:variant>
      <vt:variant>
        <vt:i4>3407962</vt:i4>
      </vt:variant>
      <vt:variant>
        <vt:i4>15</vt:i4>
      </vt:variant>
      <vt:variant>
        <vt:i4>0</vt:i4>
      </vt:variant>
      <vt:variant>
        <vt:i4>5</vt:i4>
      </vt:variant>
      <vt:variant>
        <vt:lpwstr>mailto:jaroslav.besta@rwe.cz</vt:lpwstr>
      </vt:variant>
      <vt:variant>
        <vt:lpwstr/>
      </vt:variant>
      <vt:variant>
        <vt:i4>1376359</vt:i4>
      </vt:variant>
      <vt:variant>
        <vt:i4>12</vt:i4>
      </vt:variant>
      <vt:variant>
        <vt:i4>0</vt:i4>
      </vt:variant>
      <vt:variant>
        <vt:i4>5</vt:i4>
      </vt:variant>
      <vt:variant>
        <vt:lpwstr>mailto:lukas.kopal@rwe.cz</vt:lpwstr>
      </vt:variant>
      <vt:variant>
        <vt:lpwstr/>
      </vt:variant>
      <vt:variant>
        <vt:i4>327804</vt:i4>
      </vt:variant>
      <vt:variant>
        <vt:i4>9</vt:i4>
      </vt:variant>
      <vt:variant>
        <vt:i4>0</vt:i4>
      </vt:variant>
      <vt:variant>
        <vt:i4>5</vt:i4>
      </vt:variant>
      <vt:variant>
        <vt:lpwstr>mailto:andreas.frohwein@rwe.cz</vt:lpwstr>
      </vt:variant>
      <vt:variant>
        <vt:lpwstr/>
      </vt:variant>
      <vt:variant>
        <vt:i4>6488084</vt:i4>
      </vt:variant>
      <vt:variant>
        <vt:i4>6</vt:i4>
      </vt:variant>
      <vt:variant>
        <vt:i4>0</vt:i4>
      </vt:variant>
      <vt:variant>
        <vt:i4>5</vt:i4>
      </vt:variant>
      <vt:variant>
        <vt:lpwstr>mailto:peter.zidisin@rwe.cz</vt:lpwstr>
      </vt:variant>
      <vt:variant>
        <vt:lpwstr/>
      </vt:variant>
      <vt:variant>
        <vt:i4>100</vt:i4>
      </vt:variant>
      <vt:variant>
        <vt:i4>3</vt:i4>
      </vt:variant>
      <vt:variant>
        <vt:i4>0</vt:i4>
      </vt:variant>
      <vt:variant>
        <vt:i4>5</vt:i4>
      </vt:variant>
      <vt:variant>
        <vt:lpwstr>mailto:lukas.svozil@rwe.cz</vt:lpwstr>
      </vt:variant>
      <vt:variant>
        <vt:lpwstr/>
      </vt:variant>
      <vt:variant>
        <vt:i4>1835108</vt:i4>
      </vt:variant>
      <vt:variant>
        <vt:i4>0</vt:i4>
      </vt:variant>
      <vt:variant>
        <vt:i4>0</vt:i4>
      </vt:variant>
      <vt:variant>
        <vt:i4>5</vt:i4>
      </vt:variant>
      <vt:variant>
        <vt:lpwstr>mailto:radim.blazej@rwe.cz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1979-12-31T23:01:00Z</cp:lastPrinted>
  <dcterms:created xsi:type="dcterms:W3CDTF">2015-08-28T12:07:00Z</dcterms:created>
  <dcterms:modified xsi:type="dcterms:W3CDTF">2015-09-01T08:34:00Z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