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8C992" w14:textId="70265B4B" w:rsidR="00AD0591" w:rsidRDefault="00847ABC">
      <w:r w:rsidRPr="002419E5">
        <w:rPr>
          <w:rFonts w:cs="Arial"/>
          <w:b/>
          <w:noProof/>
          <w:sz w:val="56"/>
          <w:szCs w:val="56"/>
          <w:lang w:eastAsia="cs-CZ"/>
        </w:rPr>
        <w:drawing>
          <wp:inline distT="0" distB="0" distL="0" distR="0" wp14:anchorId="0A893C91" wp14:editId="4DE544F1">
            <wp:extent cx="547947" cy="800100"/>
            <wp:effectExtent l="0" t="0" r="508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nogy_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0745" cy="818788"/>
                    </a:xfrm>
                    <a:prstGeom prst="rect">
                      <a:avLst/>
                    </a:prstGeom>
                  </pic:spPr>
                </pic:pic>
              </a:graphicData>
            </a:graphic>
          </wp:inline>
        </w:drawing>
      </w:r>
    </w:p>
    <w:p w14:paraId="4B89BF21" w14:textId="77777777" w:rsidR="000D2C5A" w:rsidRDefault="000D2C5A" w:rsidP="000D2C5A">
      <w:pPr>
        <w:pStyle w:val="Nadpis6"/>
        <w:tabs>
          <w:tab w:val="clear" w:pos="360"/>
        </w:tabs>
        <w:ind w:left="0" w:firstLine="0"/>
        <w:rPr>
          <w:rFonts w:ascii="Arial Narrow" w:hAnsi="Arial Narrow" w:cs="Arial"/>
          <w:b w:val="0"/>
          <w:sz w:val="56"/>
          <w:szCs w:val="56"/>
        </w:rPr>
      </w:pPr>
    </w:p>
    <w:p w14:paraId="7E762DB3" w14:textId="77777777" w:rsidR="000D2C5A" w:rsidRDefault="000D2C5A" w:rsidP="000D2C5A">
      <w:pPr>
        <w:pStyle w:val="Nadpis6"/>
        <w:tabs>
          <w:tab w:val="clear" w:pos="360"/>
        </w:tabs>
        <w:ind w:left="0" w:firstLine="0"/>
        <w:rPr>
          <w:rFonts w:ascii="Arial Narrow" w:hAnsi="Arial Narrow" w:cs="Arial"/>
          <w:b w:val="0"/>
          <w:sz w:val="56"/>
          <w:szCs w:val="56"/>
        </w:rPr>
      </w:pPr>
    </w:p>
    <w:p w14:paraId="16C42EA1" w14:textId="77777777" w:rsidR="000D2C5A" w:rsidRDefault="000D2C5A" w:rsidP="000D2C5A">
      <w:pPr>
        <w:pStyle w:val="Nadpis6"/>
        <w:tabs>
          <w:tab w:val="clear" w:pos="360"/>
        </w:tabs>
        <w:ind w:left="0" w:firstLine="0"/>
        <w:rPr>
          <w:rFonts w:ascii="Arial Narrow" w:hAnsi="Arial Narrow" w:cs="Arial"/>
          <w:b w:val="0"/>
          <w:sz w:val="56"/>
          <w:szCs w:val="56"/>
        </w:rPr>
      </w:pPr>
    </w:p>
    <w:p w14:paraId="7F3DA10A" w14:textId="77777777" w:rsidR="000D2C5A" w:rsidRDefault="000D2C5A" w:rsidP="000D2C5A">
      <w:pPr>
        <w:pStyle w:val="Nadpis6"/>
        <w:tabs>
          <w:tab w:val="clear" w:pos="360"/>
        </w:tabs>
        <w:ind w:left="0" w:firstLine="0"/>
        <w:rPr>
          <w:rFonts w:ascii="Arial Narrow" w:hAnsi="Arial Narrow" w:cs="Arial"/>
          <w:b w:val="0"/>
          <w:sz w:val="56"/>
          <w:szCs w:val="56"/>
        </w:rPr>
      </w:pPr>
    </w:p>
    <w:p w14:paraId="7A57F291" w14:textId="77777777" w:rsidR="000D2C5A" w:rsidRPr="00BD6DB6" w:rsidRDefault="000D2C5A" w:rsidP="000D2C5A">
      <w:pPr>
        <w:pStyle w:val="Nadpis6"/>
        <w:tabs>
          <w:tab w:val="clear" w:pos="360"/>
        </w:tabs>
        <w:ind w:left="0" w:firstLine="0"/>
        <w:jc w:val="left"/>
        <w:rPr>
          <w:rFonts w:ascii="Arial" w:hAnsi="Arial" w:cs="Arial"/>
          <w:b w:val="0"/>
          <w:sz w:val="56"/>
          <w:szCs w:val="56"/>
        </w:rPr>
      </w:pPr>
      <w:r w:rsidRPr="00BD6DB6">
        <w:rPr>
          <w:rFonts w:ascii="Arial" w:hAnsi="Arial" w:cs="Arial"/>
          <w:b w:val="0"/>
          <w:sz w:val="56"/>
          <w:szCs w:val="56"/>
        </w:rPr>
        <w:t>Zadávací dokumentace</w:t>
      </w:r>
    </w:p>
    <w:p w14:paraId="1B01A149" w14:textId="77777777" w:rsidR="000D2C5A" w:rsidRPr="000D2C5A" w:rsidRDefault="000D2C5A" w:rsidP="000D2C5A">
      <w:pPr>
        <w:rPr>
          <w:rFonts w:ascii="Arial" w:hAnsi="Arial" w:cs="Arial"/>
        </w:rPr>
      </w:pPr>
      <w:r w:rsidRPr="000D2C5A">
        <w:rPr>
          <w:rFonts w:ascii="Arial" w:hAnsi="Arial" w:cs="Arial"/>
        </w:rPr>
        <w:t xml:space="preserve">(příloha </w:t>
      </w:r>
      <w:r w:rsidR="005735A1">
        <w:rPr>
          <w:rFonts w:ascii="Arial" w:hAnsi="Arial" w:cs="Arial"/>
        </w:rPr>
        <w:t>V</w:t>
      </w:r>
      <w:r w:rsidRPr="000D2C5A">
        <w:rPr>
          <w:rFonts w:ascii="Arial" w:hAnsi="Arial" w:cs="Arial"/>
        </w:rPr>
        <w:t>ýzvy)</w:t>
      </w:r>
    </w:p>
    <w:p w14:paraId="289523B2" w14:textId="77777777" w:rsidR="000D2C5A" w:rsidRDefault="000D2C5A" w:rsidP="000D2C5A"/>
    <w:p w14:paraId="7C8723A6" w14:textId="4A9B7151" w:rsidR="000D2C5A" w:rsidRDefault="000D2C5A" w:rsidP="000D2C5A">
      <w:pPr>
        <w:pStyle w:val="Nadpis4"/>
        <w:rPr>
          <w:rFonts w:ascii="Arial" w:hAnsi="Arial" w:cs="Arial"/>
          <w:b w:val="0"/>
          <w:sz w:val="36"/>
          <w:szCs w:val="36"/>
        </w:rPr>
      </w:pPr>
      <w:r w:rsidRPr="00BD6DB6">
        <w:rPr>
          <w:rFonts w:ascii="Arial" w:hAnsi="Arial" w:cs="Arial"/>
          <w:b w:val="0"/>
          <w:sz w:val="36"/>
          <w:szCs w:val="36"/>
        </w:rPr>
        <w:t>St.</w:t>
      </w:r>
      <w:r w:rsidR="00E756C9">
        <w:rPr>
          <w:rFonts w:ascii="Arial" w:hAnsi="Arial" w:cs="Arial"/>
          <w:b w:val="0"/>
          <w:sz w:val="36"/>
          <w:szCs w:val="36"/>
        </w:rPr>
        <w:t xml:space="preserve"> </w:t>
      </w:r>
      <w:r w:rsidRPr="00BD6DB6">
        <w:rPr>
          <w:rFonts w:ascii="Arial" w:hAnsi="Arial" w:cs="Arial"/>
          <w:b w:val="0"/>
          <w:sz w:val="36"/>
          <w:szCs w:val="36"/>
        </w:rPr>
        <w:t>č.</w:t>
      </w:r>
      <w:r w:rsidR="00E756C9">
        <w:rPr>
          <w:rFonts w:ascii="Arial" w:hAnsi="Arial" w:cs="Arial"/>
          <w:b w:val="0"/>
          <w:sz w:val="36"/>
          <w:szCs w:val="36"/>
        </w:rPr>
        <w:t xml:space="preserve"> </w:t>
      </w:r>
      <w:r w:rsidR="00E04CF8">
        <w:rPr>
          <w:rFonts w:ascii="Arial" w:hAnsi="Arial" w:cs="Arial"/>
          <w:b w:val="0"/>
          <w:sz w:val="36"/>
          <w:szCs w:val="36"/>
        </w:rPr>
        <w:t>2368 Decentralizace vytápění CA PZP Lobodice</w:t>
      </w:r>
    </w:p>
    <w:p w14:paraId="168B1D7C" w14:textId="674DDA09" w:rsidR="009C3428" w:rsidRPr="009C3428" w:rsidRDefault="009C3428" w:rsidP="009C3428">
      <w:pPr>
        <w:rPr>
          <w:rFonts w:ascii="Arial" w:hAnsi="Arial" w:cs="Arial"/>
          <w:sz w:val="28"/>
          <w:szCs w:val="28"/>
          <w:lang w:eastAsia="cs-CZ"/>
        </w:rPr>
      </w:pPr>
      <w:r w:rsidRPr="009C3428">
        <w:rPr>
          <w:rFonts w:ascii="Arial" w:hAnsi="Arial" w:cs="Arial"/>
          <w:sz w:val="28"/>
          <w:szCs w:val="28"/>
          <w:lang w:eastAsia="cs-CZ"/>
        </w:rPr>
        <w:t xml:space="preserve">Část: SO 02 </w:t>
      </w:r>
      <w:r>
        <w:rPr>
          <w:rFonts w:ascii="Arial" w:hAnsi="Arial" w:cs="Arial"/>
          <w:sz w:val="28"/>
          <w:szCs w:val="28"/>
          <w:lang w:eastAsia="cs-CZ"/>
        </w:rPr>
        <w:t>Rozvod plynu a SO 03 Elektroinstalace</w:t>
      </w:r>
    </w:p>
    <w:p w14:paraId="676F9C27" w14:textId="77777777" w:rsidR="000D2C5A" w:rsidRPr="005735A1" w:rsidRDefault="000D2C5A" w:rsidP="000D2C5A">
      <w:pPr>
        <w:rPr>
          <w:rFonts w:ascii="Arial Narrow" w:hAnsi="Arial Narrow"/>
          <w:sz w:val="20"/>
          <w:szCs w:val="20"/>
        </w:rPr>
      </w:pPr>
    </w:p>
    <w:p w14:paraId="3FC65FF5" w14:textId="77777777" w:rsidR="000D2C5A" w:rsidRPr="005735A1" w:rsidRDefault="000D2C5A" w:rsidP="000D2C5A">
      <w:pPr>
        <w:rPr>
          <w:rFonts w:ascii="Arial Narrow" w:hAnsi="Arial Narrow"/>
          <w:sz w:val="20"/>
          <w:szCs w:val="20"/>
        </w:rPr>
      </w:pPr>
    </w:p>
    <w:p w14:paraId="385C0109" w14:textId="77777777" w:rsidR="000D2C5A" w:rsidRPr="005735A1" w:rsidRDefault="000D2C5A" w:rsidP="000D2C5A">
      <w:pPr>
        <w:rPr>
          <w:rFonts w:ascii="Arial Narrow" w:hAnsi="Arial Narrow"/>
          <w:sz w:val="20"/>
          <w:szCs w:val="20"/>
        </w:rPr>
      </w:pPr>
    </w:p>
    <w:p w14:paraId="3CA0979A" w14:textId="77777777" w:rsidR="005735A1" w:rsidRDefault="005735A1" w:rsidP="000D2C5A">
      <w:pPr>
        <w:rPr>
          <w:rFonts w:ascii="Arial Narrow" w:hAnsi="Arial Narrow"/>
          <w:sz w:val="20"/>
          <w:szCs w:val="20"/>
        </w:rPr>
      </w:pPr>
    </w:p>
    <w:p w14:paraId="77E4C6E8" w14:textId="77777777" w:rsidR="005735A1" w:rsidRDefault="005735A1" w:rsidP="000D2C5A">
      <w:pPr>
        <w:rPr>
          <w:rFonts w:ascii="Arial Narrow" w:hAnsi="Arial Narrow"/>
          <w:sz w:val="20"/>
          <w:szCs w:val="20"/>
        </w:rPr>
      </w:pPr>
    </w:p>
    <w:p w14:paraId="1EAFBBED" w14:textId="77777777" w:rsidR="005735A1" w:rsidRDefault="005735A1" w:rsidP="000D2C5A">
      <w:pPr>
        <w:rPr>
          <w:rFonts w:ascii="Arial Narrow" w:hAnsi="Arial Narrow"/>
          <w:sz w:val="20"/>
          <w:szCs w:val="20"/>
        </w:rPr>
      </w:pPr>
    </w:p>
    <w:p w14:paraId="56C9407F" w14:textId="77777777" w:rsidR="005735A1" w:rsidRDefault="005735A1" w:rsidP="000D2C5A">
      <w:pPr>
        <w:rPr>
          <w:rFonts w:ascii="Arial Narrow" w:hAnsi="Arial Narrow"/>
          <w:sz w:val="20"/>
          <w:szCs w:val="20"/>
        </w:rPr>
      </w:pPr>
    </w:p>
    <w:p w14:paraId="01BC3A55" w14:textId="77777777" w:rsidR="005735A1" w:rsidRDefault="005735A1" w:rsidP="000D2C5A">
      <w:pPr>
        <w:rPr>
          <w:rFonts w:ascii="Arial Narrow" w:hAnsi="Arial Narrow"/>
          <w:sz w:val="20"/>
          <w:szCs w:val="20"/>
        </w:rPr>
      </w:pPr>
    </w:p>
    <w:p w14:paraId="2D167B76" w14:textId="77777777" w:rsidR="005735A1" w:rsidRPr="005735A1" w:rsidRDefault="005735A1" w:rsidP="000D2C5A">
      <w:pPr>
        <w:rPr>
          <w:rFonts w:ascii="Arial Narrow" w:hAnsi="Arial Narrow"/>
          <w:sz w:val="20"/>
          <w:szCs w:val="20"/>
        </w:rPr>
      </w:pPr>
    </w:p>
    <w:p w14:paraId="528B3AA1" w14:textId="77777777" w:rsidR="005735A1" w:rsidRPr="005735A1" w:rsidRDefault="005735A1" w:rsidP="000D2C5A">
      <w:pPr>
        <w:rPr>
          <w:rFonts w:ascii="Arial Narrow" w:hAnsi="Arial Narrow"/>
          <w:sz w:val="20"/>
          <w:szCs w:val="20"/>
        </w:rPr>
      </w:pPr>
    </w:p>
    <w:tbl>
      <w:tblPr>
        <w:tblStyle w:val="Styltabulky1"/>
        <w:tblW w:w="0" w:type="auto"/>
        <w:tblLook w:val="04A0" w:firstRow="1" w:lastRow="0" w:firstColumn="1" w:lastColumn="0" w:noHBand="0" w:noVBand="1"/>
      </w:tblPr>
      <w:tblGrid>
        <w:gridCol w:w="1372"/>
        <w:gridCol w:w="4016"/>
        <w:gridCol w:w="3684"/>
      </w:tblGrid>
      <w:tr w:rsidR="005735A1" w:rsidRPr="005735A1" w14:paraId="51A3EB34" w14:textId="77777777" w:rsidTr="009C3428">
        <w:trPr>
          <w:cnfStyle w:val="100000000000" w:firstRow="1" w:lastRow="0" w:firstColumn="0" w:lastColumn="0" w:oddVBand="0" w:evenVBand="0" w:oddHBand="0" w:evenHBand="0" w:firstRowFirstColumn="0" w:firstRowLastColumn="0" w:lastRowFirstColumn="0" w:lastRowLastColumn="0"/>
          <w:trHeight w:val="340"/>
        </w:trPr>
        <w:tc>
          <w:tcPr>
            <w:tcW w:w="1372" w:type="dxa"/>
            <w:hideMark/>
          </w:tcPr>
          <w:p w14:paraId="567B8505" w14:textId="77777777" w:rsidR="005735A1" w:rsidRPr="005735A1" w:rsidRDefault="005735A1">
            <w:pPr>
              <w:pStyle w:val="stylText"/>
              <w:keepNext/>
              <w:keepLines/>
              <w:rPr>
                <w:b w:val="0"/>
                <w:sz w:val="22"/>
                <w:szCs w:val="22"/>
              </w:rPr>
            </w:pPr>
          </w:p>
        </w:tc>
        <w:tc>
          <w:tcPr>
            <w:tcW w:w="4016" w:type="dxa"/>
            <w:tcBorders>
              <w:right w:val="nil"/>
            </w:tcBorders>
            <w:hideMark/>
          </w:tcPr>
          <w:p w14:paraId="5BAAEE7A" w14:textId="77777777" w:rsidR="005735A1" w:rsidRPr="005735A1" w:rsidRDefault="005735A1">
            <w:pPr>
              <w:pStyle w:val="stylText"/>
              <w:rPr>
                <w:b w:val="0"/>
                <w:sz w:val="22"/>
                <w:szCs w:val="22"/>
              </w:rPr>
            </w:pPr>
            <w:r w:rsidRPr="005735A1">
              <w:rPr>
                <w:b w:val="0"/>
                <w:sz w:val="22"/>
                <w:szCs w:val="22"/>
              </w:rPr>
              <w:t>Zpracoval</w:t>
            </w:r>
          </w:p>
        </w:tc>
        <w:tc>
          <w:tcPr>
            <w:tcW w:w="3684" w:type="dxa"/>
          </w:tcPr>
          <w:p w14:paraId="478B9A1B" w14:textId="77777777" w:rsidR="005735A1" w:rsidRPr="005735A1" w:rsidRDefault="005735A1">
            <w:pPr>
              <w:pStyle w:val="stylText"/>
              <w:rPr>
                <w:b w:val="0"/>
                <w:sz w:val="22"/>
                <w:szCs w:val="22"/>
              </w:rPr>
            </w:pPr>
            <w:r>
              <w:rPr>
                <w:b w:val="0"/>
                <w:sz w:val="22"/>
                <w:szCs w:val="22"/>
              </w:rPr>
              <w:t>Schválil</w:t>
            </w:r>
          </w:p>
        </w:tc>
      </w:tr>
      <w:tr w:rsidR="005735A1" w14:paraId="4C96BA9B" w14:textId="77777777" w:rsidTr="009C3428">
        <w:trPr>
          <w:trHeight w:val="340"/>
        </w:trPr>
        <w:tc>
          <w:tcPr>
            <w:tcW w:w="1372" w:type="dxa"/>
            <w:tcBorders>
              <w:top w:val="single" w:sz="4" w:space="0" w:color="auto"/>
              <w:left w:val="nil"/>
              <w:bottom w:val="single" w:sz="4" w:space="0" w:color="auto"/>
              <w:right w:val="single" w:sz="18" w:space="0" w:color="FFFFFF"/>
            </w:tcBorders>
            <w:hideMark/>
          </w:tcPr>
          <w:p w14:paraId="18830B3A" w14:textId="77777777" w:rsidR="005735A1" w:rsidRDefault="005735A1">
            <w:pPr>
              <w:pStyle w:val="stylText"/>
              <w:keepNext/>
              <w:keepLines/>
            </w:pPr>
            <w:r>
              <w:t>Funkce</w:t>
            </w:r>
          </w:p>
        </w:tc>
        <w:tc>
          <w:tcPr>
            <w:tcW w:w="4016" w:type="dxa"/>
            <w:tcBorders>
              <w:top w:val="single" w:sz="4" w:space="0" w:color="auto"/>
              <w:left w:val="single" w:sz="18" w:space="0" w:color="FFFFFF"/>
              <w:bottom w:val="single" w:sz="4" w:space="0" w:color="auto"/>
              <w:right w:val="nil"/>
            </w:tcBorders>
            <w:hideMark/>
          </w:tcPr>
          <w:p w14:paraId="765261AB" w14:textId="77777777" w:rsidR="005735A1" w:rsidRPr="005735A1" w:rsidRDefault="005735A1">
            <w:pPr>
              <w:pStyle w:val="stylText"/>
              <w:rPr>
                <w:sz w:val="20"/>
              </w:rPr>
            </w:pPr>
            <w:r>
              <w:rPr>
                <w:sz w:val="20"/>
              </w:rPr>
              <w:t>Manažer investičních projektů</w:t>
            </w:r>
          </w:p>
        </w:tc>
        <w:tc>
          <w:tcPr>
            <w:tcW w:w="3684" w:type="dxa"/>
            <w:tcBorders>
              <w:top w:val="single" w:sz="4" w:space="0" w:color="auto"/>
              <w:left w:val="single" w:sz="18" w:space="0" w:color="FFFFFF"/>
              <w:bottom w:val="single" w:sz="4" w:space="0" w:color="auto"/>
              <w:right w:val="nil"/>
            </w:tcBorders>
          </w:tcPr>
          <w:p w14:paraId="5179E6C3" w14:textId="77777777" w:rsidR="005735A1" w:rsidRPr="005735A1" w:rsidRDefault="005735A1">
            <w:pPr>
              <w:pStyle w:val="stylText"/>
              <w:rPr>
                <w:sz w:val="20"/>
              </w:rPr>
            </w:pPr>
            <w:r>
              <w:rPr>
                <w:sz w:val="20"/>
              </w:rPr>
              <w:t xml:space="preserve">Senior </w:t>
            </w:r>
            <w:proofErr w:type="spellStart"/>
            <w:r>
              <w:rPr>
                <w:sz w:val="20"/>
              </w:rPr>
              <w:t>Manager</w:t>
            </w:r>
            <w:proofErr w:type="spellEnd"/>
            <w:r>
              <w:rPr>
                <w:sz w:val="20"/>
              </w:rPr>
              <w:t>, Project Management</w:t>
            </w:r>
          </w:p>
        </w:tc>
      </w:tr>
      <w:tr w:rsidR="005735A1" w14:paraId="74169492" w14:textId="77777777" w:rsidTr="009C3428">
        <w:trPr>
          <w:trHeight w:val="340"/>
        </w:trPr>
        <w:tc>
          <w:tcPr>
            <w:tcW w:w="1372" w:type="dxa"/>
            <w:tcBorders>
              <w:top w:val="single" w:sz="4" w:space="0" w:color="auto"/>
              <w:left w:val="nil"/>
              <w:bottom w:val="single" w:sz="4" w:space="0" w:color="auto"/>
              <w:right w:val="single" w:sz="18" w:space="0" w:color="FFFFFF"/>
            </w:tcBorders>
            <w:hideMark/>
          </w:tcPr>
          <w:p w14:paraId="4D819823" w14:textId="77777777" w:rsidR="005735A1" w:rsidRDefault="005735A1">
            <w:pPr>
              <w:pStyle w:val="stylText"/>
              <w:keepNext/>
              <w:keepLines/>
            </w:pPr>
            <w:r>
              <w:t>Jméno</w:t>
            </w:r>
          </w:p>
        </w:tc>
        <w:tc>
          <w:tcPr>
            <w:tcW w:w="4016" w:type="dxa"/>
            <w:tcBorders>
              <w:top w:val="single" w:sz="4" w:space="0" w:color="auto"/>
              <w:left w:val="single" w:sz="18" w:space="0" w:color="FFFFFF"/>
              <w:bottom w:val="single" w:sz="4" w:space="0" w:color="auto"/>
              <w:right w:val="nil"/>
            </w:tcBorders>
            <w:hideMark/>
          </w:tcPr>
          <w:p w14:paraId="7FB649A8" w14:textId="62FC7B47" w:rsidR="005735A1" w:rsidRDefault="00756D95">
            <w:pPr>
              <w:pStyle w:val="stylText"/>
            </w:pPr>
            <w:r>
              <w:t xml:space="preserve">Ing. </w:t>
            </w:r>
            <w:r w:rsidR="00E756C9">
              <w:t>Daniel Bednář</w:t>
            </w:r>
          </w:p>
        </w:tc>
        <w:tc>
          <w:tcPr>
            <w:tcW w:w="3684" w:type="dxa"/>
            <w:tcBorders>
              <w:top w:val="single" w:sz="4" w:space="0" w:color="auto"/>
              <w:left w:val="single" w:sz="18" w:space="0" w:color="FFFFFF"/>
              <w:bottom w:val="single" w:sz="4" w:space="0" w:color="auto"/>
              <w:right w:val="nil"/>
            </w:tcBorders>
          </w:tcPr>
          <w:p w14:paraId="0F34B529" w14:textId="0B1235B4" w:rsidR="005735A1" w:rsidRDefault="00756D95">
            <w:pPr>
              <w:pStyle w:val="stylText"/>
            </w:pPr>
            <w:r>
              <w:t xml:space="preserve">Ing. </w:t>
            </w:r>
            <w:r w:rsidR="005735A1">
              <w:t>Peter Miňo</w:t>
            </w:r>
          </w:p>
        </w:tc>
      </w:tr>
      <w:tr w:rsidR="005735A1" w14:paraId="7633BA6B" w14:textId="77777777" w:rsidTr="009C3428">
        <w:trPr>
          <w:trHeight w:val="340"/>
        </w:trPr>
        <w:tc>
          <w:tcPr>
            <w:tcW w:w="1372" w:type="dxa"/>
            <w:tcBorders>
              <w:top w:val="single" w:sz="4" w:space="0" w:color="auto"/>
              <w:left w:val="nil"/>
              <w:bottom w:val="single" w:sz="4" w:space="0" w:color="auto"/>
              <w:right w:val="single" w:sz="18" w:space="0" w:color="FFFFFF"/>
            </w:tcBorders>
            <w:hideMark/>
          </w:tcPr>
          <w:p w14:paraId="214EAB76" w14:textId="77777777" w:rsidR="005735A1" w:rsidRDefault="005735A1">
            <w:pPr>
              <w:pStyle w:val="stylText"/>
              <w:keepNext/>
              <w:keepLines/>
            </w:pPr>
            <w:r>
              <w:t>Podpis</w:t>
            </w:r>
          </w:p>
        </w:tc>
        <w:tc>
          <w:tcPr>
            <w:tcW w:w="4016" w:type="dxa"/>
            <w:tcBorders>
              <w:top w:val="single" w:sz="4" w:space="0" w:color="auto"/>
              <w:left w:val="single" w:sz="18" w:space="0" w:color="FFFFFF"/>
              <w:bottom w:val="single" w:sz="4" w:space="0" w:color="auto"/>
              <w:right w:val="nil"/>
            </w:tcBorders>
            <w:hideMark/>
          </w:tcPr>
          <w:p w14:paraId="6214A29C" w14:textId="77777777" w:rsidR="005735A1" w:rsidRDefault="005735A1">
            <w:pPr>
              <w:pStyle w:val="stylText"/>
            </w:pPr>
          </w:p>
        </w:tc>
        <w:tc>
          <w:tcPr>
            <w:tcW w:w="3684" w:type="dxa"/>
            <w:tcBorders>
              <w:top w:val="single" w:sz="4" w:space="0" w:color="auto"/>
              <w:left w:val="single" w:sz="18" w:space="0" w:color="FFFFFF"/>
              <w:bottom w:val="single" w:sz="4" w:space="0" w:color="auto"/>
              <w:right w:val="nil"/>
            </w:tcBorders>
          </w:tcPr>
          <w:p w14:paraId="4CAF2538" w14:textId="77777777" w:rsidR="005735A1" w:rsidRDefault="005735A1">
            <w:pPr>
              <w:pStyle w:val="stylText"/>
            </w:pPr>
          </w:p>
        </w:tc>
      </w:tr>
      <w:tr w:rsidR="005735A1" w14:paraId="33A06E6B" w14:textId="77777777" w:rsidTr="009C3428">
        <w:trPr>
          <w:trHeight w:val="340"/>
        </w:trPr>
        <w:tc>
          <w:tcPr>
            <w:tcW w:w="1372" w:type="dxa"/>
            <w:tcBorders>
              <w:top w:val="single" w:sz="4" w:space="0" w:color="auto"/>
              <w:left w:val="nil"/>
              <w:bottom w:val="single" w:sz="12" w:space="0" w:color="auto"/>
              <w:right w:val="single" w:sz="18" w:space="0" w:color="FFFFFF"/>
            </w:tcBorders>
            <w:hideMark/>
          </w:tcPr>
          <w:p w14:paraId="39839C59" w14:textId="77777777" w:rsidR="005735A1" w:rsidRDefault="005735A1">
            <w:pPr>
              <w:pStyle w:val="stylText"/>
              <w:keepNext/>
              <w:keepLines/>
            </w:pPr>
            <w:r>
              <w:t>Datum</w:t>
            </w:r>
          </w:p>
        </w:tc>
        <w:tc>
          <w:tcPr>
            <w:tcW w:w="4016" w:type="dxa"/>
            <w:tcBorders>
              <w:top w:val="single" w:sz="4" w:space="0" w:color="auto"/>
              <w:left w:val="single" w:sz="18" w:space="0" w:color="FFFFFF"/>
              <w:bottom w:val="single" w:sz="12" w:space="0" w:color="auto"/>
              <w:right w:val="nil"/>
            </w:tcBorders>
            <w:hideMark/>
          </w:tcPr>
          <w:p w14:paraId="0911D761" w14:textId="320C5C39" w:rsidR="005735A1" w:rsidRDefault="00E04CF8" w:rsidP="00FF523E">
            <w:pPr>
              <w:pStyle w:val="stylText"/>
            </w:pPr>
            <w:r>
              <w:t>23. 4. 2018</w:t>
            </w:r>
          </w:p>
        </w:tc>
        <w:tc>
          <w:tcPr>
            <w:tcW w:w="3684" w:type="dxa"/>
            <w:tcBorders>
              <w:top w:val="single" w:sz="4" w:space="0" w:color="auto"/>
              <w:left w:val="single" w:sz="18" w:space="0" w:color="FFFFFF"/>
              <w:bottom w:val="single" w:sz="12" w:space="0" w:color="auto"/>
              <w:right w:val="nil"/>
            </w:tcBorders>
          </w:tcPr>
          <w:p w14:paraId="0C805DF0" w14:textId="2ADE84E2" w:rsidR="005735A1" w:rsidRDefault="00E04CF8">
            <w:pPr>
              <w:pStyle w:val="stylText"/>
            </w:pPr>
            <w:r>
              <w:t>23. 4. 2018</w:t>
            </w:r>
          </w:p>
        </w:tc>
      </w:tr>
    </w:tbl>
    <w:p w14:paraId="2CB8DB7C" w14:textId="77777777" w:rsidR="000D2C5A" w:rsidRDefault="000D2C5A">
      <w:r>
        <w:br w:type="page"/>
      </w:r>
    </w:p>
    <w:p w14:paraId="4AC8EB01" w14:textId="77777777" w:rsidR="000D2C5A" w:rsidRDefault="000D2C5A">
      <w:pPr>
        <w:rPr>
          <w:rFonts w:ascii="Arial" w:hAnsi="Arial" w:cs="Arial"/>
          <w:b/>
          <w:sz w:val="24"/>
          <w:szCs w:val="24"/>
        </w:rPr>
      </w:pPr>
      <w:r w:rsidRPr="000D2C5A">
        <w:rPr>
          <w:rFonts w:ascii="Arial" w:hAnsi="Arial" w:cs="Arial"/>
          <w:b/>
          <w:sz w:val="24"/>
          <w:szCs w:val="24"/>
        </w:rPr>
        <w:lastRenderedPageBreak/>
        <w:t>OBSAH</w:t>
      </w:r>
      <w:r w:rsidR="00B151AD">
        <w:rPr>
          <w:rFonts w:ascii="Arial" w:hAnsi="Arial" w:cs="Arial"/>
          <w:b/>
          <w:sz w:val="24"/>
          <w:szCs w:val="24"/>
        </w:rPr>
        <w:tab/>
      </w:r>
    </w:p>
    <w:p w14:paraId="3D689F37" w14:textId="514AE514" w:rsidR="004C5725" w:rsidRDefault="00BD6DB6">
      <w:pPr>
        <w:pStyle w:val="Obsah1"/>
        <w:rPr>
          <w:rFonts w:asciiTheme="minorHAnsi" w:eastAsiaTheme="minorEastAsia" w:hAnsiTheme="minorHAnsi" w:cstheme="minorBidi"/>
          <w:bCs w:val="0"/>
          <w:noProof/>
          <w:szCs w:val="22"/>
        </w:rPr>
      </w:pPr>
      <w:r>
        <w:rPr>
          <w:rFonts w:cs="Arial"/>
          <w:b/>
          <w:sz w:val="24"/>
          <w:szCs w:val="24"/>
        </w:rPr>
        <w:fldChar w:fldCharType="begin"/>
      </w:r>
      <w:r>
        <w:rPr>
          <w:rFonts w:cs="Arial"/>
          <w:b/>
          <w:sz w:val="24"/>
          <w:szCs w:val="24"/>
        </w:rPr>
        <w:instrText xml:space="preserve"> TOC \o "1-3" \h \z \u </w:instrText>
      </w:r>
      <w:r>
        <w:rPr>
          <w:rFonts w:cs="Arial"/>
          <w:b/>
          <w:sz w:val="24"/>
          <w:szCs w:val="24"/>
        </w:rPr>
        <w:fldChar w:fldCharType="separate"/>
      </w:r>
      <w:hyperlink w:anchor="_Toc520455122" w:history="1">
        <w:r w:rsidR="004C5725" w:rsidRPr="008E34CB">
          <w:rPr>
            <w:rStyle w:val="Hypertextovodkaz"/>
            <w:noProof/>
          </w:rPr>
          <w:t>A</w:t>
        </w:r>
        <w:r w:rsidR="004C5725">
          <w:rPr>
            <w:rFonts w:asciiTheme="minorHAnsi" w:eastAsiaTheme="minorEastAsia" w:hAnsiTheme="minorHAnsi" w:cstheme="minorBidi"/>
            <w:bCs w:val="0"/>
            <w:noProof/>
            <w:szCs w:val="22"/>
          </w:rPr>
          <w:tab/>
        </w:r>
        <w:r w:rsidR="004C5725" w:rsidRPr="008E34CB">
          <w:rPr>
            <w:rStyle w:val="Hypertextovodkaz"/>
            <w:noProof/>
          </w:rPr>
          <w:t>Úvod</w:t>
        </w:r>
        <w:r w:rsidR="004C5725">
          <w:rPr>
            <w:noProof/>
            <w:webHidden/>
          </w:rPr>
          <w:tab/>
        </w:r>
        <w:r w:rsidR="004C5725">
          <w:rPr>
            <w:noProof/>
            <w:webHidden/>
          </w:rPr>
          <w:tab/>
        </w:r>
        <w:r w:rsidR="004C5725">
          <w:rPr>
            <w:noProof/>
            <w:webHidden/>
          </w:rPr>
          <w:fldChar w:fldCharType="begin"/>
        </w:r>
        <w:r w:rsidR="004C5725">
          <w:rPr>
            <w:noProof/>
            <w:webHidden/>
          </w:rPr>
          <w:instrText xml:space="preserve"> PAGEREF _Toc520455122 \h </w:instrText>
        </w:r>
        <w:r w:rsidR="004C5725">
          <w:rPr>
            <w:noProof/>
            <w:webHidden/>
          </w:rPr>
        </w:r>
        <w:r w:rsidR="004C5725">
          <w:rPr>
            <w:noProof/>
            <w:webHidden/>
          </w:rPr>
          <w:fldChar w:fldCharType="separate"/>
        </w:r>
        <w:r w:rsidR="004C5725">
          <w:rPr>
            <w:noProof/>
            <w:webHidden/>
          </w:rPr>
          <w:t>3</w:t>
        </w:r>
        <w:r w:rsidR="004C5725">
          <w:rPr>
            <w:noProof/>
            <w:webHidden/>
          </w:rPr>
          <w:fldChar w:fldCharType="end"/>
        </w:r>
      </w:hyperlink>
    </w:p>
    <w:p w14:paraId="71B0CA2F" w14:textId="77777777" w:rsidR="004C5725" w:rsidRDefault="004C5725">
      <w:pPr>
        <w:pStyle w:val="Obsah1"/>
        <w:rPr>
          <w:rFonts w:asciiTheme="minorHAnsi" w:eastAsiaTheme="minorEastAsia" w:hAnsiTheme="minorHAnsi" w:cstheme="minorBidi"/>
          <w:bCs w:val="0"/>
          <w:noProof/>
          <w:szCs w:val="22"/>
        </w:rPr>
      </w:pPr>
      <w:hyperlink w:anchor="_Toc520455123" w:history="1">
        <w:r w:rsidRPr="008E34CB">
          <w:rPr>
            <w:rStyle w:val="Hypertextovodkaz"/>
            <w:noProof/>
          </w:rPr>
          <w:t>B</w:t>
        </w:r>
        <w:r>
          <w:rPr>
            <w:rFonts w:asciiTheme="minorHAnsi" w:eastAsiaTheme="minorEastAsia" w:hAnsiTheme="minorHAnsi" w:cstheme="minorBidi"/>
            <w:bCs w:val="0"/>
            <w:noProof/>
            <w:szCs w:val="22"/>
          </w:rPr>
          <w:tab/>
        </w:r>
        <w:r w:rsidRPr="008E34CB">
          <w:rPr>
            <w:rStyle w:val="Hypertextovodkaz"/>
            <w:noProof/>
          </w:rPr>
          <w:t>Rozsah díla</w:t>
        </w:r>
        <w:r>
          <w:rPr>
            <w:noProof/>
            <w:webHidden/>
          </w:rPr>
          <w:tab/>
        </w:r>
        <w:r>
          <w:rPr>
            <w:noProof/>
            <w:webHidden/>
          </w:rPr>
          <w:fldChar w:fldCharType="begin"/>
        </w:r>
        <w:r>
          <w:rPr>
            <w:noProof/>
            <w:webHidden/>
          </w:rPr>
          <w:instrText xml:space="preserve"> PAGEREF _Toc520455123 \h </w:instrText>
        </w:r>
        <w:r>
          <w:rPr>
            <w:noProof/>
            <w:webHidden/>
          </w:rPr>
        </w:r>
        <w:r>
          <w:rPr>
            <w:noProof/>
            <w:webHidden/>
          </w:rPr>
          <w:fldChar w:fldCharType="separate"/>
        </w:r>
        <w:r>
          <w:rPr>
            <w:noProof/>
            <w:webHidden/>
          </w:rPr>
          <w:t>3</w:t>
        </w:r>
        <w:r>
          <w:rPr>
            <w:noProof/>
            <w:webHidden/>
          </w:rPr>
          <w:fldChar w:fldCharType="end"/>
        </w:r>
      </w:hyperlink>
    </w:p>
    <w:p w14:paraId="264958AC" w14:textId="77777777" w:rsidR="004C5725" w:rsidRDefault="004C5725">
      <w:pPr>
        <w:pStyle w:val="Obsah2"/>
        <w:rPr>
          <w:rFonts w:asciiTheme="minorHAnsi" w:eastAsiaTheme="minorEastAsia" w:hAnsiTheme="minorHAnsi" w:cstheme="minorBidi"/>
          <w:noProof/>
          <w:szCs w:val="22"/>
        </w:rPr>
      </w:pPr>
      <w:hyperlink w:anchor="_Toc520455124" w:history="1">
        <w:r w:rsidRPr="008E34CB">
          <w:rPr>
            <w:rStyle w:val="Hypertextovodkaz"/>
            <w:noProof/>
          </w:rPr>
          <w:t>B.1</w:t>
        </w:r>
        <w:r>
          <w:rPr>
            <w:rFonts w:asciiTheme="minorHAnsi" w:eastAsiaTheme="minorEastAsia" w:hAnsiTheme="minorHAnsi" w:cstheme="minorBidi"/>
            <w:noProof/>
            <w:szCs w:val="22"/>
          </w:rPr>
          <w:tab/>
        </w:r>
        <w:r w:rsidRPr="008E34CB">
          <w:rPr>
            <w:rStyle w:val="Hypertextovodkaz"/>
            <w:noProof/>
          </w:rPr>
          <w:t>Předmět zakázky</w:t>
        </w:r>
        <w:r>
          <w:rPr>
            <w:noProof/>
            <w:webHidden/>
          </w:rPr>
          <w:tab/>
        </w:r>
        <w:r>
          <w:rPr>
            <w:noProof/>
            <w:webHidden/>
          </w:rPr>
          <w:fldChar w:fldCharType="begin"/>
        </w:r>
        <w:r>
          <w:rPr>
            <w:noProof/>
            <w:webHidden/>
          </w:rPr>
          <w:instrText xml:space="preserve"> PAGEREF _Toc520455124 \h </w:instrText>
        </w:r>
        <w:r>
          <w:rPr>
            <w:noProof/>
            <w:webHidden/>
          </w:rPr>
        </w:r>
        <w:r>
          <w:rPr>
            <w:noProof/>
            <w:webHidden/>
          </w:rPr>
          <w:fldChar w:fldCharType="separate"/>
        </w:r>
        <w:r>
          <w:rPr>
            <w:noProof/>
            <w:webHidden/>
          </w:rPr>
          <w:t>3</w:t>
        </w:r>
        <w:r>
          <w:rPr>
            <w:noProof/>
            <w:webHidden/>
          </w:rPr>
          <w:fldChar w:fldCharType="end"/>
        </w:r>
      </w:hyperlink>
    </w:p>
    <w:p w14:paraId="66DB9207" w14:textId="77777777" w:rsidR="004C5725" w:rsidRDefault="004C5725">
      <w:pPr>
        <w:pStyle w:val="Obsah2"/>
        <w:rPr>
          <w:rFonts w:asciiTheme="minorHAnsi" w:eastAsiaTheme="minorEastAsia" w:hAnsiTheme="minorHAnsi" w:cstheme="minorBidi"/>
          <w:noProof/>
          <w:szCs w:val="22"/>
        </w:rPr>
      </w:pPr>
      <w:hyperlink w:anchor="_Toc520455125" w:history="1">
        <w:r w:rsidRPr="008E34CB">
          <w:rPr>
            <w:rStyle w:val="Hypertextovodkaz"/>
            <w:noProof/>
          </w:rPr>
          <w:t>B.2</w:t>
        </w:r>
        <w:r>
          <w:rPr>
            <w:rFonts w:asciiTheme="minorHAnsi" w:eastAsiaTheme="minorEastAsia" w:hAnsiTheme="minorHAnsi" w:cstheme="minorBidi"/>
            <w:noProof/>
            <w:szCs w:val="22"/>
          </w:rPr>
          <w:tab/>
        </w:r>
        <w:r w:rsidRPr="008E34CB">
          <w:rPr>
            <w:rStyle w:val="Hypertextovodkaz"/>
            <w:noProof/>
          </w:rPr>
          <w:t>Činnosti, které nejsou předmětem zakázky</w:t>
        </w:r>
        <w:r>
          <w:rPr>
            <w:noProof/>
            <w:webHidden/>
          </w:rPr>
          <w:tab/>
        </w:r>
        <w:r>
          <w:rPr>
            <w:noProof/>
            <w:webHidden/>
          </w:rPr>
          <w:fldChar w:fldCharType="begin"/>
        </w:r>
        <w:r>
          <w:rPr>
            <w:noProof/>
            <w:webHidden/>
          </w:rPr>
          <w:instrText xml:space="preserve"> PAGEREF _Toc520455125 \h </w:instrText>
        </w:r>
        <w:r>
          <w:rPr>
            <w:noProof/>
            <w:webHidden/>
          </w:rPr>
        </w:r>
        <w:r>
          <w:rPr>
            <w:noProof/>
            <w:webHidden/>
          </w:rPr>
          <w:fldChar w:fldCharType="separate"/>
        </w:r>
        <w:r>
          <w:rPr>
            <w:noProof/>
            <w:webHidden/>
          </w:rPr>
          <w:t>4</w:t>
        </w:r>
        <w:r>
          <w:rPr>
            <w:noProof/>
            <w:webHidden/>
          </w:rPr>
          <w:fldChar w:fldCharType="end"/>
        </w:r>
      </w:hyperlink>
    </w:p>
    <w:p w14:paraId="107E04B1" w14:textId="77777777" w:rsidR="004C5725" w:rsidRDefault="004C5725">
      <w:pPr>
        <w:pStyle w:val="Obsah2"/>
        <w:rPr>
          <w:rFonts w:asciiTheme="minorHAnsi" w:eastAsiaTheme="minorEastAsia" w:hAnsiTheme="minorHAnsi" w:cstheme="minorBidi"/>
          <w:noProof/>
          <w:szCs w:val="22"/>
        </w:rPr>
      </w:pPr>
      <w:hyperlink w:anchor="_Toc520455126" w:history="1">
        <w:r w:rsidRPr="008E34CB">
          <w:rPr>
            <w:rStyle w:val="Hypertextovodkaz"/>
            <w:noProof/>
          </w:rPr>
          <w:t>B.3</w:t>
        </w:r>
        <w:r>
          <w:rPr>
            <w:rFonts w:asciiTheme="minorHAnsi" w:eastAsiaTheme="minorEastAsia" w:hAnsiTheme="minorHAnsi" w:cstheme="minorBidi"/>
            <w:noProof/>
            <w:szCs w:val="22"/>
          </w:rPr>
          <w:tab/>
        </w:r>
        <w:r w:rsidRPr="008E34CB">
          <w:rPr>
            <w:rStyle w:val="Hypertextovodkaz"/>
            <w:noProof/>
          </w:rPr>
          <w:t>Materiál dodávaný objednavatelem</w:t>
        </w:r>
        <w:r>
          <w:rPr>
            <w:noProof/>
            <w:webHidden/>
          </w:rPr>
          <w:tab/>
        </w:r>
        <w:r>
          <w:rPr>
            <w:noProof/>
            <w:webHidden/>
          </w:rPr>
          <w:fldChar w:fldCharType="begin"/>
        </w:r>
        <w:r>
          <w:rPr>
            <w:noProof/>
            <w:webHidden/>
          </w:rPr>
          <w:instrText xml:space="preserve"> PAGEREF _Toc520455126 \h </w:instrText>
        </w:r>
        <w:r>
          <w:rPr>
            <w:noProof/>
            <w:webHidden/>
          </w:rPr>
        </w:r>
        <w:r>
          <w:rPr>
            <w:noProof/>
            <w:webHidden/>
          </w:rPr>
          <w:fldChar w:fldCharType="separate"/>
        </w:r>
        <w:r>
          <w:rPr>
            <w:noProof/>
            <w:webHidden/>
          </w:rPr>
          <w:t>5</w:t>
        </w:r>
        <w:r>
          <w:rPr>
            <w:noProof/>
            <w:webHidden/>
          </w:rPr>
          <w:fldChar w:fldCharType="end"/>
        </w:r>
      </w:hyperlink>
    </w:p>
    <w:p w14:paraId="4D86AE3A" w14:textId="77777777" w:rsidR="004C5725" w:rsidRDefault="004C5725">
      <w:pPr>
        <w:pStyle w:val="Obsah1"/>
        <w:rPr>
          <w:rFonts w:asciiTheme="minorHAnsi" w:eastAsiaTheme="minorEastAsia" w:hAnsiTheme="minorHAnsi" w:cstheme="minorBidi"/>
          <w:bCs w:val="0"/>
          <w:noProof/>
          <w:szCs w:val="22"/>
        </w:rPr>
      </w:pPr>
      <w:hyperlink w:anchor="_Toc520455127" w:history="1">
        <w:r w:rsidRPr="008E34CB">
          <w:rPr>
            <w:rStyle w:val="Hypertextovodkaz"/>
            <w:noProof/>
          </w:rPr>
          <w:t>C</w:t>
        </w:r>
        <w:r>
          <w:rPr>
            <w:rFonts w:asciiTheme="minorHAnsi" w:eastAsiaTheme="minorEastAsia" w:hAnsiTheme="minorHAnsi" w:cstheme="minorBidi"/>
            <w:bCs w:val="0"/>
            <w:noProof/>
            <w:szCs w:val="22"/>
          </w:rPr>
          <w:tab/>
        </w:r>
        <w:r w:rsidRPr="008E34CB">
          <w:rPr>
            <w:rStyle w:val="Hypertextovodkaz"/>
            <w:noProof/>
          </w:rPr>
          <w:t>Obecné technické požadavky pro stavbu</w:t>
        </w:r>
        <w:r>
          <w:rPr>
            <w:noProof/>
            <w:webHidden/>
          </w:rPr>
          <w:tab/>
        </w:r>
        <w:r>
          <w:rPr>
            <w:noProof/>
            <w:webHidden/>
          </w:rPr>
          <w:fldChar w:fldCharType="begin"/>
        </w:r>
        <w:r>
          <w:rPr>
            <w:noProof/>
            <w:webHidden/>
          </w:rPr>
          <w:instrText xml:space="preserve"> PAGEREF _Toc520455127 \h </w:instrText>
        </w:r>
        <w:r>
          <w:rPr>
            <w:noProof/>
            <w:webHidden/>
          </w:rPr>
        </w:r>
        <w:r>
          <w:rPr>
            <w:noProof/>
            <w:webHidden/>
          </w:rPr>
          <w:fldChar w:fldCharType="separate"/>
        </w:r>
        <w:r>
          <w:rPr>
            <w:noProof/>
            <w:webHidden/>
          </w:rPr>
          <w:t>5</w:t>
        </w:r>
        <w:r>
          <w:rPr>
            <w:noProof/>
            <w:webHidden/>
          </w:rPr>
          <w:fldChar w:fldCharType="end"/>
        </w:r>
      </w:hyperlink>
    </w:p>
    <w:p w14:paraId="42D6BC30" w14:textId="77777777" w:rsidR="004C5725" w:rsidRDefault="004C5725">
      <w:pPr>
        <w:pStyle w:val="Obsah2"/>
        <w:rPr>
          <w:rFonts w:asciiTheme="minorHAnsi" w:eastAsiaTheme="minorEastAsia" w:hAnsiTheme="minorHAnsi" w:cstheme="minorBidi"/>
          <w:noProof/>
          <w:szCs w:val="22"/>
        </w:rPr>
      </w:pPr>
      <w:hyperlink w:anchor="_Toc520455128" w:history="1">
        <w:r w:rsidRPr="008E34CB">
          <w:rPr>
            <w:rStyle w:val="Hypertextovodkaz"/>
            <w:noProof/>
          </w:rPr>
          <w:t>C.1</w:t>
        </w:r>
        <w:r>
          <w:rPr>
            <w:rFonts w:asciiTheme="minorHAnsi" w:eastAsiaTheme="minorEastAsia" w:hAnsiTheme="minorHAnsi" w:cstheme="minorBidi"/>
            <w:noProof/>
            <w:szCs w:val="22"/>
          </w:rPr>
          <w:tab/>
        </w:r>
        <w:r w:rsidRPr="008E34CB">
          <w:rPr>
            <w:rStyle w:val="Hypertextovodkaz"/>
            <w:noProof/>
          </w:rPr>
          <w:t>Základní ustanovení</w:t>
        </w:r>
        <w:r>
          <w:rPr>
            <w:noProof/>
            <w:webHidden/>
          </w:rPr>
          <w:tab/>
        </w:r>
        <w:r>
          <w:rPr>
            <w:noProof/>
            <w:webHidden/>
          </w:rPr>
          <w:fldChar w:fldCharType="begin"/>
        </w:r>
        <w:r>
          <w:rPr>
            <w:noProof/>
            <w:webHidden/>
          </w:rPr>
          <w:instrText xml:space="preserve"> PAGEREF _Toc520455128 \h </w:instrText>
        </w:r>
        <w:r>
          <w:rPr>
            <w:noProof/>
            <w:webHidden/>
          </w:rPr>
        </w:r>
        <w:r>
          <w:rPr>
            <w:noProof/>
            <w:webHidden/>
          </w:rPr>
          <w:fldChar w:fldCharType="separate"/>
        </w:r>
        <w:r>
          <w:rPr>
            <w:noProof/>
            <w:webHidden/>
          </w:rPr>
          <w:t>5</w:t>
        </w:r>
        <w:r>
          <w:rPr>
            <w:noProof/>
            <w:webHidden/>
          </w:rPr>
          <w:fldChar w:fldCharType="end"/>
        </w:r>
      </w:hyperlink>
    </w:p>
    <w:p w14:paraId="42FE6477" w14:textId="77777777" w:rsidR="004C5725" w:rsidRDefault="004C5725">
      <w:pPr>
        <w:pStyle w:val="Obsah2"/>
        <w:rPr>
          <w:rFonts w:asciiTheme="minorHAnsi" w:eastAsiaTheme="minorEastAsia" w:hAnsiTheme="minorHAnsi" w:cstheme="minorBidi"/>
          <w:noProof/>
          <w:szCs w:val="22"/>
        </w:rPr>
      </w:pPr>
      <w:hyperlink w:anchor="_Toc520455129" w:history="1">
        <w:r w:rsidRPr="008E34CB">
          <w:rPr>
            <w:rStyle w:val="Hypertextovodkaz"/>
            <w:noProof/>
          </w:rPr>
          <w:t>C.2</w:t>
        </w:r>
        <w:r>
          <w:rPr>
            <w:rFonts w:asciiTheme="minorHAnsi" w:eastAsiaTheme="minorEastAsia" w:hAnsiTheme="minorHAnsi" w:cstheme="minorBidi"/>
            <w:noProof/>
            <w:szCs w:val="22"/>
          </w:rPr>
          <w:tab/>
        </w:r>
        <w:r w:rsidRPr="008E34CB">
          <w:rPr>
            <w:rStyle w:val="Hypertextovodkaz"/>
            <w:noProof/>
          </w:rPr>
          <w:t>Příprava stavby</w:t>
        </w:r>
        <w:r>
          <w:rPr>
            <w:noProof/>
            <w:webHidden/>
          </w:rPr>
          <w:tab/>
        </w:r>
        <w:r>
          <w:rPr>
            <w:noProof/>
            <w:webHidden/>
          </w:rPr>
          <w:fldChar w:fldCharType="begin"/>
        </w:r>
        <w:r>
          <w:rPr>
            <w:noProof/>
            <w:webHidden/>
          </w:rPr>
          <w:instrText xml:space="preserve"> PAGEREF _Toc520455129 \h </w:instrText>
        </w:r>
        <w:r>
          <w:rPr>
            <w:noProof/>
            <w:webHidden/>
          </w:rPr>
        </w:r>
        <w:r>
          <w:rPr>
            <w:noProof/>
            <w:webHidden/>
          </w:rPr>
          <w:fldChar w:fldCharType="separate"/>
        </w:r>
        <w:r>
          <w:rPr>
            <w:noProof/>
            <w:webHidden/>
          </w:rPr>
          <w:t>5</w:t>
        </w:r>
        <w:r>
          <w:rPr>
            <w:noProof/>
            <w:webHidden/>
          </w:rPr>
          <w:fldChar w:fldCharType="end"/>
        </w:r>
      </w:hyperlink>
    </w:p>
    <w:p w14:paraId="3460F9B4" w14:textId="77777777" w:rsidR="004C5725" w:rsidRDefault="004C5725">
      <w:pPr>
        <w:pStyle w:val="Obsah3"/>
        <w:rPr>
          <w:rFonts w:asciiTheme="minorHAnsi" w:eastAsiaTheme="minorEastAsia" w:hAnsiTheme="minorHAnsi" w:cstheme="minorBidi"/>
          <w:iCs w:val="0"/>
          <w:noProof/>
          <w:szCs w:val="22"/>
        </w:rPr>
      </w:pPr>
      <w:hyperlink w:anchor="_Toc520455130" w:history="1">
        <w:r w:rsidRPr="008E34CB">
          <w:rPr>
            <w:rStyle w:val="Hypertextovodkaz"/>
            <w:noProof/>
          </w:rPr>
          <w:t>C.2.1</w:t>
        </w:r>
        <w:r>
          <w:rPr>
            <w:rFonts w:asciiTheme="minorHAnsi" w:eastAsiaTheme="minorEastAsia" w:hAnsiTheme="minorHAnsi" w:cstheme="minorBidi"/>
            <w:iCs w:val="0"/>
            <w:noProof/>
            <w:szCs w:val="22"/>
          </w:rPr>
          <w:tab/>
        </w:r>
        <w:r w:rsidRPr="008E34CB">
          <w:rPr>
            <w:rStyle w:val="Hypertextovodkaz"/>
            <w:noProof/>
          </w:rPr>
          <w:t>Vyměření stavby</w:t>
        </w:r>
        <w:r>
          <w:rPr>
            <w:noProof/>
            <w:webHidden/>
          </w:rPr>
          <w:tab/>
        </w:r>
        <w:r>
          <w:rPr>
            <w:noProof/>
            <w:webHidden/>
          </w:rPr>
          <w:fldChar w:fldCharType="begin"/>
        </w:r>
        <w:r>
          <w:rPr>
            <w:noProof/>
            <w:webHidden/>
          </w:rPr>
          <w:instrText xml:space="preserve"> PAGEREF _Toc520455130 \h </w:instrText>
        </w:r>
        <w:r>
          <w:rPr>
            <w:noProof/>
            <w:webHidden/>
          </w:rPr>
        </w:r>
        <w:r>
          <w:rPr>
            <w:noProof/>
            <w:webHidden/>
          </w:rPr>
          <w:fldChar w:fldCharType="separate"/>
        </w:r>
        <w:r>
          <w:rPr>
            <w:noProof/>
            <w:webHidden/>
          </w:rPr>
          <w:t>5</w:t>
        </w:r>
        <w:r>
          <w:rPr>
            <w:noProof/>
            <w:webHidden/>
          </w:rPr>
          <w:fldChar w:fldCharType="end"/>
        </w:r>
      </w:hyperlink>
    </w:p>
    <w:p w14:paraId="07584B61" w14:textId="77777777" w:rsidR="004C5725" w:rsidRDefault="004C5725">
      <w:pPr>
        <w:pStyle w:val="Obsah3"/>
        <w:rPr>
          <w:rFonts w:asciiTheme="minorHAnsi" w:eastAsiaTheme="minorEastAsia" w:hAnsiTheme="minorHAnsi" w:cstheme="minorBidi"/>
          <w:iCs w:val="0"/>
          <w:noProof/>
          <w:szCs w:val="22"/>
        </w:rPr>
      </w:pPr>
      <w:hyperlink w:anchor="_Toc520455131" w:history="1">
        <w:r w:rsidRPr="008E34CB">
          <w:rPr>
            <w:rStyle w:val="Hypertextovodkaz"/>
            <w:noProof/>
          </w:rPr>
          <w:t>C.2.2</w:t>
        </w:r>
        <w:r>
          <w:rPr>
            <w:rFonts w:asciiTheme="minorHAnsi" w:eastAsiaTheme="minorEastAsia" w:hAnsiTheme="minorHAnsi" w:cstheme="minorBidi"/>
            <w:iCs w:val="0"/>
            <w:noProof/>
            <w:szCs w:val="22"/>
          </w:rPr>
          <w:tab/>
        </w:r>
        <w:r w:rsidRPr="008E34CB">
          <w:rPr>
            <w:rStyle w:val="Hypertextovodkaz"/>
            <w:noProof/>
          </w:rPr>
          <w:t>Staveniště</w:t>
        </w:r>
        <w:r>
          <w:rPr>
            <w:noProof/>
            <w:webHidden/>
          </w:rPr>
          <w:tab/>
        </w:r>
        <w:r>
          <w:rPr>
            <w:noProof/>
            <w:webHidden/>
          </w:rPr>
          <w:fldChar w:fldCharType="begin"/>
        </w:r>
        <w:r>
          <w:rPr>
            <w:noProof/>
            <w:webHidden/>
          </w:rPr>
          <w:instrText xml:space="preserve"> PAGEREF _Toc520455131 \h </w:instrText>
        </w:r>
        <w:r>
          <w:rPr>
            <w:noProof/>
            <w:webHidden/>
          </w:rPr>
        </w:r>
        <w:r>
          <w:rPr>
            <w:noProof/>
            <w:webHidden/>
          </w:rPr>
          <w:fldChar w:fldCharType="separate"/>
        </w:r>
        <w:r>
          <w:rPr>
            <w:noProof/>
            <w:webHidden/>
          </w:rPr>
          <w:t>5</w:t>
        </w:r>
        <w:r>
          <w:rPr>
            <w:noProof/>
            <w:webHidden/>
          </w:rPr>
          <w:fldChar w:fldCharType="end"/>
        </w:r>
      </w:hyperlink>
    </w:p>
    <w:p w14:paraId="61508BAC" w14:textId="77777777" w:rsidR="004C5725" w:rsidRDefault="004C5725">
      <w:pPr>
        <w:pStyle w:val="Obsah2"/>
        <w:rPr>
          <w:rFonts w:asciiTheme="minorHAnsi" w:eastAsiaTheme="minorEastAsia" w:hAnsiTheme="minorHAnsi" w:cstheme="minorBidi"/>
          <w:noProof/>
          <w:szCs w:val="22"/>
        </w:rPr>
      </w:pPr>
      <w:hyperlink w:anchor="_Toc520455132" w:history="1">
        <w:r w:rsidRPr="008E34CB">
          <w:rPr>
            <w:rStyle w:val="Hypertextovodkaz"/>
            <w:noProof/>
          </w:rPr>
          <w:t>C.3</w:t>
        </w:r>
        <w:r>
          <w:rPr>
            <w:rFonts w:asciiTheme="minorHAnsi" w:eastAsiaTheme="minorEastAsia" w:hAnsiTheme="minorHAnsi" w:cstheme="minorBidi"/>
            <w:noProof/>
            <w:szCs w:val="22"/>
          </w:rPr>
          <w:tab/>
        </w:r>
        <w:r w:rsidRPr="008E34CB">
          <w:rPr>
            <w:rStyle w:val="Hypertextovodkaz"/>
            <w:noProof/>
          </w:rPr>
          <w:t>Technické požadavky na materiály a zařízení</w:t>
        </w:r>
        <w:r>
          <w:rPr>
            <w:noProof/>
            <w:webHidden/>
          </w:rPr>
          <w:tab/>
        </w:r>
        <w:r>
          <w:rPr>
            <w:noProof/>
            <w:webHidden/>
          </w:rPr>
          <w:fldChar w:fldCharType="begin"/>
        </w:r>
        <w:r>
          <w:rPr>
            <w:noProof/>
            <w:webHidden/>
          </w:rPr>
          <w:instrText xml:space="preserve"> PAGEREF _Toc520455132 \h </w:instrText>
        </w:r>
        <w:r>
          <w:rPr>
            <w:noProof/>
            <w:webHidden/>
          </w:rPr>
        </w:r>
        <w:r>
          <w:rPr>
            <w:noProof/>
            <w:webHidden/>
          </w:rPr>
          <w:fldChar w:fldCharType="separate"/>
        </w:r>
        <w:r>
          <w:rPr>
            <w:noProof/>
            <w:webHidden/>
          </w:rPr>
          <w:t>6</w:t>
        </w:r>
        <w:r>
          <w:rPr>
            <w:noProof/>
            <w:webHidden/>
          </w:rPr>
          <w:fldChar w:fldCharType="end"/>
        </w:r>
      </w:hyperlink>
    </w:p>
    <w:p w14:paraId="6A0B319B" w14:textId="77777777" w:rsidR="004C5725" w:rsidRDefault="004C5725">
      <w:pPr>
        <w:pStyle w:val="Obsah2"/>
        <w:rPr>
          <w:rFonts w:asciiTheme="minorHAnsi" w:eastAsiaTheme="minorEastAsia" w:hAnsiTheme="minorHAnsi" w:cstheme="minorBidi"/>
          <w:noProof/>
          <w:szCs w:val="22"/>
        </w:rPr>
      </w:pPr>
      <w:hyperlink w:anchor="_Toc520455133" w:history="1">
        <w:r w:rsidRPr="008E34CB">
          <w:rPr>
            <w:rStyle w:val="Hypertextovodkaz"/>
            <w:noProof/>
          </w:rPr>
          <w:t>C.4</w:t>
        </w:r>
        <w:r>
          <w:rPr>
            <w:rFonts w:asciiTheme="minorHAnsi" w:eastAsiaTheme="minorEastAsia" w:hAnsiTheme="minorHAnsi" w:cstheme="minorBidi"/>
            <w:noProof/>
            <w:szCs w:val="22"/>
          </w:rPr>
          <w:tab/>
        </w:r>
        <w:r w:rsidRPr="008E34CB">
          <w:rPr>
            <w:rStyle w:val="Hypertextovodkaz"/>
            <w:noProof/>
          </w:rPr>
          <w:t>Technické požadavky na technologie</w:t>
        </w:r>
        <w:r>
          <w:rPr>
            <w:noProof/>
            <w:webHidden/>
          </w:rPr>
          <w:tab/>
        </w:r>
        <w:r>
          <w:rPr>
            <w:noProof/>
            <w:webHidden/>
          </w:rPr>
          <w:fldChar w:fldCharType="begin"/>
        </w:r>
        <w:r>
          <w:rPr>
            <w:noProof/>
            <w:webHidden/>
          </w:rPr>
          <w:instrText xml:space="preserve"> PAGEREF _Toc520455133 \h </w:instrText>
        </w:r>
        <w:r>
          <w:rPr>
            <w:noProof/>
            <w:webHidden/>
          </w:rPr>
        </w:r>
        <w:r>
          <w:rPr>
            <w:noProof/>
            <w:webHidden/>
          </w:rPr>
          <w:fldChar w:fldCharType="separate"/>
        </w:r>
        <w:r>
          <w:rPr>
            <w:noProof/>
            <w:webHidden/>
          </w:rPr>
          <w:t>6</w:t>
        </w:r>
        <w:r>
          <w:rPr>
            <w:noProof/>
            <w:webHidden/>
          </w:rPr>
          <w:fldChar w:fldCharType="end"/>
        </w:r>
      </w:hyperlink>
    </w:p>
    <w:p w14:paraId="4A7AE545" w14:textId="77777777" w:rsidR="004C5725" w:rsidRDefault="004C5725">
      <w:pPr>
        <w:pStyle w:val="Obsah3"/>
        <w:rPr>
          <w:rFonts w:asciiTheme="minorHAnsi" w:eastAsiaTheme="minorEastAsia" w:hAnsiTheme="minorHAnsi" w:cstheme="minorBidi"/>
          <w:iCs w:val="0"/>
          <w:noProof/>
          <w:szCs w:val="22"/>
        </w:rPr>
      </w:pPr>
      <w:hyperlink w:anchor="_Toc520455134" w:history="1">
        <w:r w:rsidRPr="008E34CB">
          <w:rPr>
            <w:rStyle w:val="Hypertextovodkaz"/>
            <w:noProof/>
          </w:rPr>
          <w:t>C.4.1</w:t>
        </w:r>
        <w:r>
          <w:rPr>
            <w:rFonts w:asciiTheme="minorHAnsi" w:eastAsiaTheme="minorEastAsia" w:hAnsiTheme="minorHAnsi" w:cstheme="minorBidi"/>
            <w:iCs w:val="0"/>
            <w:noProof/>
            <w:szCs w:val="22"/>
          </w:rPr>
          <w:tab/>
        </w:r>
        <w:r w:rsidRPr="008E34CB">
          <w:rPr>
            <w:rStyle w:val="Hypertextovodkaz"/>
            <w:noProof/>
          </w:rPr>
          <w:t>Všeobecné požadavky</w:t>
        </w:r>
        <w:r>
          <w:rPr>
            <w:noProof/>
            <w:webHidden/>
          </w:rPr>
          <w:tab/>
        </w:r>
        <w:r>
          <w:rPr>
            <w:noProof/>
            <w:webHidden/>
          </w:rPr>
          <w:fldChar w:fldCharType="begin"/>
        </w:r>
        <w:r>
          <w:rPr>
            <w:noProof/>
            <w:webHidden/>
          </w:rPr>
          <w:instrText xml:space="preserve"> PAGEREF _Toc520455134 \h </w:instrText>
        </w:r>
        <w:r>
          <w:rPr>
            <w:noProof/>
            <w:webHidden/>
          </w:rPr>
        </w:r>
        <w:r>
          <w:rPr>
            <w:noProof/>
            <w:webHidden/>
          </w:rPr>
          <w:fldChar w:fldCharType="separate"/>
        </w:r>
        <w:r>
          <w:rPr>
            <w:noProof/>
            <w:webHidden/>
          </w:rPr>
          <w:t>6</w:t>
        </w:r>
        <w:r>
          <w:rPr>
            <w:noProof/>
            <w:webHidden/>
          </w:rPr>
          <w:fldChar w:fldCharType="end"/>
        </w:r>
      </w:hyperlink>
    </w:p>
    <w:p w14:paraId="67BA595D" w14:textId="77777777" w:rsidR="004C5725" w:rsidRDefault="004C5725">
      <w:pPr>
        <w:pStyle w:val="Obsah3"/>
        <w:rPr>
          <w:rFonts w:asciiTheme="minorHAnsi" w:eastAsiaTheme="minorEastAsia" w:hAnsiTheme="minorHAnsi" w:cstheme="minorBidi"/>
          <w:iCs w:val="0"/>
          <w:noProof/>
          <w:szCs w:val="22"/>
        </w:rPr>
      </w:pPr>
      <w:hyperlink w:anchor="_Toc520455135" w:history="1">
        <w:r w:rsidRPr="008E34CB">
          <w:rPr>
            <w:rStyle w:val="Hypertextovodkaz"/>
            <w:noProof/>
          </w:rPr>
          <w:t>C.4.2</w:t>
        </w:r>
        <w:r>
          <w:rPr>
            <w:rFonts w:asciiTheme="minorHAnsi" w:eastAsiaTheme="minorEastAsia" w:hAnsiTheme="minorHAnsi" w:cstheme="minorBidi"/>
            <w:iCs w:val="0"/>
            <w:noProof/>
            <w:szCs w:val="22"/>
          </w:rPr>
          <w:tab/>
        </w:r>
        <w:r w:rsidRPr="008E34CB">
          <w:rPr>
            <w:rStyle w:val="Hypertextovodkaz"/>
            <w:noProof/>
          </w:rPr>
          <w:t>Technické požadavky na svářečské a montážní práce</w:t>
        </w:r>
        <w:r>
          <w:rPr>
            <w:noProof/>
            <w:webHidden/>
          </w:rPr>
          <w:tab/>
        </w:r>
        <w:r>
          <w:rPr>
            <w:noProof/>
            <w:webHidden/>
          </w:rPr>
          <w:fldChar w:fldCharType="begin"/>
        </w:r>
        <w:r>
          <w:rPr>
            <w:noProof/>
            <w:webHidden/>
          </w:rPr>
          <w:instrText xml:space="preserve"> PAGEREF _Toc520455135 \h </w:instrText>
        </w:r>
        <w:r>
          <w:rPr>
            <w:noProof/>
            <w:webHidden/>
          </w:rPr>
        </w:r>
        <w:r>
          <w:rPr>
            <w:noProof/>
            <w:webHidden/>
          </w:rPr>
          <w:fldChar w:fldCharType="separate"/>
        </w:r>
        <w:r>
          <w:rPr>
            <w:noProof/>
            <w:webHidden/>
          </w:rPr>
          <w:t>7</w:t>
        </w:r>
        <w:r>
          <w:rPr>
            <w:noProof/>
            <w:webHidden/>
          </w:rPr>
          <w:fldChar w:fldCharType="end"/>
        </w:r>
      </w:hyperlink>
    </w:p>
    <w:p w14:paraId="730321B2" w14:textId="77777777" w:rsidR="004C5725" w:rsidRDefault="004C5725">
      <w:pPr>
        <w:pStyle w:val="Obsah3"/>
        <w:rPr>
          <w:rFonts w:asciiTheme="minorHAnsi" w:eastAsiaTheme="minorEastAsia" w:hAnsiTheme="minorHAnsi" w:cstheme="minorBidi"/>
          <w:iCs w:val="0"/>
          <w:noProof/>
          <w:szCs w:val="22"/>
        </w:rPr>
      </w:pPr>
      <w:hyperlink w:anchor="_Toc520455136" w:history="1">
        <w:r w:rsidRPr="008E34CB">
          <w:rPr>
            <w:rStyle w:val="Hypertextovodkaz"/>
            <w:noProof/>
          </w:rPr>
          <w:t>C.4.3</w:t>
        </w:r>
        <w:r>
          <w:rPr>
            <w:rFonts w:asciiTheme="minorHAnsi" w:eastAsiaTheme="minorEastAsia" w:hAnsiTheme="minorHAnsi" w:cstheme="minorBidi"/>
            <w:iCs w:val="0"/>
            <w:noProof/>
            <w:szCs w:val="22"/>
          </w:rPr>
          <w:tab/>
        </w:r>
        <w:r w:rsidRPr="008E34CB">
          <w:rPr>
            <w:rStyle w:val="Hypertextovodkaz"/>
            <w:noProof/>
          </w:rPr>
          <w:t>Technické požadavky na dopravu, manipulaci a skladování materiálů</w:t>
        </w:r>
        <w:r>
          <w:rPr>
            <w:noProof/>
            <w:webHidden/>
          </w:rPr>
          <w:tab/>
        </w:r>
        <w:r>
          <w:rPr>
            <w:noProof/>
            <w:webHidden/>
          </w:rPr>
          <w:fldChar w:fldCharType="begin"/>
        </w:r>
        <w:r>
          <w:rPr>
            <w:noProof/>
            <w:webHidden/>
          </w:rPr>
          <w:instrText xml:space="preserve"> PAGEREF _Toc520455136 \h </w:instrText>
        </w:r>
        <w:r>
          <w:rPr>
            <w:noProof/>
            <w:webHidden/>
          </w:rPr>
        </w:r>
        <w:r>
          <w:rPr>
            <w:noProof/>
            <w:webHidden/>
          </w:rPr>
          <w:fldChar w:fldCharType="separate"/>
        </w:r>
        <w:r>
          <w:rPr>
            <w:noProof/>
            <w:webHidden/>
          </w:rPr>
          <w:t>9</w:t>
        </w:r>
        <w:r>
          <w:rPr>
            <w:noProof/>
            <w:webHidden/>
          </w:rPr>
          <w:fldChar w:fldCharType="end"/>
        </w:r>
      </w:hyperlink>
    </w:p>
    <w:p w14:paraId="5A308C7E" w14:textId="77777777" w:rsidR="004C5725" w:rsidRDefault="004C5725">
      <w:pPr>
        <w:pStyle w:val="Obsah3"/>
        <w:rPr>
          <w:rFonts w:asciiTheme="minorHAnsi" w:eastAsiaTheme="minorEastAsia" w:hAnsiTheme="minorHAnsi" w:cstheme="minorBidi"/>
          <w:iCs w:val="0"/>
          <w:noProof/>
          <w:szCs w:val="22"/>
        </w:rPr>
      </w:pPr>
      <w:hyperlink w:anchor="_Toc520455137" w:history="1">
        <w:r w:rsidRPr="008E34CB">
          <w:rPr>
            <w:rStyle w:val="Hypertextovodkaz"/>
            <w:noProof/>
          </w:rPr>
          <w:t>C.4.4</w:t>
        </w:r>
        <w:r>
          <w:rPr>
            <w:rFonts w:asciiTheme="minorHAnsi" w:eastAsiaTheme="minorEastAsia" w:hAnsiTheme="minorHAnsi" w:cstheme="minorBidi"/>
            <w:iCs w:val="0"/>
            <w:noProof/>
            <w:szCs w:val="22"/>
          </w:rPr>
          <w:tab/>
        </w:r>
        <w:r w:rsidRPr="008E34CB">
          <w:rPr>
            <w:rStyle w:val="Hypertextovodkaz"/>
            <w:noProof/>
          </w:rPr>
          <w:t>Technické požadavky na čištění a sušení plynovodů</w:t>
        </w:r>
        <w:r>
          <w:rPr>
            <w:noProof/>
            <w:webHidden/>
          </w:rPr>
          <w:tab/>
        </w:r>
        <w:r>
          <w:rPr>
            <w:noProof/>
            <w:webHidden/>
          </w:rPr>
          <w:fldChar w:fldCharType="begin"/>
        </w:r>
        <w:r>
          <w:rPr>
            <w:noProof/>
            <w:webHidden/>
          </w:rPr>
          <w:instrText xml:space="preserve"> PAGEREF _Toc520455137 \h </w:instrText>
        </w:r>
        <w:r>
          <w:rPr>
            <w:noProof/>
            <w:webHidden/>
          </w:rPr>
        </w:r>
        <w:r>
          <w:rPr>
            <w:noProof/>
            <w:webHidden/>
          </w:rPr>
          <w:fldChar w:fldCharType="separate"/>
        </w:r>
        <w:r>
          <w:rPr>
            <w:noProof/>
            <w:webHidden/>
          </w:rPr>
          <w:t>9</w:t>
        </w:r>
        <w:r>
          <w:rPr>
            <w:noProof/>
            <w:webHidden/>
          </w:rPr>
          <w:fldChar w:fldCharType="end"/>
        </w:r>
      </w:hyperlink>
    </w:p>
    <w:p w14:paraId="138AAE18" w14:textId="77777777" w:rsidR="004C5725" w:rsidRDefault="004C5725">
      <w:pPr>
        <w:pStyle w:val="Obsah3"/>
        <w:rPr>
          <w:rFonts w:asciiTheme="minorHAnsi" w:eastAsiaTheme="minorEastAsia" w:hAnsiTheme="minorHAnsi" w:cstheme="minorBidi"/>
          <w:iCs w:val="0"/>
          <w:noProof/>
          <w:szCs w:val="22"/>
        </w:rPr>
      </w:pPr>
      <w:hyperlink w:anchor="_Toc520455138" w:history="1">
        <w:r w:rsidRPr="008E34CB">
          <w:rPr>
            <w:rStyle w:val="Hypertextovodkaz"/>
            <w:noProof/>
          </w:rPr>
          <w:t>C.4.5</w:t>
        </w:r>
        <w:r>
          <w:rPr>
            <w:rFonts w:asciiTheme="minorHAnsi" w:eastAsiaTheme="minorEastAsia" w:hAnsiTheme="minorHAnsi" w:cstheme="minorBidi"/>
            <w:iCs w:val="0"/>
            <w:noProof/>
            <w:szCs w:val="22"/>
          </w:rPr>
          <w:tab/>
        </w:r>
        <w:r w:rsidRPr="008E34CB">
          <w:rPr>
            <w:rStyle w:val="Hypertextovodkaz"/>
            <w:noProof/>
          </w:rPr>
          <w:t>Technické požadavky na zemní práce a práce inženýrské</w:t>
        </w:r>
        <w:r>
          <w:rPr>
            <w:noProof/>
            <w:webHidden/>
          </w:rPr>
          <w:tab/>
        </w:r>
        <w:r>
          <w:rPr>
            <w:noProof/>
            <w:webHidden/>
          </w:rPr>
          <w:fldChar w:fldCharType="begin"/>
        </w:r>
        <w:r>
          <w:rPr>
            <w:noProof/>
            <w:webHidden/>
          </w:rPr>
          <w:instrText xml:space="preserve"> PAGEREF _Toc520455138 \h </w:instrText>
        </w:r>
        <w:r>
          <w:rPr>
            <w:noProof/>
            <w:webHidden/>
          </w:rPr>
        </w:r>
        <w:r>
          <w:rPr>
            <w:noProof/>
            <w:webHidden/>
          </w:rPr>
          <w:fldChar w:fldCharType="separate"/>
        </w:r>
        <w:r>
          <w:rPr>
            <w:noProof/>
            <w:webHidden/>
          </w:rPr>
          <w:t>10</w:t>
        </w:r>
        <w:r>
          <w:rPr>
            <w:noProof/>
            <w:webHidden/>
          </w:rPr>
          <w:fldChar w:fldCharType="end"/>
        </w:r>
      </w:hyperlink>
    </w:p>
    <w:p w14:paraId="4A458CE9" w14:textId="77777777" w:rsidR="004C5725" w:rsidRDefault="004C5725">
      <w:pPr>
        <w:pStyle w:val="Obsah3"/>
        <w:rPr>
          <w:rFonts w:asciiTheme="minorHAnsi" w:eastAsiaTheme="minorEastAsia" w:hAnsiTheme="minorHAnsi" w:cstheme="minorBidi"/>
          <w:iCs w:val="0"/>
          <w:noProof/>
          <w:szCs w:val="22"/>
        </w:rPr>
      </w:pPr>
      <w:hyperlink w:anchor="_Toc520455139" w:history="1">
        <w:r w:rsidRPr="008E34CB">
          <w:rPr>
            <w:rStyle w:val="Hypertextovodkaz"/>
            <w:noProof/>
          </w:rPr>
          <w:t>Obrázek: Schéma obsypu potrubí</w:t>
        </w:r>
        <w:r>
          <w:rPr>
            <w:noProof/>
            <w:webHidden/>
          </w:rPr>
          <w:tab/>
        </w:r>
        <w:r>
          <w:rPr>
            <w:noProof/>
            <w:webHidden/>
          </w:rPr>
          <w:fldChar w:fldCharType="begin"/>
        </w:r>
        <w:r>
          <w:rPr>
            <w:noProof/>
            <w:webHidden/>
          </w:rPr>
          <w:instrText xml:space="preserve"> PAGEREF _Toc520455139 \h </w:instrText>
        </w:r>
        <w:r>
          <w:rPr>
            <w:noProof/>
            <w:webHidden/>
          </w:rPr>
        </w:r>
        <w:r>
          <w:rPr>
            <w:noProof/>
            <w:webHidden/>
          </w:rPr>
          <w:fldChar w:fldCharType="separate"/>
        </w:r>
        <w:r>
          <w:rPr>
            <w:noProof/>
            <w:webHidden/>
          </w:rPr>
          <w:t>11</w:t>
        </w:r>
        <w:r>
          <w:rPr>
            <w:noProof/>
            <w:webHidden/>
          </w:rPr>
          <w:fldChar w:fldCharType="end"/>
        </w:r>
      </w:hyperlink>
    </w:p>
    <w:p w14:paraId="693B9757" w14:textId="77777777" w:rsidR="004C5725" w:rsidRDefault="004C5725">
      <w:pPr>
        <w:pStyle w:val="Obsah2"/>
        <w:rPr>
          <w:rFonts w:asciiTheme="minorHAnsi" w:eastAsiaTheme="minorEastAsia" w:hAnsiTheme="minorHAnsi" w:cstheme="minorBidi"/>
          <w:noProof/>
          <w:szCs w:val="22"/>
        </w:rPr>
      </w:pPr>
      <w:hyperlink w:anchor="_Toc520455140" w:history="1">
        <w:r w:rsidRPr="008E34CB">
          <w:rPr>
            <w:rStyle w:val="Hypertextovodkaz"/>
            <w:noProof/>
          </w:rPr>
          <w:t>C.5</w:t>
        </w:r>
        <w:r>
          <w:rPr>
            <w:rFonts w:asciiTheme="minorHAnsi" w:eastAsiaTheme="minorEastAsia" w:hAnsiTheme="minorHAnsi" w:cstheme="minorBidi"/>
            <w:noProof/>
            <w:szCs w:val="22"/>
          </w:rPr>
          <w:tab/>
        </w:r>
        <w:r w:rsidRPr="008E34CB">
          <w:rPr>
            <w:rStyle w:val="Hypertextovodkaz"/>
            <w:noProof/>
          </w:rPr>
          <w:t>Technické požadavky na zkoušení plynovodu</w:t>
        </w:r>
        <w:r>
          <w:rPr>
            <w:noProof/>
            <w:webHidden/>
          </w:rPr>
          <w:tab/>
        </w:r>
        <w:r>
          <w:rPr>
            <w:noProof/>
            <w:webHidden/>
          </w:rPr>
          <w:fldChar w:fldCharType="begin"/>
        </w:r>
        <w:r>
          <w:rPr>
            <w:noProof/>
            <w:webHidden/>
          </w:rPr>
          <w:instrText xml:space="preserve"> PAGEREF _Toc520455140 \h </w:instrText>
        </w:r>
        <w:r>
          <w:rPr>
            <w:noProof/>
            <w:webHidden/>
          </w:rPr>
        </w:r>
        <w:r>
          <w:rPr>
            <w:noProof/>
            <w:webHidden/>
          </w:rPr>
          <w:fldChar w:fldCharType="separate"/>
        </w:r>
        <w:r>
          <w:rPr>
            <w:noProof/>
            <w:webHidden/>
          </w:rPr>
          <w:t>12</w:t>
        </w:r>
        <w:r>
          <w:rPr>
            <w:noProof/>
            <w:webHidden/>
          </w:rPr>
          <w:fldChar w:fldCharType="end"/>
        </w:r>
      </w:hyperlink>
    </w:p>
    <w:p w14:paraId="2E29D67F" w14:textId="77777777" w:rsidR="004C5725" w:rsidRDefault="004C5725">
      <w:pPr>
        <w:pStyle w:val="Obsah3"/>
        <w:rPr>
          <w:rFonts w:asciiTheme="minorHAnsi" w:eastAsiaTheme="minorEastAsia" w:hAnsiTheme="minorHAnsi" w:cstheme="minorBidi"/>
          <w:iCs w:val="0"/>
          <w:noProof/>
          <w:szCs w:val="22"/>
        </w:rPr>
      </w:pPr>
      <w:hyperlink w:anchor="_Toc520455141" w:history="1">
        <w:r w:rsidRPr="008E34CB">
          <w:rPr>
            <w:rStyle w:val="Hypertextovodkaz"/>
            <w:noProof/>
          </w:rPr>
          <w:t>C.5.1</w:t>
        </w:r>
        <w:r>
          <w:rPr>
            <w:rFonts w:asciiTheme="minorHAnsi" w:eastAsiaTheme="minorEastAsia" w:hAnsiTheme="minorHAnsi" w:cstheme="minorBidi"/>
            <w:iCs w:val="0"/>
            <w:noProof/>
            <w:szCs w:val="22"/>
          </w:rPr>
          <w:tab/>
        </w:r>
        <w:r w:rsidRPr="008E34CB">
          <w:rPr>
            <w:rStyle w:val="Hypertextovodkaz"/>
            <w:noProof/>
          </w:rPr>
          <w:t>Tlakové zkoušky</w:t>
        </w:r>
        <w:r>
          <w:rPr>
            <w:noProof/>
            <w:webHidden/>
          </w:rPr>
          <w:tab/>
        </w:r>
        <w:r>
          <w:rPr>
            <w:noProof/>
            <w:webHidden/>
          </w:rPr>
          <w:fldChar w:fldCharType="begin"/>
        </w:r>
        <w:r>
          <w:rPr>
            <w:noProof/>
            <w:webHidden/>
          </w:rPr>
          <w:instrText xml:space="preserve"> PAGEREF _Toc520455141 \h </w:instrText>
        </w:r>
        <w:r>
          <w:rPr>
            <w:noProof/>
            <w:webHidden/>
          </w:rPr>
        </w:r>
        <w:r>
          <w:rPr>
            <w:noProof/>
            <w:webHidden/>
          </w:rPr>
          <w:fldChar w:fldCharType="separate"/>
        </w:r>
        <w:r>
          <w:rPr>
            <w:noProof/>
            <w:webHidden/>
          </w:rPr>
          <w:t>12</w:t>
        </w:r>
        <w:r>
          <w:rPr>
            <w:noProof/>
            <w:webHidden/>
          </w:rPr>
          <w:fldChar w:fldCharType="end"/>
        </w:r>
      </w:hyperlink>
    </w:p>
    <w:p w14:paraId="1616A393" w14:textId="77777777" w:rsidR="004C5725" w:rsidRDefault="004C5725">
      <w:pPr>
        <w:pStyle w:val="Obsah2"/>
        <w:rPr>
          <w:rFonts w:asciiTheme="minorHAnsi" w:eastAsiaTheme="minorEastAsia" w:hAnsiTheme="minorHAnsi" w:cstheme="minorBidi"/>
          <w:noProof/>
          <w:szCs w:val="22"/>
        </w:rPr>
      </w:pPr>
      <w:hyperlink w:anchor="_Toc520455142" w:history="1">
        <w:r w:rsidRPr="008E34CB">
          <w:rPr>
            <w:rStyle w:val="Hypertextovodkaz"/>
            <w:noProof/>
          </w:rPr>
          <w:t>C.6</w:t>
        </w:r>
        <w:r>
          <w:rPr>
            <w:rFonts w:asciiTheme="minorHAnsi" w:eastAsiaTheme="minorEastAsia" w:hAnsiTheme="minorHAnsi" w:cstheme="minorBidi"/>
            <w:noProof/>
            <w:szCs w:val="22"/>
          </w:rPr>
          <w:tab/>
        </w:r>
        <w:r w:rsidRPr="008E34CB">
          <w:rPr>
            <w:rStyle w:val="Hypertextovodkaz"/>
            <w:noProof/>
          </w:rPr>
          <w:t>Požadavky na systém a kontrolu jakosti prací</w:t>
        </w:r>
        <w:r>
          <w:rPr>
            <w:noProof/>
            <w:webHidden/>
          </w:rPr>
          <w:tab/>
        </w:r>
        <w:r>
          <w:rPr>
            <w:noProof/>
            <w:webHidden/>
          </w:rPr>
          <w:fldChar w:fldCharType="begin"/>
        </w:r>
        <w:r>
          <w:rPr>
            <w:noProof/>
            <w:webHidden/>
          </w:rPr>
          <w:instrText xml:space="preserve"> PAGEREF _Toc520455142 \h </w:instrText>
        </w:r>
        <w:r>
          <w:rPr>
            <w:noProof/>
            <w:webHidden/>
          </w:rPr>
        </w:r>
        <w:r>
          <w:rPr>
            <w:noProof/>
            <w:webHidden/>
          </w:rPr>
          <w:fldChar w:fldCharType="separate"/>
        </w:r>
        <w:r>
          <w:rPr>
            <w:noProof/>
            <w:webHidden/>
          </w:rPr>
          <w:t>13</w:t>
        </w:r>
        <w:r>
          <w:rPr>
            <w:noProof/>
            <w:webHidden/>
          </w:rPr>
          <w:fldChar w:fldCharType="end"/>
        </w:r>
      </w:hyperlink>
    </w:p>
    <w:p w14:paraId="7D8E0548" w14:textId="77777777" w:rsidR="004C5725" w:rsidRDefault="004C5725">
      <w:pPr>
        <w:pStyle w:val="Obsah3"/>
        <w:rPr>
          <w:rFonts w:asciiTheme="minorHAnsi" w:eastAsiaTheme="minorEastAsia" w:hAnsiTheme="minorHAnsi" w:cstheme="minorBidi"/>
          <w:iCs w:val="0"/>
          <w:noProof/>
          <w:szCs w:val="22"/>
        </w:rPr>
      </w:pPr>
      <w:hyperlink w:anchor="_Toc520455143" w:history="1">
        <w:r w:rsidRPr="008E34CB">
          <w:rPr>
            <w:rStyle w:val="Hypertextovodkaz"/>
            <w:noProof/>
          </w:rPr>
          <w:t>C.6.1</w:t>
        </w:r>
        <w:r>
          <w:rPr>
            <w:rFonts w:asciiTheme="minorHAnsi" w:eastAsiaTheme="minorEastAsia" w:hAnsiTheme="minorHAnsi" w:cstheme="minorBidi"/>
            <w:iCs w:val="0"/>
            <w:noProof/>
            <w:szCs w:val="22"/>
          </w:rPr>
          <w:tab/>
        </w:r>
        <w:r w:rsidRPr="008E34CB">
          <w:rPr>
            <w:rStyle w:val="Hypertextovodkaz"/>
            <w:noProof/>
          </w:rPr>
          <w:t>Požadavky na nabídku v oblasti zabezpečení jakosti</w:t>
        </w:r>
        <w:r>
          <w:rPr>
            <w:noProof/>
            <w:webHidden/>
          </w:rPr>
          <w:tab/>
        </w:r>
        <w:r>
          <w:rPr>
            <w:noProof/>
            <w:webHidden/>
          </w:rPr>
          <w:fldChar w:fldCharType="begin"/>
        </w:r>
        <w:r>
          <w:rPr>
            <w:noProof/>
            <w:webHidden/>
          </w:rPr>
          <w:instrText xml:space="preserve"> PAGEREF _Toc520455143 \h </w:instrText>
        </w:r>
        <w:r>
          <w:rPr>
            <w:noProof/>
            <w:webHidden/>
          </w:rPr>
        </w:r>
        <w:r>
          <w:rPr>
            <w:noProof/>
            <w:webHidden/>
          </w:rPr>
          <w:fldChar w:fldCharType="separate"/>
        </w:r>
        <w:r>
          <w:rPr>
            <w:noProof/>
            <w:webHidden/>
          </w:rPr>
          <w:t>13</w:t>
        </w:r>
        <w:r>
          <w:rPr>
            <w:noProof/>
            <w:webHidden/>
          </w:rPr>
          <w:fldChar w:fldCharType="end"/>
        </w:r>
      </w:hyperlink>
    </w:p>
    <w:p w14:paraId="4C6D94EA" w14:textId="77777777" w:rsidR="004C5725" w:rsidRDefault="004C5725">
      <w:pPr>
        <w:pStyle w:val="Obsah3"/>
        <w:rPr>
          <w:rFonts w:asciiTheme="minorHAnsi" w:eastAsiaTheme="minorEastAsia" w:hAnsiTheme="minorHAnsi" w:cstheme="minorBidi"/>
          <w:iCs w:val="0"/>
          <w:noProof/>
          <w:szCs w:val="22"/>
        </w:rPr>
      </w:pPr>
      <w:hyperlink w:anchor="_Toc520455144" w:history="1">
        <w:r w:rsidRPr="008E34CB">
          <w:rPr>
            <w:rStyle w:val="Hypertextovodkaz"/>
            <w:noProof/>
          </w:rPr>
          <w:t>C.6.2</w:t>
        </w:r>
        <w:r>
          <w:rPr>
            <w:rFonts w:asciiTheme="minorHAnsi" w:eastAsiaTheme="minorEastAsia" w:hAnsiTheme="minorHAnsi" w:cstheme="minorBidi"/>
            <w:iCs w:val="0"/>
            <w:noProof/>
            <w:szCs w:val="22"/>
          </w:rPr>
          <w:tab/>
        </w:r>
        <w:r w:rsidRPr="008E34CB">
          <w:rPr>
            <w:rStyle w:val="Hypertextovodkaz"/>
            <w:noProof/>
          </w:rPr>
          <w:t>Obecné požadavky innogy Gas Storage, s.r.o. na zabezpečení mezioperační kontroly zhotovitele</w:t>
        </w:r>
        <w:r>
          <w:rPr>
            <w:noProof/>
            <w:webHidden/>
          </w:rPr>
          <w:tab/>
        </w:r>
        <w:r>
          <w:rPr>
            <w:noProof/>
            <w:webHidden/>
          </w:rPr>
          <w:fldChar w:fldCharType="begin"/>
        </w:r>
        <w:r>
          <w:rPr>
            <w:noProof/>
            <w:webHidden/>
          </w:rPr>
          <w:instrText xml:space="preserve"> PAGEREF _Toc520455144 \h </w:instrText>
        </w:r>
        <w:r>
          <w:rPr>
            <w:noProof/>
            <w:webHidden/>
          </w:rPr>
        </w:r>
        <w:r>
          <w:rPr>
            <w:noProof/>
            <w:webHidden/>
          </w:rPr>
          <w:fldChar w:fldCharType="separate"/>
        </w:r>
        <w:r>
          <w:rPr>
            <w:noProof/>
            <w:webHidden/>
          </w:rPr>
          <w:t>13</w:t>
        </w:r>
        <w:r>
          <w:rPr>
            <w:noProof/>
            <w:webHidden/>
          </w:rPr>
          <w:fldChar w:fldCharType="end"/>
        </w:r>
      </w:hyperlink>
    </w:p>
    <w:p w14:paraId="22F6B54B" w14:textId="77777777" w:rsidR="004C5725" w:rsidRDefault="004C5725">
      <w:pPr>
        <w:pStyle w:val="Obsah2"/>
        <w:rPr>
          <w:rFonts w:asciiTheme="minorHAnsi" w:eastAsiaTheme="minorEastAsia" w:hAnsiTheme="minorHAnsi" w:cstheme="minorBidi"/>
          <w:noProof/>
          <w:szCs w:val="22"/>
        </w:rPr>
      </w:pPr>
      <w:hyperlink w:anchor="_Toc520455145" w:history="1">
        <w:r w:rsidRPr="008E34CB">
          <w:rPr>
            <w:rStyle w:val="Hypertextovodkaz"/>
            <w:noProof/>
          </w:rPr>
          <w:t>C.7</w:t>
        </w:r>
        <w:r>
          <w:rPr>
            <w:rFonts w:asciiTheme="minorHAnsi" w:eastAsiaTheme="minorEastAsia" w:hAnsiTheme="minorHAnsi" w:cstheme="minorBidi"/>
            <w:noProof/>
            <w:szCs w:val="22"/>
          </w:rPr>
          <w:tab/>
        </w:r>
        <w:r w:rsidRPr="008E34CB">
          <w:rPr>
            <w:rStyle w:val="Hypertextovodkaz"/>
            <w:noProof/>
          </w:rPr>
          <w:t>Zkoušky</w:t>
        </w:r>
        <w:r>
          <w:rPr>
            <w:noProof/>
            <w:webHidden/>
          </w:rPr>
          <w:tab/>
        </w:r>
        <w:r>
          <w:rPr>
            <w:noProof/>
            <w:webHidden/>
          </w:rPr>
          <w:fldChar w:fldCharType="begin"/>
        </w:r>
        <w:r>
          <w:rPr>
            <w:noProof/>
            <w:webHidden/>
          </w:rPr>
          <w:instrText xml:space="preserve"> PAGEREF _Toc520455145 \h </w:instrText>
        </w:r>
        <w:r>
          <w:rPr>
            <w:noProof/>
            <w:webHidden/>
          </w:rPr>
        </w:r>
        <w:r>
          <w:rPr>
            <w:noProof/>
            <w:webHidden/>
          </w:rPr>
          <w:fldChar w:fldCharType="separate"/>
        </w:r>
        <w:r>
          <w:rPr>
            <w:noProof/>
            <w:webHidden/>
          </w:rPr>
          <w:t>13</w:t>
        </w:r>
        <w:r>
          <w:rPr>
            <w:noProof/>
            <w:webHidden/>
          </w:rPr>
          <w:fldChar w:fldCharType="end"/>
        </w:r>
      </w:hyperlink>
    </w:p>
    <w:p w14:paraId="6D95C161" w14:textId="77777777" w:rsidR="004C5725" w:rsidRDefault="004C5725">
      <w:pPr>
        <w:pStyle w:val="Obsah3"/>
        <w:rPr>
          <w:rFonts w:asciiTheme="minorHAnsi" w:eastAsiaTheme="minorEastAsia" w:hAnsiTheme="minorHAnsi" w:cstheme="minorBidi"/>
          <w:iCs w:val="0"/>
          <w:noProof/>
          <w:szCs w:val="22"/>
        </w:rPr>
      </w:pPr>
      <w:hyperlink w:anchor="_Toc520455146" w:history="1">
        <w:r w:rsidRPr="008E34CB">
          <w:rPr>
            <w:rStyle w:val="Hypertextovodkaz"/>
            <w:noProof/>
          </w:rPr>
          <w:t>C.7.1</w:t>
        </w:r>
        <w:r>
          <w:rPr>
            <w:rFonts w:asciiTheme="minorHAnsi" w:eastAsiaTheme="minorEastAsia" w:hAnsiTheme="minorHAnsi" w:cstheme="minorBidi"/>
            <w:iCs w:val="0"/>
            <w:noProof/>
            <w:szCs w:val="22"/>
          </w:rPr>
          <w:tab/>
        </w:r>
        <w:r w:rsidRPr="008E34CB">
          <w:rPr>
            <w:rStyle w:val="Hypertextovodkaz"/>
            <w:noProof/>
          </w:rPr>
          <w:t>Zkoušky kvality na staveništi</w:t>
        </w:r>
        <w:r>
          <w:rPr>
            <w:noProof/>
            <w:webHidden/>
          </w:rPr>
          <w:tab/>
        </w:r>
        <w:r>
          <w:rPr>
            <w:noProof/>
            <w:webHidden/>
          </w:rPr>
          <w:fldChar w:fldCharType="begin"/>
        </w:r>
        <w:r>
          <w:rPr>
            <w:noProof/>
            <w:webHidden/>
          </w:rPr>
          <w:instrText xml:space="preserve"> PAGEREF _Toc520455146 \h </w:instrText>
        </w:r>
        <w:r>
          <w:rPr>
            <w:noProof/>
            <w:webHidden/>
          </w:rPr>
        </w:r>
        <w:r>
          <w:rPr>
            <w:noProof/>
            <w:webHidden/>
          </w:rPr>
          <w:fldChar w:fldCharType="separate"/>
        </w:r>
        <w:r>
          <w:rPr>
            <w:noProof/>
            <w:webHidden/>
          </w:rPr>
          <w:t>14</w:t>
        </w:r>
        <w:r>
          <w:rPr>
            <w:noProof/>
            <w:webHidden/>
          </w:rPr>
          <w:fldChar w:fldCharType="end"/>
        </w:r>
      </w:hyperlink>
    </w:p>
    <w:p w14:paraId="25289CDA" w14:textId="77777777" w:rsidR="004C5725" w:rsidRDefault="004C5725">
      <w:pPr>
        <w:pStyle w:val="Obsah3"/>
        <w:rPr>
          <w:rFonts w:asciiTheme="minorHAnsi" w:eastAsiaTheme="minorEastAsia" w:hAnsiTheme="minorHAnsi" w:cstheme="minorBidi"/>
          <w:iCs w:val="0"/>
          <w:noProof/>
          <w:szCs w:val="22"/>
        </w:rPr>
      </w:pPr>
      <w:hyperlink w:anchor="_Toc520455147" w:history="1">
        <w:r w:rsidRPr="008E34CB">
          <w:rPr>
            <w:rStyle w:val="Hypertextovodkaz"/>
            <w:noProof/>
          </w:rPr>
          <w:t>C.7.2</w:t>
        </w:r>
        <w:r>
          <w:rPr>
            <w:rFonts w:asciiTheme="minorHAnsi" w:eastAsiaTheme="minorEastAsia" w:hAnsiTheme="minorHAnsi" w:cstheme="minorBidi"/>
            <w:iCs w:val="0"/>
            <w:noProof/>
            <w:szCs w:val="22"/>
          </w:rPr>
          <w:tab/>
        </w:r>
        <w:r w:rsidRPr="008E34CB">
          <w:rPr>
            <w:rStyle w:val="Hypertextovodkaz"/>
            <w:noProof/>
          </w:rPr>
          <w:t>Inspekce u výrobce</w:t>
        </w:r>
        <w:r>
          <w:rPr>
            <w:noProof/>
            <w:webHidden/>
          </w:rPr>
          <w:tab/>
        </w:r>
        <w:r>
          <w:rPr>
            <w:noProof/>
            <w:webHidden/>
          </w:rPr>
          <w:fldChar w:fldCharType="begin"/>
        </w:r>
        <w:r>
          <w:rPr>
            <w:noProof/>
            <w:webHidden/>
          </w:rPr>
          <w:instrText xml:space="preserve"> PAGEREF _Toc520455147 \h </w:instrText>
        </w:r>
        <w:r>
          <w:rPr>
            <w:noProof/>
            <w:webHidden/>
          </w:rPr>
        </w:r>
        <w:r>
          <w:rPr>
            <w:noProof/>
            <w:webHidden/>
          </w:rPr>
          <w:fldChar w:fldCharType="separate"/>
        </w:r>
        <w:r>
          <w:rPr>
            <w:noProof/>
            <w:webHidden/>
          </w:rPr>
          <w:t>14</w:t>
        </w:r>
        <w:r>
          <w:rPr>
            <w:noProof/>
            <w:webHidden/>
          </w:rPr>
          <w:fldChar w:fldCharType="end"/>
        </w:r>
      </w:hyperlink>
    </w:p>
    <w:p w14:paraId="22161F5A" w14:textId="77777777" w:rsidR="004C5725" w:rsidRDefault="004C5725">
      <w:pPr>
        <w:pStyle w:val="Obsah3"/>
        <w:rPr>
          <w:rFonts w:asciiTheme="minorHAnsi" w:eastAsiaTheme="minorEastAsia" w:hAnsiTheme="minorHAnsi" w:cstheme="minorBidi"/>
          <w:iCs w:val="0"/>
          <w:noProof/>
          <w:szCs w:val="22"/>
        </w:rPr>
      </w:pPr>
      <w:hyperlink w:anchor="_Toc520455148" w:history="1">
        <w:r w:rsidRPr="008E34CB">
          <w:rPr>
            <w:rStyle w:val="Hypertextovodkaz"/>
            <w:noProof/>
          </w:rPr>
          <w:t>C.7.3</w:t>
        </w:r>
        <w:r>
          <w:rPr>
            <w:rFonts w:asciiTheme="minorHAnsi" w:eastAsiaTheme="minorEastAsia" w:hAnsiTheme="minorHAnsi" w:cstheme="minorBidi"/>
            <w:iCs w:val="0"/>
            <w:noProof/>
            <w:szCs w:val="22"/>
          </w:rPr>
          <w:tab/>
        </w:r>
        <w:r w:rsidRPr="008E34CB">
          <w:rPr>
            <w:rStyle w:val="Hypertextovodkaz"/>
            <w:noProof/>
          </w:rPr>
          <w:t>Zkoušky funkce</w:t>
        </w:r>
        <w:r>
          <w:rPr>
            <w:noProof/>
            <w:webHidden/>
          </w:rPr>
          <w:tab/>
        </w:r>
        <w:r>
          <w:rPr>
            <w:noProof/>
            <w:webHidden/>
          </w:rPr>
          <w:fldChar w:fldCharType="begin"/>
        </w:r>
        <w:r>
          <w:rPr>
            <w:noProof/>
            <w:webHidden/>
          </w:rPr>
          <w:instrText xml:space="preserve"> PAGEREF _Toc520455148 \h </w:instrText>
        </w:r>
        <w:r>
          <w:rPr>
            <w:noProof/>
            <w:webHidden/>
          </w:rPr>
        </w:r>
        <w:r>
          <w:rPr>
            <w:noProof/>
            <w:webHidden/>
          </w:rPr>
          <w:fldChar w:fldCharType="separate"/>
        </w:r>
        <w:r>
          <w:rPr>
            <w:noProof/>
            <w:webHidden/>
          </w:rPr>
          <w:t>14</w:t>
        </w:r>
        <w:r>
          <w:rPr>
            <w:noProof/>
            <w:webHidden/>
          </w:rPr>
          <w:fldChar w:fldCharType="end"/>
        </w:r>
      </w:hyperlink>
    </w:p>
    <w:p w14:paraId="45BD9676" w14:textId="77777777" w:rsidR="004C5725" w:rsidRDefault="004C5725">
      <w:pPr>
        <w:pStyle w:val="Obsah1"/>
        <w:rPr>
          <w:rFonts w:asciiTheme="minorHAnsi" w:eastAsiaTheme="minorEastAsia" w:hAnsiTheme="minorHAnsi" w:cstheme="minorBidi"/>
          <w:bCs w:val="0"/>
          <w:noProof/>
          <w:szCs w:val="22"/>
        </w:rPr>
      </w:pPr>
      <w:hyperlink w:anchor="_Toc520455149" w:history="1">
        <w:r w:rsidRPr="008E34CB">
          <w:rPr>
            <w:rStyle w:val="Hypertextovodkaz"/>
            <w:noProof/>
          </w:rPr>
          <w:t>D</w:t>
        </w:r>
        <w:r>
          <w:rPr>
            <w:rFonts w:asciiTheme="minorHAnsi" w:eastAsiaTheme="minorEastAsia" w:hAnsiTheme="minorHAnsi" w:cstheme="minorBidi"/>
            <w:bCs w:val="0"/>
            <w:noProof/>
            <w:szCs w:val="22"/>
          </w:rPr>
          <w:tab/>
        </w:r>
        <w:r w:rsidRPr="008E34CB">
          <w:rPr>
            <w:rStyle w:val="Hypertextovodkaz"/>
            <w:noProof/>
          </w:rPr>
          <w:t>Podmínky BOZP, ŽP a PO</w:t>
        </w:r>
        <w:r>
          <w:rPr>
            <w:noProof/>
            <w:webHidden/>
          </w:rPr>
          <w:tab/>
        </w:r>
        <w:r>
          <w:rPr>
            <w:noProof/>
            <w:webHidden/>
          </w:rPr>
          <w:fldChar w:fldCharType="begin"/>
        </w:r>
        <w:r>
          <w:rPr>
            <w:noProof/>
            <w:webHidden/>
          </w:rPr>
          <w:instrText xml:space="preserve"> PAGEREF _Toc520455149 \h </w:instrText>
        </w:r>
        <w:r>
          <w:rPr>
            <w:noProof/>
            <w:webHidden/>
          </w:rPr>
        </w:r>
        <w:r>
          <w:rPr>
            <w:noProof/>
            <w:webHidden/>
          </w:rPr>
          <w:fldChar w:fldCharType="separate"/>
        </w:r>
        <w:r>
          <w:rPr>
            <w:noProof/>
            <w:webHidden/>
          </w:rPr>
          <w:t>15</w:t>
        </w:r>
        <w:r>
          <w:rPr>
            <w:noProof/>
            <w:webHidden/>
          </w:rPr>
          <w:fldChar w:fldCharType="end"/>
        </w:r>
      </w:hyperlink>
    </w:p>
    <w:p w14:paraId="154213BF" w14:textId="77777777" w:rsidR="004C5725" w:rsidRDefault="004C5725">
      <w:pPr>
        <w:pStyle w:val="Obsah2"/>
        <w:rPr>
          <w:rFonts w:asciiTheme="minorHAnsi" w:eastAsiaTheme="minorEastAsia" w:hAnsiTheme="minorHAnsi" w:cstheme="minorBidi"/>
          <w:noProof/>
          <w:szCs w:val="22"/>
        </w:rPr>
      </w:pPr>
      <w:hyperlink w:anchor="_Toc520455150" w:history="1">
        <w:r w:rsidRPr="008E34CB">
          <w:rPr>
            <w:rStyle w:val="Hypertextovodkaz"/>
            <w:noProof/>
          </w:rPr>
          <w:t>D.1</w:t>
        </w:r>
        <w:r>
          <w:rPr>
            <w:rFonts w:asciiTheme="minorHAnsi" w:eastAsiaTheme="minorEastAsia" w:hAnsiTheme="minorHAnsi" w:cstheme="minorBidi"/>
            <w:noProof/>
            <w:szCs w:val="22"/>
          </w:rPr>
          <w:tab/>
        </w:r>
        <w:r w:rsidRPr="008E34CB">
          <w:rPr>
            <w:rStyle w:val="Hypertextovodkaz"/>
            <w:noProof/>
          </w:rPr>
          <w:t>Zajištění bezpečnosti a ochrany zdraví při práci (BOZP)</w:t>
        </w:r>
        <w:r>
          <w:rPr>
            <w:noProof/>
            <w:webHidden/>
          </w:rPr>
          <w:tab/>
        </w:r>
        <w:r>
          <w:rPr>
            <w:noProof/>
            <w:webHidden/>
          </w:rPr>
          <w:fldChar w:fldCharType="begin"/>
        </w:r>
        <w:r>
          <w:rPr>
            <w:noProof/>
            <w:webHidden/>
          </w:rPr>
          <w:instrText xml:space="preserve"> PAGEREF _Toc520455150 \h </w:instrText>
        </w:r>
        <w:r>
          <w:rPr>
            <w:noProof/>
            <w:webHidden/>
          </w:rPr>
        </w:r>
        <w:r>
          <w:rPr>
            <w:noProof/>
            <w:webHidden/>
          </w:rPr>
          <w:fldChar w:fldCharType="separate"/>
        </w:r>
        <w:r>
          <w:rPr>
            <w:noProof/>
            <w:webHidden/>
          </w:rPr>
          <w:t>15</w:t>
        </w:r>
        <w:r>
          <w:rPr>
            <w:noProof/>
            <w:webHidden/>
          </w:rPr>
          <w:fldChar w:fldCharType="end"/>
        </w:r>
      </w:hyperlink>
    </w:p>
    <w:p w14:paraId="22FC48ED" w14:textId="77777777" w:rsidR="004C5725" w:rsidRDefault="004C5725">
      <w:pPr>
        <w:pStyle w:val="Obsah2"/>
        <w:rPr>
          <w:rFonts w:asciiTheme="minorHAnsi" w:eastAsiaTheme="minorEastAsia" w:hAnsiTheme="minorHAnsi" w:cstheme="minorBidi"/>
          <w:noProof/>
          <w:szCs w:val="22"/>
        </w:rPr>
      </w:pPr>
      <w:hyperlink w:anchor="_Toc520455151" w:history="1">
        <w:r w:rsidRPr="008E34CB">
          <w:rPr>
            <w:rStyle w:val="Hypertextovodkaz"/>
            <w:noProof/>
          </w:rPr>
          <w:t>D.2</w:t>
        </w:r>
        <w:r>
          <w:rPr>
            <w:rFonts w:asciiTheme="minorHAnsi" w:eastAsiaTheme="minorEastAsia" w:hAnsiTheme="minorHAnsi" w:cstheme="minorBidi"/>
            <w:noProof/>
            <w:szCs w:val="22"/>
          </w:rPr>
          <w:tab/>
        </w:r>
        <w:r w:rsidRPr="008E34CB">
          <w:rPr>
            <w:rStyle w:val="Hypertextovodkaz"/>
            <w:noProof/>
          </w:rPr>
          <w:t>Zajištění ochrany životního prostředí (ŽP)</w:t>
        </w:r>
        <w:r>
          <w:rPr>
            <w:noProof/>
            <w:webHidden/>
          </w:rPr>
          <w:tab/>
        </w:r>
        <w:r>
          <w:rPr>
            <w:noProof/>
            <w:webHidden/>
          </w:rPr>
          <w:fldChar w:fldCharType="begin"/>
        </w:r>
        <w:r>
          <w:rPr>
            <w:noProof/>
            <w:webHidden/>
          </w:rPr>
          <w:instrText xml:space="preserve"> PAGEREF _Toc520455151 \h </w:instrText>
        </w:r>
        <w:r>
          <w:rPr>
            <w:noProof/>
            <w:webHidden/>
          </w:rPr>
        </w:r>
        <w:r>
          <w:rPr>
            <w:noProof/>
            <w:webHidden/>
          </w:rPr>
          <w:fldChar w:fldCharType="separate"/>
        </w:r>
        <w:r>
          <w:rPr>
            <w:noProof/>
            <w:webHidden/>
          </w:rPr>
          <w:t>17</w:t>
        </w:r>
        <w:r>
          <w:rPr>
            <w:noProof/>
            <w:webHidden/>
          </w:rPr>
          <w:fldChar w:fldCharType="end"/>
        </w:r>
      </w:hyperlink>
    </w:p>
    <w:p w14:paraId="43866AF6" w14:textId="77777777" w:rsidR="004C5725" w:rsidRDefault="004C5725">
      <w:pPr>
        <w:pStyle w:val="Obsah2"/>
        <w:rPr>
          <w:rFonts w:asciiTheme="minorHAnsi" w:eastAsiaTheme="minorEastAsia" w:hAnsiTheme="minorHAnsi" w:cstheme="minorBidi"/>
          <w:noProof/>
          <w:szCs w:val="22"/>
        </w:rPr>
      </w:pPr>
      <w:hyperlink w:anchor="_Toc520455152" w:history="1">
        <w:r w:rsidRPr="008E34CB">
          <w:rPr>
            <w:rStyle w:val="Hypertextovodkaz"/>
            <w:noProof/>
          </w:rPr>
          <w:t>D.3</w:t>
        </w:r>
        <w:r>
          <w:rPr>
            <w:rFonts w:asciiTheme="minorHAnsi" w:eastAsiaTheme="minorEastAsia" w:hAnsiTheme="minorHAnsi" w:cstheme="minorBidi"/>
            <w:noProof/>
            <w:szCs w:val="22"/>
          </w:rPr>
          <w:tab/>
        </w:r>
        <w:r w:rsidRPr="008E34CB">
          <w:rPr>
            <w:rStyle w:val="Hypertextovodkaz"/>
            <w:noProof/>
          </w:rPr>
          <w:t>Zajištění požární ochrany (PO)</w:t>
        </w:r>
        <w:r>
          <w:rPr>
            <w:noProof/>
            <w:webHidden/>
          </w:rPr>
          <w:tab/>
        </w:r>
        <w:r>
          <w:rPr>
            <w:noProof/>
            <w:webHidden/>
          </w:rPr>
          <w:fldChar w:fldCharType="begin"/>
        </w:r>
        <w:r>
          <w:rPr>
            <w:noProof/>
            <w:webHidden/>
          </w:rPr>
          <w:instrText xml:space="preserve"> PAGEREF _Toc520455152 \h </w:instrText>
        </w:r>
        <w:r>
          <w:rPr>
            <w:noProof/>
            <w:webHidden/>
          </w:rPr>
        </w:r>
        <w:r>
          <w:rPr>
            <w:noProof/>
            <w:webHidden/>
          </w:rPr>
          <w:fldChar w:fldCharType="separate"/>
        </w:r>
        <w:r>
          <w:rPr>
            <w:noProof/>
            <w:webHidden/>
          </w:rPr>
          <w:t>18</w:t>
        </w:r>
        <w:r>
          <w:rPr>
            <w:noProof/>
            <w:webHidden/>
          </w:rPr>
          <w:fldChar w:fldCharType="end"/>
        </w:r>
      </w:hyperlink>
    </w:p>
    <w:p w14:paraId="16C2486B" w14:textId="77777777" w:rsidR="004C5725" w:rsidRDefault="004C5725">
      <w:pPr>
        <w:pStyle w:val="Obsah1"/>
        <w:rPr>
          <w:rFonts w:asciiTheme="minorHAnsi" w:eastAsiaTheme="minorEastAsia" w:hAnsiTheme="minorHAnsi" w:cstheme="minorBidi"/>
          <w:bCs w:val="0"/>
          <w:noProof/>
          <w:szCs w:val="22"/>
        </w:rPr>
      </w:pPr>
      <w:hyperlink w:anchor="_Toc520455153" w:history="1">
        <w:r w:rsidRPr="008E34CB">
          <w:rPr>
            <w:rStyle w:val="Hypertextovodkaz"/>
            <w:noProof/>
          </w:rPr>
          <w:t>E</w:t>
        </w:r>
        <w:r>
          <w:rPr>
            <w:rFonts w:asciiTheme="minorHAnsi" w:eastAsiaTheme="minorEastAsia" w:hAnsiTheme="minorHAnsi" w:cstheme="minorBidi"/>
            <w:bCs w:val="0"/>
            <w:noProof/>
            <w:szCs w:val="22"/>
          </w:rPr>
          <w:tab/>
        </w:r>
        <w:r w:rsidRPr="008E34CB">
          <w:rPr>
            <w:rStyle w:val="Hypertextovodkaz"/>
            <w:noProof/>
          </w:rPr>
          <w:t>Dokumentace skutečného provedení</w:t>
        </w:r>
        <w:r>
          <w:rPr>
            <w:noProof/>
            <w:webHidden/>
          </w:rPr>
          <w:tab/>
        </w:r>
        <w:r>
          <w:rPr>
            <w:noProof/>
            <w:webHidden/>
          </w:rPr>
          <w:fldChar w:fldCharType="begin"/>
        </w:r>
        <w:r>
          <w:rPr>
            <w:noProof/>
            <w:webHidden/>
          </w:rPr>
          <w:instrText xml:space="preserve"> PAGEREF _Toc520455153 \h </w:instrText>
        </w:r>
        <w:r>
          <w:rPr>
            <w:noProof/>
            <w:webHidden/>
          </w:rPr>
        </w:r>
        <w:r>
          <w:rPr>
            <w:noProof/>
            <w:webHidden/>
          </w:rPr>
          <w:fldChar w:fldCharType="separate"/>
        </w:r>
        <w:r>
          <w:rPr>
            <w:noProof/>
            <w:webHidden/>
          </w:rPr>
          <w:t>18</w:t>
        </w:r>
        <w:r>
          <w:rPr>
            <w:noProof/>
            <w:webHidden/>
          </w:rPr>
          <w:fldChar w:fldCharType="end"/>
        </w:r>
      </w:hyperlink>
    </w:p>
    <w:p w14:paraId="3660FDAC" w14:textId="77777777" w:rsidR="004C5725" w:rsidRDefault="004C5725">
      <w:pPr>
        <w:pStyle w:val="Obsah2"/>
        <w:rPr>
          <w:rFonts w:asciiTheme="minorHAnsi" w:eastAsiaTheme="minorEastAsia" w:hAnsiTheme="minorHAnsi" w:cstheme="minorBidi"/>
          <w:noProof/>
          <w:szCs w:val="22"/>
        </w:rPr>
      </w:pPr>
      <w:hyperlink w:anchor="_Toc520455154" w:history="1">
        <w:r w:rsidRPr="008E34CB">
          <w:rPr>
            <w:rStyle w:val="Hypertextovodkaz"/>
            <w:noProof/>
          </w:rPr>
          <w:t>E.1</w:t>
        </w:r>
        <w:r>
          <w:rPr>
            <w:rFonts w:asciiTheme="minorHAnsi" w:eastAsiaTheme="minorEastAsia" w:hAnsiTheme="minorHAnsi" w:cstheme="minorBidi"/>
            <w:noProof/>
            <w:szCs w:val="22"/>
          </w:rPr>
          <w:tab/>
        </w:r>
        <w:r w:rsidRPr="008E34CB">
          <w:rPr>
            <w:rStyle w:val="Hypertextovodkaz"/>
            <w:noProof/>
          </w:rPr>
          <w:t>Dokumentace skutečného provedení</w:t>
        </w:r>
        <w:r>
          <w:rPr>
            <w:noProof/>
            <w:webHidden/>
          </w:rPr>
          <w:tab/>
        </w:r>
        <w:r>
          <w:rPr>
            <w:noProof/>
            <w:webHidden/>
          </w:rPr>
          <w:fldChar w:fldCharType="begin"/>
        </w:r>
        <w:r>
          <w:rPr>
            <w:noProof/>
            <w:webHidden/>
          </w:rPr>
          <w:instrText xml:space="preserve"> PAGEREF _Toc520455154 \h </w:instrText>
        </w:r>
        <w:r>
          <w:rPr>
            <w:noProof/>
            <w:webHidden/>
          </w:rPr>
        </w:r>
        <w:r>
          <w:rPr>
            <w:noProof/>
            <w:webHidden/>
          </w:rPr>
          <w:fldChar w:fldCharType="separate"/>
        </w:r>
        <w:r>
          <w:rPr>
            <w:noProof/>
            <w:webHidden/>
          </w:rPr>
          <w:t>18</w:t>
        </w:r>
        <w:r>
          <w:rPr>
            <w:noProof/>
            <w:webHidden/>
          </w:rPr>
          <w:fldChar w:fldCharType="end"/>
        </w:r>
      </w:hyperlink>
    </w:p>
    <w:p w14:paraId="41F0904B" w14:textId="77777777" w:rsidR="004C5725" w:rsidRDefault="004C5725">
      <w:pPr>
        <w:pStyle w:val="Obsah2"/>
        <w:rPr>
          <w:rFonts w:asciiTheme="minorHAnsi" w:eastAsiaTheme="minorEastAsia" w:hAnsiTheme="minorHAnsi" w:cstheme="minorBidi"/>
          <w:noProof/>
          <w:szCs w:val="22"/>
        </w:rPr>
      </w:pPr>
      <w:hyperlink w:anchor="_Toc520455155" w:history="1">
        <w:r w:rsidRPr="008E34CB">
          <w:rPr>
            <w:rStyle w:val="Hypertextovodkaz"/>
            <w:noProof/>
          </w:rPr>
          <w:t>E.2</w:t>
        </w:r>
        <w:r>
          <w:rPr>
            <w:rFonts w:asciiTheme="minorHAnsi" w:eastAsiaTheme="minorEastAsia" w:hAnsiTheme="minorHAnsi" w:cstheme="minorBidi"/>
            <w:noProof/>
            <w:szCs w:val="22"/>
          </w:rPr>
          <w:tab/>
        </w:r>
        <w:r w:rsidRPr="008E34CB">
          <w:rPr>
            <w:rStyle w:val="Hypertextovodkaz"/>
            <w:noProof/>
          </w:rPr>
          <w:t>Geometrické zaměření skutečného provedení stavby</w:t>
        </w:r>
        <w:r>
          <w:rPr>
            <w:noProof/>
            <w:webHidden/>
          </w:rPr>
          <w:tab/>
        </w:r>
        <w:r>
          <w:rPr>
            <w:noProof/>
            <w:webHidden/>
          </w:rPr>
          <w:fldChar w:fldCharType="begin"/>
        </w:r>
        <w:r>
          <w:rPr>
            <w:noProof/>
            <w:webHidden/>
          </w:rPr>
          <w:instrText xml:space="preserve"> PAGEREF _Toc520455155 \h </w:instrText>
        </w:r>
        <w:r>
          <w:rPr>
            <w:noProof/>
            <w:webHidden/>
          </w:rPr>
        </w:r>
        <w:r>
          <w:rPr>
            <w:noProof/>
            <w:webHidden/>
          </w:rPr>
          <w:fldChar w:fldCharType="separate"/>
        </w:r>
        <w:r>
          <w:rPr>
            <w:noProof/>
            <w:webHidden/>
          </w:rPr>
          <w:t>18</w:t>
        </w:r>
        <w:r>
          <w:rPr>
            <w:noProof/>
            <w:webHidden/>
          </w:rPr>
          <w:fldChar w:fldCharType="end"/>
        </w:r>
      </w:hyperlink>
    </w:p>
    <w:p w14:paraId="44DC5ACC" w14:textId="77777777" w:rsidR="004C5725" w:rsidRDefault="004C5725">
      <w:pPr>
        <w:pStyle w:val="Obsah2"/>
        <w:rPr>
          <w:rFonts w:asciiTheme="minorHAnsi" w:eastAsiaTheme="minorEastAsia" w:hAnsiTheme="minorHAnsi" w:cstheme="minorBidi"/>
          <w:noProof/>
          <w:szCs w:val="22"/>
        </w:rPr>
      </w:pPr>
      <w:hyperlink w:anchor="_Toc520455156" w:history="1">
        <w:r w:rsidRPr="008E34CB">
          <w:rPr>
            <w:rStyle w:val="Hypertextovodkaz"/>
            <w:noProof/>
          </w:rPr>
          <w:t>E.3</w:t>
        </w:r>
        <w:r>
          <w:rPr>
            <w:rFonts w:asciiTheme="minorHAnsi" w:eastAsiaTheme="minorEastAsia" w:hAnsiTheme="minorHAnsi" w:cstheme="minorBidi"/>
            <w:noProof/>
            <w:szCs w:val="22"/>
          </w:rPr>
          <w:tab/>
        </w:r>
        <w:r w:rsidRPr="008E34CB">
          <w:rPr>
            <w:rStyle w:val="Hypertextovodkaz"/>
            <w:noProof/>
          </w:rPr>
          <w:t>Doklady nutné pro přejímací řízení stavby (dodané zhotovitelem)</w:t>
        </w:r>
        <w:r>
          <w:rPr>
            <w:noProof/>
            <w:webHidden/>
          </w:rPr>
          <w:tab/>
        </w:r>
        <w:r>
          <w:rPr>
            <w:noProof/>
            <w:webHidden/>
          </w:rPr>
          <w:fldChar w:fldCharType="begin"/>
        </w:r>
        <w:r>
          <w:rPr>
            <w:noProof/>
            <w:webHidden/>
          </w:rPr>
          <w:instrText xml:space="preserve"> PAGEREF _Toc520455156 \h </w:instrText>
        </w:r>
        <w:r>
          <w:rPr>
            <w:noProof/>
            <w:webHidden/>
          </w:rPr>
        </w:r>
        <w:r>
          <w:rPr>
            <w:noProof/>
            <w:webHidden/>
          </w:rPr>
          <w:fldChar w:fldCharType="separate"/>
        </w:r>
        <w:r>
          <w:rPr>
            <w:noProof/>
            <w:webHidden/>
          </w:rPr>
          <w:t>18</w:t>
        </w:r>
        <w:r>
          <w:rPr>
            <w:noProof/>
            <w:webHidden/>
          </w:rPr>
          <w:fldChar w:fldCharType="end"/>
        </w:r>
      </w:hyperlink>
    </w:p>
    <w:p w14:paraId="54941DDF" w14:textId="41430DC7" w:rsidR="004C5725" w:rsidRDefault="004C5725">
      <w:pPr>
        <w:pStyle w:val="Obsah1"/>
        <w:rPr>
          <w:rFonts w:asciiTheme="minorHAnsi" w:eastAsiaTheme="minorEastAsia" w:hAnsiTheme="minorHAnsi" w:cstheme="minorBidi"/>
          <w:bCs w:val="0"/>
          <w:noProof/>
          <w:szCs w:val="22"/>
        </w:rPr>
      </w:pPr>
      <w:hyperlink w:anchor="_Toc520455157" w:history="1">
        <w:r w:rsidRPr="008E34CB">
          <w:rPr>
            <w:rStyle w:val="Hypertextovodkaz"/>
            <w:noProof/>
          </w:rPr>
          <w:t>F</w:t>
        </w:r>
        <w:r>
          <w:rPr>
            <w:rFonts w:asciiTheme="minorHAnsi" w:eastAsiaTheme="minorEastAsia" w:hAnsiTheme="minorHAnsi" w:cstheme="minorBidi"/>
            <w:bCs w:val="0"/>
            <w:noProof/>
            <w:szCs w:val="22"/>
          </w:rPr>
          <w:tab/>
        </w:r>
        <w:r w:rsidRPr="008E34CB">
          <w:rPr>
            <w:rStyle w:val="Hypertextovodkaz"/>
            <w:noProof/>
          </w:rPr>
          <w:t>Přílohy</w:t>
        </w:r>
        <w:r>
          <w:rPr>
            <w:noProof/>
            <w:webHidden/>
          </w:rPr>
          <w:tab/>
        </w:r>
        <w:r>
          <w:rPr>
            <w:noProof/>
            <w:webHidden/>
          </w:rPr>
          <w:tab/>
        </w:r>
        <w:bookmarkStart w:id="0" w:name="_GoBack"/>
        <w:bookmarkEnd w:id="0"/>
        <w:r>
          <w:rPr>
            <w:noProof/>
            <w:webHidden/>
          </w:rPr>
          <w:fldChar w:fldCharType="begin"/>
        </w:r>
        <w:r>
          <w:rPr>
            <w:noProof/>
            <w:webHidden/>
          </w:rPr>
          <w:instrText xml:space="preserve"> PAGEREF _Toc520455157 \h </w:instrText>
        </w:r>
        <w:r>
          <w:rPr>
            <w:noProof/>
            <w:webHidden/>
          </w:rPr>
        </w:r>
        <w:r>
          <w:rPr>
            <w:noProof/>
            <w:webHidden/>
          </w:rPr>
          <w:fldChar w:fldCharType="separate"/>
        </w:r>
        <w:r>
          <w:rPr>
            <w:noProof/>
            <w:webHidden/>
          </w:rPr>
          <w:t>20</w:t>
        </w:r>
        <w:r>
          <w:rPr>
            <w:noProof/>
            <w:webHidden/>
          </w:rPr>
          <w:fldChar w:fldCharType="end"/>
        </w:r>
      </w:hyperlink>
    </w:p>
    <w:p w14:paraId="2F474829" w14:textId="77777777" w:rsidR="000D2C5A" w:rsidRDefault="00BD6DB6">
      <w:pPr>
        <w:rPr>
          <w:rFonts w:ascii="Arial" w:hAnsi="Arial" w:cs="Arial"/>
          <w:b/>
          <w:sz w:val="24"/>
          <w:szCs w:val="24"/>
        </w:rPr>
      </w:pPr>
      <w:r>
        <w:rPr>
          <w:rFonts w:ascii="Arial" w:hAnsi="Arial" w:cs="Arial"/>
          <w:b/>
          <w:sz w:val="24"/>
          <w:szCs w:val="24"/>
        </w:rPr>
        <w:fldChar w:fldCharType="end"/>
      </w:r>
      <w:r w:rsidR="000D2C5A">
        <w:rPr>
          <w:rFonts w:ascii="Arial" w:hAnsi="Arial" w:cs="Arial"/>
          <w:b/>
          <w:sz w:val="24"/>
          <w:szCs w:val="24"/>
        </w:rPr>
        <w:br w:type="page"/>
      </w:r>
    </w:p>
    <w:p w14:paraId="5CA811C1" w14:textId="77777777" w:rsidR="001F61C2" w:rsidRDefault="001F61C2" w:rsidP="001F61C2">
      <w:pPr>
        <w:pStyle w:val="stylNadpis1"/>
        <w:pageBreakBefore/>
        <w:numPr>
          <w:ilvl w:val="0"/>
          <w:numId w:val="1"/>
        </w:numPr>
      </w:pPr>
      <w:bookmarkStart w:id="1" w:name="_Toc183241140"/>
      <w:bookmarkStart w:id="2" w:name="_Toc220214134"/>
      <w:bookmarkStart w:id="3" w:name="_Toc220214165"/>
      <w:bookmarkStart w:id="4" w:name="_Toc220218859"/>
      <w:bookmarkStart w:id="5" w:name="_Toc228079537"/>
      <w:bookmarkStart w:id="6" w:name="_Toc228079788"/>
      <w:bookmarkStart w:id="7" w:name="_Toc253471391"/>
      <w:bookmarkStart w:id="8" w:name="_Toc315947949"/>
      <w:bookmarkStart w:id="9" w:name="_Toc520455122"/>
      <w:r w:rsidRPr="002521F1">
        <w:lastRenderedPageBreak/>
        <w:t>Ú</w:t>
      </w:r>
      <w:r>
        <w:t>vod</w:t>
      </w:r>
      <w:bookmarkEnd w:id="1"/>
      <w:bookmarkEnd w:id="2"/>
      <w:bookmarkEnd w:id="3"/>
      <w:bookmarkEnd w:id="4"/>
      <w:bookmarkEnd w:id="5"/>
      <w:bookmarkEnd w:id="6"/>
      <w:bookmarkEnd w:id="7"/>
      <w:bookmarkEnd w:id="8"/>
      <w:bookmarkEnd w:id="9"/>
    </w:p>
    <w:p w14:paraId="3DADC526" w14:textId="0232536C" w:rsidR="00F76136" w:rsidRDefault="00F76136" w:rsidP="00926762">
      <w:pPr>
        <w:pStyle w:val="stylTextkapitoly"/>
        <w:jc w:val="both"/>
      </w:pPr>
      <w:r w:rsidRPr="00F76136">
        <w:t>Předmětem plnění je realizace stavby č. 2368 Decentralizace vytápění CA PZP Lobodice, část SO 02 Rozvod</w:t>
      </w:r>
      <w:r>
        <w:t xml:space="preserve"> plynu a SO 03 Elektroinstalace.</w:t>
      </w:r>
      <w:r w:rsidRPr="00F76136">
        <w:t xml:space="preserve"> Předmět plnění spočívá především ve vybudování NTL plynovodních přípojek, které jsou napojeny ze stávajících NTL rozvodů plynu v CA PZP. Dále budou přivedeno napájení k lokálním zdrojům tepla, které bude napojeno ze stávajících rozváděčů v jednotlivých budovách. V rámci SO jsou řešeny i úpravy stávajících rozvodů elektroinstalace související s instalací nových zdrojů tepla.</w:t>
      </w:r>
    </w:p>
    <w:p w14:paraId="2FB3F119" w14:textId="12A13F43" w:rsidR="001F61C2" w:rsidRDefault="001F61C2" w:rsidP="00926762">
      <w:pPr>
        <w:pStyle w:val="stylTextkapitoly"/>
        <w:jc w:val="both"/>
      </w:pPr>
      <w:r>
        <w:t xml:space="preserve">Podrobný popis Díla je uveden v projektové dokumentaci pro provádění stavby, vypracované společností </w:t>
      </w:r>
      <w:r w:rsidR="00E04CF8">
        <w:t>FORGAS, a.s.</w:t>
      </w:r>
      <w:r>
        <w:t xml:space="preserve"> pod zakázkovým číslem </w:t>
      </w:r>
      <w:r w:rsidR="000A67D3">
        <w:t>361016016</w:t>
      </w:r>
      <w:r>
        <w:t xml:space="preserve">, (dále jen PD), která je přílohou </w:t>
      </w:r>
      <w:r w:rsidR="006D7AFE">
        <w:t>č. 1 této</w:t>
      </w:r>
      <w:r w:rsidR="00E432EE">
        <w:t xml:space="preserve"> ZD</w:t>
      </w:r>
      <w:r w:rsidRPr="001771B6">
        <w:t>.</w:t>
      </w:r>
    </w:p>
    <w:p w14:paraId="25352480" w14:textId="77777777" w:rsidR="001F61C2" w:rsidRDefault="001F61C2" w:rsidP="001F61C2">
      <w:pPr>
        <w:pStyle w:val="stylNadpis1"/>
        <w:numPr>
          <w:ilvl w:val="0"/>
          <w:numId w:val="1"/>
        </w:numPr>
      </w:pPr>
      <w:bookmarkStart w:id="10" w:name="_Toc315947950"/>
      <w:bookmarkStart w:id="11" w:name="_Toc520455123"/>
      <w:r>
        <w:t xml:space="preserve">Rozsah </w:t>
      </w:r>
      <w:bookmarkEnd w:id="10"/>
      <w:r>
        <w:t>díla</w:t>
      </w:r>
      <w:bookmarkEnd w:id="11"/>
    </w:p>
    <w:p w14:paraId="02C602DE" w14:textId="77777777" w:rsidR="001F61C2" w:rsidRDefault="009F59B8" w:rsidP="001F61C2">
      <w:pPr>
        <w:pStyle w:val="stylNadpis2"/>
      </w:pPr>
      <w:bookmarkStart w:id="12" w:name="_Toc520455124"/>
      <w:r>
        <w:t>Předmět zakázky</w:t>
      </w:r>
      <w:bookmarkEnd w:id="12"/>
    </w:p>
    <w:p w14:paraId="0168B341" w14:textId="446EBF6A" w:rsidR="001F61C2" w:rsidRDefault="001F61C2" w:rsidP="001F61C2">
      <w:pPr>
        <w:pStyle w:val="stylTextkapitoly"/>
      </w:pPr>
      <w:r w:rsidRPr="001F61C2">
        <w:t xml:space="preserve">Předmětem zakázky je realizace </w:t>
      </w:r>
      <w:r>
        <w:t>D</w:t>
      </w:r>
      <w:r w:rsidRPr="001F61C2">
        <w:t>íla dle předložené zadávací dokumentace tzn.</w:t>
      </w:r>
      <w:r>
        <w:t xml:space="preserve"> realizace stavby č. </w:t>
      </w:r>
      <w:r w:rsidR="006D7AFE" w:rsidRPr="006D7AFE">
        <w:t>2368 Decentralizace vytápění CA PZP Lobodice</w:t>
      </w:r>
      <w:r w:rsidR="00FE4023">
        <w:t>:</w:t>
      </w:r>
    </w:p>
    <w:p w14:paraId="28B1655C" w14:textId="77777777" w:rsidR="001F61C2" w:rsidRDefault="001F61C2" w:rsidP="001F61C2">
      <w:pPr>
        <w:pStyle w:val="stylTextkapitoly"/>
      </w:pPr>
    </w:p>
    <w:tbl>
      <w:tblPr>
        <w:tblStyle w:val="Styltabulky1"/>
        <w:tblW w:w="0" w:type="auto"/>
        <w:tblLook w:val="04A0" w:firstRow="1" w:lastRow="0" w:firstColumn="1" w:lastColumn="0" w:noHBand="0" w:noVBand="1"/>
      </w:tblPr>
      <w:tblGrid>
        <w:gridCol w:w="4612"/>
        <w:gridCol w:w="2170"/>
        <w:gridCol w:w="941"/>
        <w:gridCol w:w="1349"/>
      </w:tblGrid>
      <w:tr w:rsidR="009F59B8" w14:paraId="2758B74B" w14:textId="77777777" w:rsidTr="00F76136">
        <w:trPr>
          <w:cnfStyle w:val="100000000000" w:firstRow="1" w:lastRow="0" w:firstColumn="0" w:lastColumn="0" w:oddVBand="0" w:evenVBand="0" w:oddHBand="0" w:evenHBand="0" w:firstRowFirstColumn="0" w:firstRowLastColumn="0" w:lastRowFirstColumn="0" w:lastRowLastColumn="0"/>
          <w:trHeight w:val="340"/>
        </w:trPr>
        <w:tc>
          <w:tcPr>
            <w:tcW w:w="4612" w:type="dxa"/>
            <w:tcBorders>
              <w:top w:val="single" w:sz="12" w:space="0" w:color="auto"/>
              <w:bottom w:val="single" w:sz="4" w:space="0" w:color="auto"/>
            </w:tcBorders>
            <w:shd w:val="clear" w:color="auto" w:fill="C6D9F1" w:themeFill="text2" w:themeFillTint="33"/>
          </w:tcPr>
          <w:p w14:paraId="388A535B" w14:textId="77777777" w:rsidR="009F59B8" w:rsidRPr="001771B6" w:rsidRDefault="009F59B8" w:rsidP="009F59B8">
            <w:pPr>
              <w:pStyle w:val="stylText"/>
            </w:pPr>
            <w:r>
              <w:t>Stavební objekt / provozní soubor</w:t>
            </w:r>
          </w:p>
        </w:tc>
        <w:tc>
          <w:tcPr>
            <w:tcW w:w="2170" w:type="dxa"/>
            <w:tcBorders>
              <w:top w:val="single" w:sz="12" w:space="0" w:color="auto"/>
              <w:bottom w:val="single" w:sz="4" w:space="0" w:color="auto"/>
            </w:tcBorders>
            <w:shd w:val="clear" w:color="auto" w:fill="C6D9F1" w:themeFill="text2" w:themeFillTint="33"/>
          </w:tcPr>
          <w:p w14:paraId="2DACA80F" w14:textId="77777777" w:rsidR="009F59B8" w:rsidRPr="001771B6" w:rsidRDefault="009F59B8" w:rsidP="009F59B8">
            <w:pPr>
              <w:pStyle w:val="stylText"/>
            </w:pPr>
            <w:r>
              <w:t>Číslo dokumentu</w:t>
            </w:r>
          </w:p>
        </w:tc>
        <w:tc>
          <w:tcPr>
            <w:tcW w:w="941" w:type="dxa"/>
            <w:tcBorders>
              <w:top w:val="single" w:sz="12" w:space="0" w:color="auto"/>
              <w:bottom w:val="single" w:sz="4" w:space="0" w:color="auto"/>
            </w:tcBorders>
            <w:shd w:val="clear" w:color="auto" w:fill="C6D9F1" w:themeFill="text2" w:themeFillTint="33"/>
          </w:tcPr>
          <w:p w14:paraId="53B80916" w14:textId="77777777" w:rsidR="009F59B8" w:rsidRPr="001771B6" w:rsidRDefault="009F59B8" w:rsidP="009F59B8">
            <w:pPr>
              <w:pStyle w:val="stylText"/>
            </w:pPr>
            <w:r>
              <w:t>Číslo revize</w:t>
            </w:r>
          </w:p>
        </w:tc>
        <w:tc>
          <w:tcPr>
            <w:tcW w:w="1349" w:type="dxa"/>
            <w:tcBorders>
              <w:top w:val="single" w:sz="12" w:space="0" w:color="auto"/>
              <w:bottom w:val="single" w:sz="4" w:space="0" w:color="auto"/>
            </w:tcBorders>
            <w:shd w:val="clear" w:color="auto" w:fill="C6D9F1" w:themeFill="text2" w:themeFillTint="33"/>
          </w:tcPr>
          <w:p w14:paraId="56416F53" w14:textId="77777777" w:rsidR="009F59B8" w:rsidRPr="001771B6" w:rsidRDefault="009F59B8" w:rsidP="009F59B8">
            <w:pPr>
              <w:pStyle w:val="stylText"/>
            </w:pPr>
            <w:r>
              <w:t>Datum vydání</w:t>
            </w:r>
          </w:p>
        </w:tc>
      </w:tr>
      <w:tr w:rsidR="00514106" w14:paraId="2D8E4111" w14:textId="77777777" w:rsidTr="00F76136">
        <w:trPr>
          <w:trHeight w:val="340"/>
        </w:trPr>
        <w:tc>
          <w:tcPr>
            <w:tcW w:w="4612" w:type="dxa"/>
            <w:tcBorders>
              <w:top w:val="single" w:sz="4" w:space="0" w:color="auto"/>
              <w:bottom w:val="single" w:sz="4" w:space="0" w:color="auto"/>
            </w:tcBorders>
          </w:tcPr>
          <w:p w14:paraId="2AB89D4F" w14:textId="5A789FD4" w:rsidR="00514106" w:rsidRPr="00CC29CC" w:rsidRDefault="00514106" w:rsidP="00514106">
            <w:pPr>
              <w:pStyle w:val="stylText"/>
            </w:pPr>
            <w:r w:rsidRPr="003D1D88">
              <w:t>SO</w:t>
            </w:r>
            <w:r>
              <w:t xml:space="preserve"> </w:t>
            </w:r>
            <w:r w:rsidRPr="003D1D88">
              <w:t>02</w:t>
            </w:r>
            <w:r>
              <w:t xml:space="preserve"> - </w:t>
            </w:r>
            <w:r w:rsidRPr="003D1D88">
              <w:t>Rozvody plynu</w:t>
            </w:r>
          </w:p>
        </w:tc>
        <w:tc>
          <w:tcPr>
            <w:tcW w:w="2170" w:type="dxa"/>
            <w:tcBorders>
              <w:top w:val="single" w:sz="4" w:space="0" w:color="auto"/>
              <w:bottom w:val="single" w:sz="4" w:space="0" w:color="auto"/>
            </w:tcBorders>
          </w:tcPr>
          <w:p w14:paraId="07779833" w14:textId="47DD71B0" w:rsidR="00514106" w:rsidRPr="001771B6" w:rsidRDefault="00514106" w:rsidP="00514106">
            <w:pPr>
              <w:pStyle w:val="stylText"/>
            </w:pPr>
            <w:r w:rsidRPr="00DD31B3">
              <w:t>361016016-S</w:t>
            </w:r>
            <w:r>
              <w:t>O</w:t>
            </w:r>
            <w:r w:rsidRPr="00DD31B3">
              <w:t>0</w:t>
            </w:r>
            <w:r>
              <w:t>2</w:t>
            </w:r>
          </w:p>
        </w:tc>
        <w:tc>
          <w:tcPr>
            <w:tcW w:w="941" w:type="dxa"/>
            <w:tcBorders>
              <w:top w:val="single" w:sz="4" w:space="0" w:color="auto"/>
              <w:bottom w:val="single" w:sz="4" w:space="0" w:color="auto"/>
            </w:tcBorders>
          </w:tcPr>
          <w:p w14:paraId="12168E5C" w14:textId="41AFDDBF" w:rsidR="00514106" w:rsidRDefault="00514106" w:rsidP="00514106">
            <w:r w:rsidRPr="00430D94">
              <w:t>0</w:t>
            </w:r>
            <w:r>
              <w:t>2</w:t>
            </w:r>
          </w:p>
        </w:tc>
        <w:tc>
          <w:tcPr>
            <w:tcW w:w="1349" w:type="dxa"/>
            <w:tcBorders>
              <w:top w:val="single" w:sz="4" w:space="0" w:color="auto"/>
              <w:bottom w:val="single" w:sz="4" w:space="0" w:color="auto"/>
            </w:tcBorders>
          </w:tcPr>
          <w:p w14:paraId="06600AE2" w14:textId="1C918EC8" w:rsidR="00514106" w:rsidRDefault="00514106" w:rsidP="00514106">
            <w:r w:rsidRPr="009910E8">
              <w:t>12/2017</w:t>
            </w:r>
          </w:p>
        </w:tc>
      </w:tr>
      <w:tr w:rsidR="00514106" w14:paraId="0261702F" w14:textId="77777777" w:rsidTr="00F76136">
        <w:trPr>
          <w:trHeight w:val="340"/>
        </w:trPr>
        <w:tc>
          <w:tcPr>
            <w:tcW w:w="4612" w:type="dxa"/>
            <w:tcBorders>
              <w:top w:val="single" w:sz="4" w:space="0" w:color="auto"/>
              <w:bottom w:val="single" w:sz="4" w:space="0" w:color="auto"/>
            </w:tcBorders>
          </w:tcPr>
          <w:p w14:paraId="4562EF29" w14:textId="29AF4529" w:rsidR="00514106" w:rsidRPr="00CC29CC" w:rsidRDefault="00514106" w:rsidP="00514106">
            <w:pPr>
              <w:pStyle w:val="stylText"/>
            </w:pPr>
            <w:r w:rsidRPr="003D1D88">
              <w:t>SO</w:t>
            </w:r>
            <w:r>
              <w:t xml:space="preserve"> </w:t>
            </w:r>
            <w:r w:rsidRPr="003D1D88">
              <w:t>03</w:t>
            </w:r>
            <w:r>
              <w:t xml:space="preserve"> - </w:t>
            </w:r>
            <w:r w:rsidRPr="003D1D88">
              <w:t>Elektroinstalace</w:t>
            </w:r>
          </w:p>
        </w:tc>
        <w:tc>
          <w:tcPr>
            <w:tcW w:w="2170" w:type="dxa"/>
            <w:tcBorders>
              <w:top w:val="single" w:sz="4" w:space="0" w:color="auto"/>
              <w:bottom w:val="single" w:sz="4" w:space="0" w:color="auto"/>
            </w:tcBorders>
          </w:tcPr>
          <w:p w14:paraId="7F7DC465" w14:textId="05FC9182" w:rsidR="00514106" w:rsidRPr="001771B6" w:rsidRDefault="00514106" w:rsidP="00514106">
            <w:pPr>
              <w:pStyle w:val="stylText"/>
            </w:pPr>
            <w:r w:rsidRPr="00DD31B3">
              <w:t>361016016-S</w:t>
            </w:r>
            <w:r>
              <w:t>O</w:t>
            </w:r>
            <w:r w:rsidRPr="00DD31B3">
              <w:t>0</w:t>
            </w:r>
            <w:r>
              <w:t>3</w:t>
            </w:r>
          </w:p>
        </w:tc>
        <w:tc>
          <w:tcPr>
            <w:tcW w:w="941" w:type="dxa"/>
            <w:tcBorders>
              <w:top w:val="single" w:sz="4" w:space="0" w:color="auto"/>
              <w:bottom w:val="single" w:sz="4" w:space="0" w:color="auto"/>
            </w:tcBorders>
          </w:tcPr>
          <w:p w14:paraId="16E441FE" w14:textId="6E54117D" w:rsidR="00514106" w:rsidRDefault="00514106" w:rsidP="00514106">
            <w:r w:rsidRPr="00430D94">
              <w:t>0</w:t>
            </w:r>
            <w:r>
              <w:t>0</w:t>
            </w:r>
          </w:p>
        </w:tc>
        <w:tc>
          <w:tcPr>
            <w:tcW w:w="1349" w:type="dxa"/>
            <w:tcBorders>
              <w:top w:val="single" w:sz="4" w:space="0" w:color="auto"/>
              <w:bottom w:val="single" w:sz="4" w:space="0" w:color="auto"/>
            </w:tcBorders>
          </w:tcPr>
          <w:p w14:paraId="4DC464F2" w14:textId="27890962" w:rsidR="00514106" w:rsidRDefault="00514106" w:rsidP="00514106">
            <w:r w:rsidRPr="009910E8">
              <w:t>12/2017</w:t>
            </w:r>
          </w:p>
        </w:tc>
      </w:tr>
      <w:tr w:rsidR="009F59B8" w14:paraId="555A4256" w14:textId="77777777" w:rsidTr="00F76136">
        <w:trPr>
          <w:trHeight w:val="340"/>
        </w:trPr>
        <w:tc>
          <w:tcPr>
            <w:tcW w:w="4612" w:type="dxa"/>
            <w:tcBorders>
              <w:top w:val="single" w:sz="4" w:space="0" w:color="auto"/>
            </w:tcBorders>
          </w:tcPr>
          <w:p w14:paraId="311323BF" w14:textId="77777777" w:rsidR="009F59B8" w:rsidRPr="00CC29CC" w:rsidRDefault="009F59B8" w:rsidP="009F59B8">
            <w:pPr>
              <w:pStyle w:val="stylText"/>
            </w:pPr>
          </w:p>
        </w:tc>
        <w:tc>
          <w:tcPr>
            <w:tcW w:w="2170" w:type="dxa"/>
            <w:tcBorders>
              <w:top w:val="single" w:sz="4" w:space="0" w:color="auto"/>
            </w:tcBorders>
          </w:tcPr>
          <w:p w14:paraId="464F1AA5" w14:textId="77777777" w:rsidR="009F59B8" w:rsidRPr="001771B6" w:rsidRDefault="009F59B8" w:rsidP="009F59B8">
            <w:pPr>
              <w:pStyle w:val="stylText"/>
            </w:pPr>
          </w:p>
        </w:tc>
        <w:tc>
          <w:tcPr>
            <w:tcW w:w="941" w:type="dxa"/>
            <w:tcBorders>
              <w:top w:val="single" w:sz="4" w:space="0" w:color="auto"/>
            </w:tcBorders>
          </w:tcPr>
          <w:p w14:paraId="63BE17FC" w14:textId="77777777" w:rsidR="009F59B8" w:rsidRPr="001771B6" w:rsidRDefault="009F59B8" w:rsidP="009F59B8">
            <w:pPr>
              <w:pStyle w:val="stylText"/>
            </w:pPr>
          </w:p>
        </w:tc>
        <w:tc>
          <w:tcPr>
            <w:tcW w:w="1349" w:type="dxa"/>
            <w:tcBorders>
              <w:top w:val="single" w:sz="4" w:space="0" w:color="auto"/>
            </w:tcBorders>
          </w:tcPr>
          <w:p w14:paraId="0EAB1BE8" w14:textId="77777777" w:rsidR="009F59B8" w:rsidRPr="00597344" w:rsidRDefault="009F59B8" w:rsidP="009F59B8">
            <w:pPr>
              <w:pStyle w:val="stylText"/>
            </w:pPr>
          </w:p>
        </w:tc>
      </w:tr>
    </w:tbl>
    <w:p w14:paraId="02AFB9C8" w14:textId="77777777" w:rsidR="00FE4023" w:rsidRDefault="00FE4023" w:rsidP="00FE4023">
      <w:pPr>
        <w:pStyle w:val="stylTextkapitoly"/>
        <w:spacing w:before="120"/>
      </w:pPr>
      <w:r w:rsidRPr="00FE4023">
        <w:t xml:space="preserve">a to včetně dodávky materiálů potřebných pro zhotovení díla. </w:t>
      </w:r>
    </w:p>
    <w:p w14:paraId="1DDAF1C1" w14:textId="77777777" w:rsidR="000E5039" w:rsidRPr="00FE4023" w:rsidRDefault="000E5039" w:rsidP="00FE4023">
      <w:pPr>
        <w:pStyle w:val="stylTextkapitoly"/>
        <w:spacing w:before="120"/>
      </w:pPr>
    </w:p>
    <w:p w14:paraId="2A76EDA6" w14:textId="77777777" w:rsidR="00FE4023" w:rsidRPr="00FE4023" w:rsidRDefault="00FE4023" w:rsidP="00FE4023">
      <w:pPr>
        <w:pStyle w:val="stylTextkapitoly"/>
      </w:pPr>
      <w:r w:rsidRPr="00FE4023">
        <w:t xml:space="preserve">Předmětem </w:t>
      </w:r>
      <w:r>
        <w:t>D</w:t>
      </w:r>
      <w:r w:rsidRPr="00FE4023">
        <w:t>íla je rovněž:</w:t>
      </w:r>
    </w:p>
    <w:p w14:paraId="55556823" w14:textId="4630A208" w:rsidR="009D502C" w:rsidRDefault="009D502C" w:rsidP="009D502C">
      <w:pPr>
        <w:pStyle w:val="Stylseznamsymbol"/>
        <w:jc w:val="both"/>
      </w:pPr>
      <w:r w:rsidRPr="00873979">
        <w:t>Dopracování projektové dokumentace pro provedení stavby do úrovně realizační projektové dokumentace, kde projektová dokumentace není zpracována nebo není zpracována v dostatečné hloubce (v rozsahu nezbytném pro realizaci díla a zpracování dokumentace skutečného provedení). Vypracování projek</w:t>
      </w:r>
      <w:r>
        <w:t>tové dokumentace je požadováno 3</w:t>
      </w:r>
      <w:r w:rsidRPr="00873979">
        <w:t>x v papírové formě autorizované zodpovědným pracovníkem uchazeče a 1x v digitální formě (</w:t>
      </w:r>
      <w:r>
        <w:rPr>
          <w:rFonts w:eastAsia="Calibri"/>
          <w:lang w:eastAsia="en-US"/>
        </w:rPr>
        <w:t>formát *.</w:t>
      </w:r>
      <w:proofErr w:type="spellStart"/>
      <w:r>
        <w:rPr>
          <w:rFonts w:eastAsia="Calibri"/>
          <w:lang w:eastAsia="en-US"/>
        </w:rPr>
        <w:t>pdf</w:t>
      </w:r>
      <w:proofErr w:type="spellEnd"/>
      <w:r>
        <w:rPr>
          <w:rFonts w:eastAsia="Calibri"/>
          <w:lang w:eastAsia="en-US"/>
        </w:rPr>
        <w:t xml:space="preserve"> a *.doc, *.</w:t>
      </w:r>
      <w:proofErr w:type="spellStart"/>
      <w:r>
        <w:rPr>
          <w:rFonts w:eastAsia="Calibri"/>
          <w:lang w:eastAsia="en-US"/>
        </w:rPr>
        <w:t>xls</w:t>
      </w:r>
      <w:proofErr w:type="spellEnd"/>
      <w:r w:rsidRPr="00873979">
        <w:rPr>
          <w:rFonts w:eastAsia="Calibri"/>
          <w:lang w:eastAsia="en-US"/>
        </w:rPr>
        <w:t>, výkresy *.</w:t>
      </w:r>
      <w:proofErr w:type="spellStart"/>
      <w:r w:rsidRPr="00873979">
        <w:rPr>
          <w:rFonts w:eastAsia="Calibri"/>
          <w:lang w:eastAsia="en-US"/>
        </w:rPr>
        <w:t>dwg</w:t>
      </w:r>
      <w:proofErr w:type="spellEnd"/>
      <w:r w:rsidRPr="00873979">
        <w:rPr>
          <w:rFonts w:eastAsia="Calibri"/>
          <w:lang w:eastAsia="en-US"/>
        </w:rPr>
        <w:t xml:space="preserve"> nebo *.</w:t>
      </w:r>
      <w:proofErr w:type="spellStart"/>
      <w:r w:rsidRPr="00873979">
        <w:rPr>
          <w:rFonts w:eastAsia="Calibri"/>
          <w:lang w:eastAsia="en-US"/>
        </w:rPr>
        <w:t>dgn</w:t>
      </w:r>
      <w:proofErr w:type="spellEnd"/>
      <w:r w:rsidRPr="00873979">
        <w:t>).</w:t>
      </w:r>
    </w:p>
    <w:p w14:paraId="03AE9551" w14:textId="77777777" w:rsidR="00FE4023" w:rsidRDefault="00FE4023" w:rsidP="00FE4023">
      <w:pPr>
        <w:pStyle w:val="Stylseznamsymbol"/>
      </w:pPr>
      <w:r>
        <w:t>Zpracování technologických postupů pro vybrané činnosti a jejich odsouhlasení zadavatelem.</w:t>
      </w:r>
    </w:p>
    <w:p w14:paraId="5BA2FB6C" w14:textId="77777777" w:rsidR="00FE4023" w:rsidRDefault="00FE4023" w:rsidP="00FE4023">
      <w:pPr>
        <w:pStyle w:val="Stylseznamsymbol"/>
      </w:pPr>
      <w:r>
        <w:t>Předložení plánu jakosti (materiál dokumentuje úroveň řízení jakosti uchazeče, včetně vymezení odpovědnosti jednotlivých vedoucích pracovníků za jakost).</w:t>
      </w:r>
    </w:p>
    <w:p w14:paraId="16944484" w14:textId="77777777" w:rsidR="00FE4023" w:rsidRDefault="00FE4023" w:rsidP="00FE4023">
      <w:pPr>
        <w:pStyle w:val="Stylseznamsymbol"/>
      </w:pPr>
      <w:r>
        <w:t>Založení, vedení a předání stavebního deníku.</w:t>
      </w:r>
    </w:p>
    <w:p w14:paraId="51152D1B" w14:textId="77777777" w:rsidR="00FE4023" w:rsidRDefault="00FE4023" w:rsidP="00FE4023">
      <w:pPr>
        <w:pStyle w:val="Stylseznamsymbol"/>
      </w:pPr>
      <w:r>
        <w:t>Zřízení a likvidace zařízení staveniště včetně zajištění všech souhlasů a povolení k tomu potřebných.</w:t>
      </w:r>
    </w:p>
    <w:p w14:paraId="347044A5" w14:textId="77777777" w:rsidR="00FE4023" w:rsidRDefault="00FE4023" w:rsidP="008B642E">
      <w:pPr>
        <w:pStyle w:val="Stylseznamsymbol"/>
      </w:pPr>
      <w:r>
        <w:t>Vytýčení díla.</w:t>
      </w:r>
    </w:p>
    <w:p w14:paraId="52062DA1" w14:textId="77777777" w:rsidR="00FE4023" w:rsidRDefault="00FE4023" w:rsidP="00FE4023">
      <w:pPr>
        <w:pStyle w:val="Stylseznamsymbol"/>
      </w:pPr>
      <w:r>
        <w:t>Likvidace odpadu.</w:t>
      </w:r>
    </w:p>
    <w:p w14:paraId="52116276" w14:textId="77777777" w:rsidR="00FE4023" w:rsidRDefault="00FE4023" w:rsidP="00FE4023">
      <w:pPr>
        <w:pStyle w:val="Stylseznamsymbol"/>
      </w:pPr>
      <w:r>
        <w:t>Dodání všech médií a energií potřebných pro provedení díla.</w:t>
      </w:r>
    </w:p>
    <w:p w14:paraId="7FFB350F" w14:textId="77777777" w:rsidR="008C0388" w:rsidRPr="00514106" w:rsidRDefault="008C0388" w:rsidP="00FE4023">
      <w:pPr>
        <w:pStyle w:val="Stylseznamsymbol"/>
      </w:pPr>
      <w:r w:rsidRPr="00514106">
        <w:lastRenderedPageBreak/>
        <w:t xml:space="preserve">Vyhotovení </w:t>
      </w:r>
      <w:r w:rsidR="004D72C1" w:rsidRPr="00514106">
        <w:t>kontrolního a zkušebního plánu dle přiloženého vzoru</w:t>
      </w:r>
      <w:r w:rsidR="00D71291" w:rsidRPr="00514106">
        <w:t>, který bude doplněn o příslušné položky dle povahy stavby</w:t>
      </w:r>
      <w:r w:rsidR="004D72C1" w:rsidRPr="00514106">
        <w:t xml:space="preserve">. </w:t>
      </w:r>
      <w:r w:rsidR="000B23E3" w:rsidRPr="00514106">
        <w:t>Kontrolní a zkušební</w:t>
      </w:r>
      <w:r w:rsidR="00D71291" w:rsidRPr="00514106">
        <w:rPr>
          <w:color w:val="000000" w:themeColor="text1"/>
        </w:rPr>
        <w:t xml:space="preserve"> plán podléhá odsouhlasení ze strany objednatele.</w:t>
      </w:r>
    </w:p>
    <w:p w14:paraId="632F8BBD" w14:textId="77777777" w:rsidR="00D71291" w:rsidRPr="00514106" w:rsidRDefault="00D71291" w:rsidP="00FE4023">
      <w:pPr>
        <w:pStyle w:val="Stylseznamsymbol"/>
      </w:pPr>
      <w:r w:rsidRPr="00514106">
        <w:rPr>
          <w:color w:val="000000" w:themeColor="text1"/>
        </w:rPr>
        <w:t xml:space="preserve">Provedení kontrol a zkoušek dle schváleného </w:t>
      </w:r>
      <w:r w:rsidRPr="00514106">
        <w:t>kontrolního a zkušebního plánu.</w:t>
      </w:r>
    </w:p>
    <w:p w14:paraId="3210C547" w14:textId="77777777" w:rsidR="000F4DF9" w:rsidRPr="00514106" w:rsidRDefault="008809AD" w:rsidP="00303992">
      <w:pPr>
        <w:pStyle w:val="Stylseznamsymbol"/>
      </w:pPr>
      <w:r w:rsidRPr="00514106">
        <w:t xml:space="preserve">Vyhotovení </w:t>
      </w:r>
      <w:r w:rsidR="007C6B14" w:rsidRPr="00514106">
        <w:t>plánu individuálních zkoušek jednotlivých zařízení</w:t>
      </w:r>
      <w:r w:rsidR="003846B1" w:rsidRPr="00514106">
        <w:t>.</w:t>
      </w:r>
      <w:r w:rsidR="000F4DF9" w:rsidRPr="00514106">
        <w:rPr>
          <w:color w:val="000000" w:themeColor="text1"/>
        </w:rPr>
        <w:t xml:space="preserve"> Plán individuálních zkoušek podléhá odsouhlasení ze strany objednatele.</w:t>
      </w:r>
    </w:p>
    <w:p w14:paraId="486CF2AF" w14:textId="77777777" w:rsidR="000F4DF9" w:rsidRPr="00514106" w:rsidRDefault="007C6B14" w:rsidP="00663C0D">
      <w:pPr>
        <w:pStyle w:val="Stylseznamsymbol"/>
      </w:pPr>
      <w:r w:rsidRPr="00514106">
        <w:t xml:space="preserve">Provedení individuálních zkoušek dle </w:t>
      </w:r>
      <w:r w:rsidR="000F4DF9" w:rsidRPr="00514106">
        <w:t>schváleného</w:t>
      </w:r>
      <w:r w:rsidRPr="00514106">
        <w:t xml:space="preserve"> plánu</w:t>
      </w:r>
      <w:r w:rsidR="000F4DF9" w:rsidRPr="00514106">
        <w:t xml:space="preserve"> individuálních zkoušek</w:t>
      </w:r>
      <w:r w:rsidRPr="00514106">
        <w:t xml:space="preserve">. </w:t>
      </w:r>
      <w:r w:rsidR="00663C0D" w:rsidRPr="00514106">
        <w:t>O úspěšném provedení individuálních zkoušek bude sepsán protokol, v němž bude potvrzeno, že zařízení, nebo soubor zařízení je připraven ke komplexním zkouškám, resp. zkušebnímu, nebo řádnému provozu.</w:t>
      </w:r>
    </w:p>
    <w:p w14:paraId="182DFCE2" w14:textId="77777777" w:rsidR="00FE4023" w:rsidRDefault="00C71E9C" w:rsidP="00FE4023">
      <w:pPr>
        <w:pStyle w:val="Stylseznamsymbol"/>
      </w:pPr>
      <w:r>
        <w:t>Vyhotovení</w:t>
      </w:r>
      <w:r w:rsidR="00FE4023">
        <w:t xml:space="preserve"> plánu protipožárních opatření, jeho odsouhlasení s požárním technikem PZP Lobodice a zajištění protipožárního dohledu při realizaci díla ve smyslu odsouhlaseného plánu protipožárních opatření.</w:t>
      </w:r>
    </w:p>
    <w:p w14:paraId="374B1C74" w14:textId="77777777" w:rsidR="00D26E50" w:rsidRPr="00F76136" w:rsidRDefault="00D26E50" w:rsidP="00FE4023">
      <w:pPr>
        <w:pStyle w:val="Stylseznamsymbol"/>
        <w:rPr>
          <w:strike/>
        </w:rPr>
      </w:pPr>
      <w:commentRangeStart w:id="13"/>
      <w:r w:rsidRPr="00F76136">
        <w:rPr>
          <w:strike/>
        </w:rPr>
        <w:t>Zpracování posouzení a ošetření rizik (proces řízení rizik např. dle ISO 31000) projektu tj. realizace Díla, včetně řízení rizik v dodavatelském řetězci.</w:t>
      </w:r>
      <w:commentRangeEnd w:id="13"/>
      <w:r w:rsidR="00AA16C2" w:rsidRPr="00F76136">
        <w:rPr>
          <w:rStyle w:val="Odkaznakoment"/>
          <w:rFonts w:asciiTheme="minorHAnsi" w:eastAsiaTheme="minorHAnsi" w:hAnsiTheme="minorHAnsi" w:cstheme="minorBidi"/>
          <w:strike/>
          <w:lang w:eastAsia="en-US"/>
        </w:rPr>
        <w:commentReference w:id="13"/>
      </w:r>
    </w:p>
    <w:p w14:paraId="578F6A60" w14:textId="77777777" w:rsidR="00FE4023" w:rsidRDefault="00FE4023" w:rsidP="00FE4023">
      <w:pPr>
        <w:pStyle w:val="Stylseznamsymbol"/>
      </w:pPr>
      <w:r>
        <w:t>Zajištění kontroly atmosféry při montážních a demontážních pracích</w:t>
      </w:r>
      <w:r w:rsidR="000557FE">
        <w:t xml:space="preserve"> </w:t>
      </w:r>
    </w:p>
    <w:p w14:paraId="3943BC73" w14:textId="77777777" w:rsidR="00FE4023" w:rsidRDefault="00FE4023" w:rsidP="00FE4023">
      <w:pPr>
        <w:pStyle w:val="Stylseznamsymbol"/>
      </w:pPr>
      <w:r>
        <w:t>Předání návodu pro montáž, obsluhu a údržbu pro dodané zařízení a ostatních podkladů nezbytných pro úpravu provozních předpisů PZP Lobodice.</w:t>
      </w:r>
    </w:p>
    <w:p w14:paraId="76A161FD" w14:textId="025351A3" w:rsidR="00FE4023" w:rsidRDefault="00FE4023" w:rsidP="00FE4023">
      <w:pPr>
        <w:pStyle w:val="Stylseznamsymbol"/>
      </w:pPr>
      <w:r>
        <w:t xml:space="preserve">Zpracování podrobného harmonogramu s detailním rozpisem prací. Harmonogram </w:t>
      </w:r>
      <w:r w:rsidR="00514106" w:rsidRPr="00514106">
        <w:rPr>
          <w:color w:val="000000" w:themeColor="text1"/>
        </w:rPr>
        <w:t>podléhá odsouhlasení ze strany objednatele</w:t>
      </w:r>
      <w:r>
        <w:t xml:space="preserve">. </w:t>
      </w:r>
    </w:p>
    <w:p w14:paraId="28391B6D" w14:textId="5BD0D718" w:rsidR="00FE4023" w:rsidRDefault="00FE4023" w:rsidP="00FE4023">
      <w:pPr>
        <w:pStyle w:val="Stylseznamsymbol"/>
      </w:pPr>
      <w:r>
        <w:t xml:space="preserve">Předání projektové dokumentace se zakreslením skutečného </w:t>
      </w:r>
      <w:r w:rsidRPr="00926762">
        <w:t xml:space="preserve">stavu </w:t>
      </w:r>
      <w:r w:rsidR="00926762" w:rsidRPr="00926762">
        <w:t>3</w:t>
      </w:r>
      <w:r w:rsidRPr="00926762">
        <w:t>x</w:t>
      </w:r>
      <w:r>
        <w:t xml:space="preserve"> v papírové formě autorizované zodpovědným pracovníkem uchazeče a 1x v digitální formě (</w:t>
      </w:r>
      <w:r w:rsidR="00E80869" w:rsidRPr="001E51FE">
        <w:rPr>
          <w:rFonts w:eastAsia="Calibri"/>
          <w:lang w:eastAsia="en-US"/>
        </w:rPr>
        <w:t>formát *.</w:t>
      </w:r>
      <w:proofErr w:type="spellStart"/>
      <w:r w:rsidR="00E80869" w:rsidRPr="001E51FE">
        <w:rPr>
          <w:rFonts w:eastAsia="Calibri"/>
          <w:lang w:eastAsia="en-US"/>
        </w:rPr>
        <w:t>pdf</w:t>
      </w:r>
      <w:proofErr w:type="spellEnd"/>
      <w:r w:rsidR="00E80869" w:rsidRPr="001E51FE">
        <w:rPr>
          <w:rFonts w:eastAsia="Calibri"/>
          <w:lang w:eastAsia="en-US"/>
        </w:rPr>
        <w:t>, *.doc, *.</w:t>
      </w:r>
      <w:proofErr w:type="spellStart"/>
      <w:r w:rsidR="00E80869" w:rsidRPr="001E51FE">
        <w:rPr>
          <w:rFonts w:eastAsia="Calibri"/>
          <w:lang w:eastAsia="en-US"/>
        </w:rPr>
        <w:t>xls</w:t>
      </w:r>
      <w:proofErr w:type="spellEnd"/>
      <w:r w:rsidR="00E80869" w:rsidRPr="001E51FE">
        <w:rPr>
          <w:rFonts w:eastAsia="Calibri"/>
          <w:lang w:eastAsia="en-US"/>
        </w:rPr>
        <w:t>, výkresy *.</w:t>
      </w:r>
      <w:proofErr w:type="spellStart"/>
      <w:r w:rsidR="00E80869" w:rsidRPr="001E51FE">
        <w:rPr>
          <w:rFonts w:eastAsia="Calibri"/>
          <w:lang w:eastAsia="en-US"/>
        </w:rPr>
        <w:t>dwg</w:t>
      </w:r>
      <w:proofErr w:type="spellEnd"/>
      <w:r w:rsidR="00E80869" w:rsidRPr="001E51FE">
        <w:rPr>
          <w:rFonts w:eastAsia="Calibri"/>
          <w:lang w:eastAsia="en-US"/>
        </w:rPr>
        <w:t xml:space="preserve"> nebo *.</w:t>
      </w:r>
      <w:proofErr w:type="spellStart"/>
      <w:proofErr w:type="gramStart"/>
      <w:r w:rsidR="00E80869" w:rsidRPr="001E51FE">
        <w:rPr>
          <w:rFonts w:eastAsia="Calibri"/>
          <w:lang w:eastAsia="en-US"/>
        </w:rPr>
        <w:t>dgn</w:t>
      </w:r>
      <w:proofErr w:type="spellEnd"/>
      <w:r>
        <w:t>).</w:t>
      </w:r>
      <w:r w:rsidR="00D31A29">
        <w:t>¨</w:t>
      </w:r>
      <w:proofErr w:type="gramEnd"/>
    </w:p>
    <w:p w14:paraId="29520493" w14:textId="77777777" w:rsidR="00FE4023" w:rsidRDefault="00FE4023" w:rsidP="00FE4023">
      <w:pPr>
        <w:pStyle w:val="Stylseznamsymbol"/>
      </w:pPr>
      <w:r>
        <w:t>Zaměření skutečného stavu provedení díla a zpracování geodetické dokumentace.</w:t>
      </w:r>
    </w:p>
    <w:p w14:paraId="4A86316D" w14:textId="516F8B38" w:rsidR="00FE4023" w:rsidRDefault="00FE4023" w:rsidP="00FE4023">
      <w:pPr>
        <w:pStyle w:val="Stylseznamsymbol"/>
      </w:pPr>
      <w:r>
        <w:t>Předání výchozích revizních zpráv elektro a uzemnění, výchozí revizní zprávy plynového zařízení, průvodně technické a atestové dokumentace od dodaného zařízení (potrubí, armatury atd.), protokolů o provedených kontrolách a zkouškách.</w:t>
      </w:r>
    </w:p>
    <w:p w14:paraId="1922FB04" w14:textId="77777777" w:rsidR="00FE4023" w:rsidRDefault="00FE4023" w:rsidP="007D02B7">
      <w:pPr>
        <w:pStyle w:val="Stylseznamsymbol"/>
      </w:pPr>
      <w:r>
        <w:t>Opatření a předání průvodně technické a atestové dokumentace od dodaného materiálu.</w:t>
      </w:r>
    </w:p>
    <w:p w14:paraId="6E0488D0" w14:textId="76AFD03A" w:rsidR="00FE4023" w:rsidRDefault="00FE4023" w:rsidP="00514106">
      <w:pPr>
        <w:pStyle w:val="Stylseznamsymbol"/>
        <w:spacing w:after="120"/>
        <w:ind w:left="358" w:hanging="318"/>
      </w:pPr>
      <w:r>
        <w:t xml:space="preserve">Předání podkladů pro úpravu provozního řádu centrálního areálu PZP </w:t>
      </w:r>
      <w:r w:rsidR="00267CD7">
        <w:t>Lobodice</w:t>
      </w:r>
      <w:r>
        <w:t xml:space="preserve"> (návody pro montáž obsluhu a údrž</w:t>
      </w:r>
      <w:r w:rsidR="00926762">
        <w:t>bu k nově dodávaným zařízením</w:t>
      </w:r>
      <w:r>
        <w:t>).</w:t>
      </w:r>
    </w:p>
    <w:p w14:paraId="018B39DF" w14:textId="77777777" w:rsidR="003317D3" w:rsidRDefault="003317D3" w:rsidP="003317D3">
      <w:pPr>
        <w:pStyle w:val="stylTextkapitoly"/>
      </w:pPr>
      <w:r w:rsidRPr="00AF265C">
        <w:t xml:space="preserve">Geodetické práce (zaměření skutečného provedení Díla) uchazeč / zhotovitel smluvně zabezpečí u hlavního důlního měřiče zadavatele: Jiří Strouhal, s.r.o., Do Špice </w:t>
      </w:r>
      <w:proofErr w:type="gramStart"/>
      <w:r w:rsidRPr="00AF265C">
        <w:t>č.p.</w:t>
      </w:r>
      <w:proofErr w:type="gramEnd"/>
      <w:r w:rsidRPr="00AF265C">
        <w:t>717, 725 29 Ostrava – Petřkovice.</w:t>
      </w:r>
    </w:p>
    <w:p w14:paraId="5186D69D" w14:textId="77777777" w:rsidR="00D0182D" w:rsidRDefault="00D0182D" w:rsidP="00321F0D">
      <w:pPr>
        <w:pStyle w:val="stylTextkapitoly"/>
        <w:tabs>
          <w:tab w:val="right" w:pos="9072"/>
        </w:tabs>
      </w:pPr>
    </w:p>
    <w:p w14:paraId="4DD2EBC5" w14:textId="2A8B3A32" w:rsidR="00D0182D" w:rsidRPr="00926762" w:rsidRDefault="00D0182D" w:rsidP="00D0182D">
      <w:pPr>
        <w:pStyle w:val="stylNadpis2"/>
      </w:pPr>
      <w:bookmarkStart w:id="14" w:name="_Toc520455125"/>
      <w:r w:rsidRPr="00926762">
        <w:t>Činnosti, které nejsou předmětem zakázky</w:t>
      </w:r>
      <w:bookmarkEnd w:id="14"/>
    </w:p>
    <w:p w14:paraId="6CF1420D" w14:textId="7E7FDF6F" w:rsidR="00D0182D" w:rsidRPr="00926762" w:rsidRDefault="00D0182D" w:rsidP="002A51FF">
      <w:pPr>
        <w:pStyle w:val="Stylseznamsymbol"/>
        <w:numPr>
          <w:ilvl w:val="0"/>
          <w:numId w:val="0"/>
        </w:numPr>
        <w:ind w:left="40"/>
        <w:jc w:val="both"/>
      </w:pPr>
      <w:r w:rsidRPr="00926762">
        <w:t>Předmětem Díla není NDT kontrola svarů, kterou zajistí nezávislá kontrolní organizace stanovená zadavatelem. Zhotovitel je povinen vyzvat dodavatele NDT kontroly sváru 24 hod. předem k plnění NDT kontroly. Náklady spojené s další NDT kontrolou opravovaných svarů budou zhotoviteli objednatelem přeúčtovány daňovými doklady.</w:t>
      </w:r>
    </w:p>
    <w:p w14:paraId="1FDEE4E2" w14:textId="343172A8" w:rsidR="00D0182D" w:rsidRPr="00926762" w:rsidRDefault="00D0182D" w:rsidP="00D0182D">
      <w:pPr>
        <w:pStyle w:val="stylTextkapitoly"/>
        <w:tabs>
          <w:tab w:val="right" w:pos="9072"/>
        </w:tabs>
      </w:pPr>
    </w:p>
    <w:p w14:paraId="706B48DA" w14:textId="77777777" w:rsidR="002C388D" w:rsidRPr="00926762" w:rsidRDefault="002C388D" w:rsidP="00321F0D">
      <w:pPr>
        <w:pStyle w:val="stylTextkapitoly"/>
        <w:tabs>
          <w:tab w:val="right" w:pos="9072"/>
        </w:tabs>
      </w:pPr>
    </w:p>
    <w:p w14:paraId="039D3BBE" w14:textId="77777777" w:rsidR="000E5039" w:rsidRPr="00926762" w:rsidRDefault="000E5039" w:rsidP="000E5039">
      <w:pPr>
        <w:pStyle w:val="stylNadpis2"/>
      </w:pPr>
      <w:bookmarkStart w:id="15" w:name="_Toc520455126"/>
      <w:r w:rsidRPr="00926762">
        <w:lastRenderedPageBreak/>
        <w:t>Materiál dodávaný objednavatelem</w:t>
      </w:r>
      <w:bookmarkEnd w:id="15"/>
    </w:p>
    <w:p w14:paraId="4209A8B0" w14:textId="77777777" w:rsidR="000E5039" w:rsidRPr="00926762" w:rsidRDefault="000E5039" w:rsidP="000E5039">
      <w:pPr>
        <w:pStyle w:val="stylTextkapitoly"/>
        <w:jc w:val="both"/>
      </w:pPr>
      <w:r w:rsidRPr="00926762">
        <w:t xml:space="preserve">Veškerý materiál pro realizaci stavby zajistí zhotovitel. Společnost innogy </w:t>
      </w:r>
      <w:proofErr w:type="spellStart"/>
      <w:r w:rsidRPr="00926762">
        <w:t>Gas</w:t>
      </w:r>
      <w:proofErr w:type="spellEnd"/>
      <w:r w:rsidRPr="00926762">
        <w:t xml:space="preserve"> </w:t>
      </w:r>
      <w:proofErr w:type="spellStart"/>
      <w:r w:rsidRPr="00926762">
        <w:t>Storage</w:t>
      </w:r>
      <w:proofErr w:type="spellEnd"/>
      <w:r w:rsidRPr="00926762">
        <w:t>, s.r.o. se nepodílí na materiálových dodávkách.</w:t>
      </w:r>
    </w:p>
    <w:p w14:paraId="1C58D4EA" w14:textId="77777777" w:rsidR="000061D3" w:rsidRDefault="000061D3" w:rsidP="000061D3">
      <w:pPr>
        <w:pStyle w:val="stylNadpis1"/>
        <w:numPr>
          <w:ilvl w:val="0"/>
          <w:numId w:val="1"/>
        </w:numPr>
      </w:pPr>
      <w:bookmarkStart w:id="16" w:name="_Toc520455127"/>
      <w:r w:rsidRPr="000061D3">
        <w:t>Obecné technické požadavky pro stavbu</w:t>
      </w:r>
      <w:bookmarkEnd w:id="16"/>
    </w:p>
    <w:p w14:paraId="16ECD42D" w14:textId="77777777" w:rsidR="000061D3" w:rsidRDefault="000061D3" w:rsidP="000061D3">
      <w:pPr>
        <w:pStyle w:val="stylNadpis2"/>
      </w:pPr>
      <w:bookmarkStart w:id="17" w:name="_Toc520455128"/>
      <w:r w:rsidRPr="000061D3">
        <w:t>Základní ustanovení</w:t>
      </w:r>
      <w:bookmarkEnd w:id="17"/>
    </w:p>
    <w:p w14:paraId="16947A8C" w14:textId="7928FD39" w:rsidR="000061D3" w:rsidRPr="000061D3" w:rsidRDefault="000061D3" w:rsidP="000061D3">
      <w:pPr>
        <w:pStyle w:val="stylTextkapitoly"/>
      </w:pPr>
      <w:r w:rsidRPr="000061D3">
        <w:t xml:space="preserve">Tyto obecné technické požadavky platí pro různé činnosti, jež se mohou vyskytnout při výstavbě </w:t>
      </w:r>
      <w:r w:rsidR="002B7576">
        <w:t>p</w:t>
      </w:r>
      <w:r w:rsidR="00AD62D3">
        <w:t>l</w:t>
      </w:r>
      <w:r w:rsidR="002B7576">
        <w:t>ynárenských</w:t>
      </w:r>
      <w:r w:rsidR="006075F3">
        <w:t xml:space="preserve"> zařízení</w:t>
      </w:r>
      <w:r w:rsidRPr="000061D3">
        <w:t xml:space="preserve"> a jejich součástí. Konkrétní činnosti a popis stavby je uveden v PD, která je přílohou </w:t>
      </w:r>
      <w:r w:rsidR="00432919">
        <w:t>ZD</w:t>
      </w:r>
      <w:r w:rsidRPr="000061D3">
        <w:t>. Tyto obecné technické požadavky jsou součástí podmínek smlouvy</w:t>
      </w:r>
      <w:r w:rsidR="006075F3">
        <w:t xml:space="preserve"> o dílo</w:t>
      </w:r>
      <w:r w:rsidRPr="000061D3">
        <w:t xml:space="preserve"> a zhotovitel se zavazuje je dodržovat.</w:t>
      </w:r>
    </w:p>
    <w:p w14:paraId="592E092D" w14:textId="77777777" w:rsidR="000061D3" w:rsidRPr="000061D3" w:rsidRDefault="000061D3" w:rsidP="000061D3">
      <w:pPr>
        <w:pStyle w:val="stylTextkapitoly"/>
      </w:pPr>
      <w:r w:rsidRPr="000061D3">
        <w:t xml:space="preserve">Zhotovitel </w:t>
      </w:r>
      <w:r w:rsidR="006075F3">
        <w:t>D</w:t>
      </w:r>
      <w:r w:rsidRPr="000061D3">
        <w:t>íla bude provádět veškeré práce s pečlivostí, v souladu se všemi obecně závaznými předpisy, platnými technickými normami a technologickými postupy apod. Zajistí veškeré služby a práce včetně kontroly materiálu, zařízení, přístrojů a ostatních věcí jakékoliv povahy požadovaných v souvislosti s prováděním stavby, ať už jsou povahy dočasné nebo trvalé.</w:t>
      </w:r>
    </w:p>
    <w:p w14:paraId="5622E5A7" w14:textId="77777777" w:rsidR="000061D3" w:rsidRPr="000061D3" w:rsidRDefault="000061D3" w:rsidP="000061D3">
      <w:pPr>
        <w:pStyle w:val="stylTextkapitoly"/>
      </w:pPr>
      <w:r w:rsidRPr="000061D3">
        <w:t>Bude se předpokládat, že zhotovitel zkontroloval a prozkoumal pracovní prostor a jeho okolí, aby zjistil jeho utváření a povahu včetně geologických a hydrogeologických podmínek, množství a charakter materiálu potřebného pro dokončení prací a prostředky nutné pro přístup na pracovní místo.</w:t>
      </w:r>
    </w:p>
    <w:p w14:paraId="13D11D80" w14:textId="77777777" w:rsidR="000061D3" w:rsidRPr="000061D3" w:rsidRDefault="000061D3" w:rsidP="000061D3">
      <w:pPr>
        <w:pStyle w:val="stylTextkapitoly"/>
      </w:pPr>
      <w:r w:rsidRPr="000061D3">
        <w:t>Bude se předpokládat, že zhotovitel získal veškeré potřebné informace, jak uvedeno výše ve vztahu k riziku, náhodným událostem a ostatním okolnostem, jež mohou ovlivnit práce.</w:t>
      </w:r>
    </w:p>
    <w:p w14:paraId="58656535" w14:textId="77777777" w:rsidR="006075F3" w:rsidRDefault="006075F3" w:rsidP="006075F3">
      <w:pPr>
        <w:pStyle w:val="stylNadpis2"/>
      </w:pPr>
      <w:bookmarkStart w:id="18" w:name="_Toc520455129"/>
      <w:r w:rsidRPr="006075F3">
        <w:t>Příprava stavby</w:t>
      </w:r>
      <w:bookmarkEnd w:id="18"/>
    </w:p>
    <w:p w14:paraId="44E87473" w14:textId="77777777" w:rsidR="006075F3" w:rsidRPr="006075F3" w:rsidRDefault="006075F3" w:rsidP="006075F3">
      <w:pPr>
        <w:pStyle w:val="stylNadpis3"/>
        <w:rPr>
          <w:szCs w:val="22"/>
        </w:rPr>
      </w:pPr>
      <w:bookmarkStart w:id="19" w:name="_Toc520455130"/>
      <w:r w:rsidRPr="006075F3">
        <w:rPr>
          <w:szCs w:val="22"/>
        </w:rPr>
        <w:t xml:space="preserve">Vyměření </w:t>
      </w:r>
      <w:r w:rsidR="00C53C10">
        <w:rPr>
          <w:szCs w:val="22"/>
        </w:rPr>
        <w:t>stavby</w:t>
      </w:r>
      <w:bookmarkEnd w:id="19"/>
    </w:p>
    <w:p w14:paraId="24C84395" w14:textId="77777777" w:rsidR="006075F3" w:rsidRPr="006075F3" w:rsidRDefault="006075F3" w:rsidP="006075F3">
      <w:pPr>
        <w:pStyle w:val="stylTextkapitoly"/>
      </w:pPr>
      <w:r w:rsidRPr="006075F3">
        <w:t xml:space="preserve">Podrobné vyměření stavby provede zhotovitel dle PD (viz příloha </w:t>
      </w:r>
      <w:r w:rsidR="00E432EE" w:rsidRPr="006075F3">
        <w:t>č. 1 ZD</w:t>
      </w:r>
      <w:r w:rsidRPr="006075F3">
        <w:t>).</w:t>
      </w:r>
    </w:p>
    <w:p w14:paraId="31D582DF" w14:textId="77777777" w:rsidR="006075F3" w:rsidRPr="006075F3" w:rsidRDefault="006075F3" w:rsidP="006075F3">
      <w:pPr>
        <w:pStyle w:val="stylNadpis3"/>
        <w:rPr>
          <w:szCs w:val="22"/>
        </w:rPr>
      </w:pPr>
      <w:bookmarkStart w:id="20" w:name="_Toc520455131"/>
      <w:r w:rsidRPr="006075F3">
        <w:rPr>
          <w:szCs w:val="22"/>
        </w:rPr>
        <w:t>Staveniště</w:t>
      </w:r>
      <w:bookmarkEnd w:id="20"/>
    </w:p>
    <w:p w14:paraId="670A7362" w14:textId="77777777" w:rsidR="006075F3" w:rsidRPr="00F86654" w:rsidRDefault="006075F3" w:rsidP="006075F3">
      <w:pPr>
        <w:pStyle w:val="stylNadpis4"/>
        <w:tabs>
          <w:tab w:val="clear" w:pos="720"/>
        </w:tabs>
      </w:pPr>
      <w:r w:rsidRPr="006075F3">
        <w:t>Zřizování a vyklizení</w:t>
      </w:r>
      <w:r w:rsidRPr="00F86654">
        <w:t xml:space="preserve"> </w:t>
      </w:r>
    </w:p>
    <w:p w14:paraId="16F976A8" w14:textId="77777777" w:rsidR="006075F3" w:rsidRPr="006075F3" w:rsidRDefault="006075F3" w:rsidP="006075F3">
      <w:pPr>
        <w:pStyle w:val="stylTextkapitoly"/>
      </w:pPr>
      <w:r w:rsidRPr="006075F3">
        <w:t xml:space="preserve">Zřízení staveniště a případné další nároky na  skladové prostory, vykládací </w:t>
      </w:r>
      <w:r>
        <w:t>místa</w:t>
      </w:r>
      <w:r w:rsidRPr="006075F3">
        <w:t xml:space="preserve"> a pod. </w:t>
      </w:r>
      <w:proofErr w:type="gramStart"/>
      <w:r w:rsidRPr="006075F3">
        <w:t>ze</w:t>
      </w:r>
      <w:proofErr w:type="gramEnd"/>
      <w:r w:rsidRPr="006075F3">
        <w:t xml:space="preserve"> strany zhotovitele jdou plně k jeho tíži a musí být v nabídce zohledněny.</w:t>
      </w:r>
    </w:p>
    <w:p w14:paraId="7B49CEC3" w14:textId="77777777" w:rsidR="006075F3" w:rsidRPr="006075F3" w:rsidRDefault="006075F3" w:rsidP="006075F3">
      <w:pPr>
        <w:pStyle w:val="stylTextkapitoly"/>
      </w:pPr>
      <w:r w:rsidRPr="006075F3">
        <w:t xml:space="preserve">Zhotovitel je povinen zajistit potřebné skladové prostory, vykládací </w:t>
      </w:r>
      <w:r>
        <w:t>místa</w:t>
      </w:r>
      <w:r w:rsidRPr="006075F3">
        <w:t>, skládky materiálu a mezi</w:t>
      </w:r>
      <w:r>
        <w:t>skládky</w:t>
      </w:r>
      <w:r w:rsidRPr="006075F3">
        <w:t>, jakož i přístupy k nim. Po vyklizení skladišť je potřeba uvést je do původního stavu. Náklady za nájem a také následná zatížení, vzniklá na podkladě užívání a příjezdu ke skladištím, jdou k tíži zhotovitele.</w:t>
      </w:r>
    </w:p>
    <w:p w14:paraId="598E16D5" w14:textId="77777777" w:rsidR="006075F3" w:rsidRPr="006075F3" w:rsidRDefault="006075F3" w:rsidP="006075F3">
      <w:pPr>
        <w:pStyle w:val="stylTextkapitoly"/>
      </w:pPr>
      <w:r w:rsidRPr="006075F3">
        <w:t>Zhotovitel včas předloží (</w:t>
      </w:r>
      <w:r>
        <w:t>při podpisu smlouvy</w:t>
      </w:r>
      <w:r w:rsidRPr="006075F3">
        <w:t>) objednateli plán, na kterém jsou znázorněny potřebné plochy a příjezdové cesty, které souvisí se stavbou a s ní spojenými pracemi.</w:t>
      </w:r>
    </w:p>
    <w:p w14:paraId="3B0EDD4B" w14:textId="77777777" w:rsidR="006075F3" w:rsidRPr="006075F3" w:rsidRDefault="006075F3" w:rsidP="006075F3">
      <w:pPr>
        <w:pStyle w:val="stylTextkapitoly"/>
      </w:pPr>
      <w:r w:rsidRPr="006075F3">
        <w:t>Zhotovitel je povinen zajistit na vlastní náklady kanceláře stavby. Je nutno zabezpečit umývárny a také hygienické prostory dle hygienických požadavků.</w:t>
      </w:r>
    </w:p>
    <w:p w14:paraId="444C6003" w14:textId="77777777" w:rsidR="006075F3" w:rsidRPr="006075F3" w:rsidRDefault="006075F3" w:rsidP="006075F3">
      <w:pPr>
        <w:pStyle w:val="stylTextkapitoly"/>
      </w:pPr>
      <w:r w:rsidRPr="006075F3">
        <w:t>Staveniště i okolí stavby bude při předání uklizeno a vyčištěno od veškerých přebytečných materiálů, odpadků, nářadí apod.</w:t>
      </w:r>
    </w:p>
    <w:p w14:paraId="410C1DCB" w14:textId="77777777" w:rsidR="006075F3" w:rsidRPr="006075F3" w:rsidRDefault="006075F3" w:rsidP="006075F3">
      <w:pPr>
        <w:pStyle w:val="stylNadpis4"/>
        <w:tabs>
          <w:tab w:val="clear" w:pos="720"/>
        </w:tabs>
      </w:pPr>
      <w:r w:rsidRPr="006075F3">
        <w:lastRenderedPageBreak/>
        <w:t>Zajištění staveniště</w:t>
      </w:r>
    </w:p>
    <w:p w14:paraId="08DFD243" w14:textId="77777777" w:rsidR="006075F3" w:rsidRPr="006075F3" w:rsidRDefault="006075F3" w:rsidP="006075F3">
      <w:pPr>
        <w:pStyle w:val="stylTextkapitoly"/>
      </w:pPr>
      <w:r w:rsidRPr="006075F3">
        <w:t>Převzetím stavby zhotovitelem, zajistí ostrahu staveniště včetně všech materiálů pro stavbu zhotovitel.</w:t>
      </w:r>
    </w:p>
    <w:p w14:paraId="0D91FBD5" w14:textId="77777777" w:rsidR="006075F3" w:rsidRPr="006075F3" w:rsidRDefault="006075F3" w:rsidP="006075F3">
      <w:pPr>
        <w:pStyle w:val="stylTextkapitoly"/>
      </w:pPr>
      <w:r w:rsidRPr="006075F3">
        <w:t>Veřejná doprava nesmí být v souvislosti se stavbou zbytečně omezována, ani na jakémkoli místě přerušena, bez souhlasu příslušných úřadů.</w:t>
      </w:r>
    </w:p>
    <w:p w14:paraId="3476C34A" w14:textId="77777777" w:rsidR="006075F3" w:rsidRPr="006075F3" w:rsidRDefault="006075F3" w:rsidP="006075F3">
      <w:pPr>
        <w:pStyle w:val="stylTextkapitoly"/>
      </w:pPr>
      <w:r w:rsidRPr="006075F3">
        <w:t xml:space="preserve">Zhotovitel ručí za všechny způsobené škody na všech stavebních dílech, které při přejímce stavby převzal. </w:t>
      </w:r>
    </w:p>
    <w:p w14:paraId="4B2ECE77" w14:textId="77777777" w:rsidR="006075F3" w:rsidRPr="006075F3" w:rsidRDefault="006075F3" w:rsidP="006075F3">
      <w:pPr>
        <w:pStyle w:val="stylTextkapitoly"/>
      </w:pPr>
      <w:r w:rsidRPr="006075F3">
        <w:t>Zhotovitel ručí za všechny jím nebo jeho smluvními partnery způsobené škody, které (např. v souvislosti s dopravou na staveniště) vzniknou třetím stranám.</w:t>
      </w:r>
    </w:p>
    <w:p w14:paraId="5DB38A3D" w14:textId="77777777" w:rsidR="006075F3" w:rsidRPr="006075F3" w:rsidRDefault="006075F3" w:rsidP="006075F3">
      <w:pPr>
        <w:pStyle w:val="stylTextkapitoly"/>
      </w:pPr>
      <w:r w:rsidRPr="006075F3">
        <w:t xml:space="preserve">Všechny škody, vzniklé v průběhu stavby, které vyplývají z nedbání shora uvedených povinností, jdou k tíži zhotovitele. </w:t>
      </w:r>
    </w:p>
    <w:p w14:paraId="4BCB2C49" w14:textId="77777777" w:rsidR="006075F3" w:rsidRPr="006075F3" w:rsidRDefault="006075F3" w:rsidP="006075F3">
      <w:pPr>
        <w:pStyle w:val="stylTextkapitoly"/>
      </w:pPr>
      <w:r w:rsidRPr="006075F3">
        <w:t>Zhotovitel hradí veškeré náklady za případné poškození povrchů vozovek (veřejných i vnitrozávodových) způsobených jeho činností při realizaci Díla.</w:t>
      </w:r>
    </w:p>
    <w:p w14:paraId="4C6EDC76" w14:textId="77777777" w:rsidR="006075F3" w:rsidRPr="006075F3" w:rsidRDefault="006075F3" w:rsidP="006075F3">
      <w:pPr>
        <w:pStyle w:val="stylTextkapitoly"/>
      </w:pPr>
      <w:r w:rsidRPr="006075F3">
        <w:t>Zhotovitel dále ručí, zejména, za ztráty a za úrazy, které vyplývají z nedostatečně provedených bezpečnostních opatření.</w:t>
      </w:r>
    </w:p>
    <w:p w14:paraId="25BEDE95" w14:textId="3687DF1E" w:rsidR="006075F3" w:rsidRPr="00F5495F" w:rsidRDefault="006075F3" w:rsidP="00F5495F">
      <w:pPr>
        <w:pStyle w:val="stylTextkapitoly"/>
      </w:pPr>
    </w:p>
    <w:p w14:paraId="0C3C4859" w14:textId="77777777" w:rsidR="00C77C03" w:rsidRPr="00AD62D3" w:rsidRDefault="00C77C03" w:rsidP="00C77C03">
      <w:pPr>
        <w:pStyle w:val="stylNadpis2"/>
        <w:jc w:val="both"/>
      </w:pPr>
      <w:bookmarkStart w:id="21" w:name="_Toc515004032"/>
      <w:bookmarkStart w:id="22" w:name="_Toc520455132"/>
      <w:r w:rsidRPr="00AD62D3">
        <w:t>Technické požadavky na materiály a zařízení</w:t>
      </w:r>
      <w:bookmarkEnd w:id="21"/>
      <w:bookmarkEnd w:id="22"/>
    </w:p>
    <w:p w14:paraId="7FB024EB" w14:textId="77777777" w:rsidR="00C77C03" w:rsidRPr="00AD62D3" w:rsidRDefault="00C77C03" w:rsidP="00C77C03">
      <w:pPr>
        <w:pStyle w:val="stylTextkapitoly"/>
        <w:jc w:val="both"/>
      </w:pPr>
      <w:r w:rsidRPr="00AD62D3">
        <w:t>Zhotovitel je povinen nejpozději s návrhem smlouvy o dílo na dodávku předmětné stavby předložit objednatelem předem odsouhlasené technické specifikace na všechny kompletační ma</w:t>
      </w:r>
      <w:r w:rsidRPr="00AD62D3">
        <w:softHyphen/>
        <w:t xml:space="preserve">teriály, včetně trub, armatur a zařízení, určené na </w:t>
      </w:r>
      <w:proofErr w:type="spellStart"/>
      <w:r w:rsidRPr="00AD62D3">
        <w:t>vvtl</w:t>
      </w:r>
      <w:proofErr w:type="spellEnd"/>
      <w:r w:rsidRPr="00AD62D3">
        <w:t>. části, které zajišťuje zhotovitel.</w:t>
      </w:r>
    </w:p>
    <w:p w14:paraId="23853A1E" w14:textId="165B57BF" w:rsidR="00C77C03" w:rsidRPr="00AD62D3" w:rsidRDefault="00C77C03" w:rsidP="00C77C03">
      <w:pPr>
        <w:pStyle w:val="stylTextkapitoly"/>
        <w:jc w:val="both"/>
      </w:pPr>
      <w:r w:rsidRPr="00AD62D3">
        <w:t>Materiály dodané zhotovitelem budou splňovat parametry uvedené v PD. U veškerého materiálu pro tlak PN 16 a vyšší předloží před nákupem tohoto materiálu zhotovitel obj</w:t>
      </w:r>
      <w:r w:rsidR="00B251A9">
        <w:t xml:space="preserve">ednateli ke schválení </w:t>
      </w:r>
      <w:proofErr w:type="spellStart"/>
      <w:r w:rsidR="00B251A9">
        <w:t>technicko-</w:t>
      </w:r>
      <w:r w:rsidRPr="00AD62D3">
        <w:t>objednací</w:t>
      </w:r>
      <w:proofErr w:type="spellEnd"/>
      <w:r w:rsidRPr="00AD62D3">
        <w:t xml:space="preserve"> specifikace. Trubky, tvarovky, armatury a aparáty mohou být dodávány pouze výrobcem, který při výrobě používá úplný systém jakosti, dle EN ISO 9001, schválený a pravidelně dohlížený příslušnými úřady. Zhotovitel při nákupu materiálu dle specifikace innogy </w:t>
      </w:r>
      <w:proofErr w:type="spellStart"/>
      <w:r w:rsidRPr="00AD62D3">
        <w:t>Gas</w:t>
      </w:r>
      <w:proofErr w:type="spellEnd"/>
      <w:r w:rsidRPr="00AD62D3">
        <w:t xml:space="preserve"> </w:t>
      </w:r>
      <w:proofErr w:type="spellStart"/>
      <w:r w:rsidRPr="00AD62D3">
        <w:t>Storage</w:t>
      </w:r>
      <w:proofErr w:type="spellEnd"/>
      <w:r w:rsidRPr="00AD62D3">
        <w:t xml:space="preserve">, s.r.o., při realizaci stavby dle smlouvy uzavřené mezi innogy  </w:t>
      </w:r>
      <w:proofErr w:type="spellStart"/>
      <w:r w:rsidRPr="00AD62D3">
        <w:t>Gas</w:t>
      </w:r>
      <w:proofErr w:type="spellEnd"/>
      <w:r w:rsidRPr="00AD62D3">
        <w:t xml:space="preserve"> </w:t>
      </w:r>
      <w:proofErr w:type="spellStart"/>
      <w:r w:rsidRPr="00AD62D3">
        <w:t>Storage</w:t>
      </w:r>
      <w:proofErr w:type="spellEnd"/>
      <w:r w:rsidRPr="00AD62D3">
        <w:t xml:space="preserve">, s.r.o. a zhotovitelem bude uvádět, že materiál je určený pro innogy  </w:t>
      </w:r>
      <w:proofErr w:type="spellStart"/>
      <w:r w:rsidRPr="00AD62D3">
        <w:t>Gas</w:t>
      </w:r>
      <w:proofErr w:type="spellEnd"/>
      <w:r w:rsidRPr="00AD62D3">
        <w:t xml:space="preserve"> </w:t>
      </w:r>
      <w:proofErr w:type="spellStart"/>
      <w:r w:rsidRPr="00AD62D3">
        <w:t>Storage</w:t>
      </w:r>
      <w:proofErr w:type="spellEnd"/>
      <w:r w:rsidRPr="00AD62D3">
        <w:t xml:space="preserve">, s.r.o. </w:t>
      </w:r>
    </w:p>
    <w:p w14:paraId="4913565B" w14:textId="77777777" w:rsidR="00C77C03" w:rsidRPr="00AD62D3" w:rsidRDefault="00C77C03" w:rsidP="00C77C03">
      <w:pPr>
        <w:pStyle w:val="stylTextkapitoly"/>
        <w:jc w:val="both"/>
      </w:pPr>
      <w:r w:rsidRPr="00AD62D3">
        <w:t>Zhotovitel se zavazuje zajistit ve smlouvě s výrobcem (dodavatelem), že výrobce:</w:t>
      </w:r>
    </w:p>
    <w:p w14:paraId="05E4C983" w14:textId="77777777" w:rsidR="00C77C03" w:rsidRPr="00AD62D3" w:rsidRDefault="00C77C03" w:rsidP="00C77C03">
      <w:pPr>
        <w:pStyle w:val="Stylseznamsymbol"/>
        <w:numPr>
          <w:ilvl w:val="0"/>
          <w:numId w:val="4"/>
        </w:numPr>
        <w:jc w:val="both"/>
      </w:pPr>
      <w:r w:rsidRPr="00AD62D3">
        <w:t xml:space="preserve">Umožní vstup zástupci innogy  </w:t>
      </w:r>
      <w:proofErr w:type="spellStart"/>
      <w:r w:rsidRPr="00AD62D3">
        <w:t>Gas</w:t>
      </w:r>
      <w:proofErr w:type="spellEnd"/>
      <w:r w:rsidRPr="00AD62D3">
        <w:t xml:space="preserve"> </w:t>
      </w:r>
      <w:proofErr w:type="spellStart"/>
      <w:r w:rsidRPr="00AD62D3">
        <w:t>Storage</w:t>
      </w:r>
      <w:proofErr w:type="spellEnd"/>
      <w:r w:rsidRPr="00AD62D3">
        <w:t xml:space="preserve">, s.r.o. do závodů, které vyrábějí trubky, tvarovky, armatury nebo </w:t>
      </w:r>
      <w:proofErr w:type="spellStart"/>
      <w:r w:rsidRPr="00AD62D3">
        <w:t>apráty</w:t>
      </w:r>
      <w:proofErr w:type="spellEnd"/>
      <w:r w:rsidRPr="00AD62D3">
        <w:t>, k přezkoušení jejich kvality a průběhu výroby. Přitom nesmí být narušen výrobní proces.</w:t>
      </w:r>
    </w:p>
    <w:p w14:paraId="35136202" w14:textId="77777777" w:rsidR="00C77C03" w:rsidRPr="00AD62D3" w:rsidRDefault="00C77C03" w:rsidP="00C77C03">
      <w:pPr>
        <w:pStyle w:val="Stylseznamsymbol"/>
        <w:numPr>
          <w:ilvl w:val="0"/>
          <w:numId w:val="4"/>
        </w:numPr>
        <w:jc w:val="both"/>
      </w:pPr>
      <w:r w:rsidRPr="00AD62D3">
        <w:t xml:space="preserve">Materiál a laboratoře nutné ke zkoušení poskytne zástupcům innogy  </w:t>
      </w:r>
      <w:proofErr w:type="spellStart"/>
      <w:r w:rsidRPr="00AD62D3">
        <w:t>Gas</w:t>
      </w:r>
      <w:proofErr w:type="spellEnd"/>
      <w:r w:rsidRPr="00AD62D3">
        <w:t xml:space="preserve"> </w:t>
      </w:r>
      <w:proofErr w:type="spellStart"/>
      <w:r w:rsidRPr="00AD62D3">
        <w:t>Storage</w:t>
      </w:r>
      <w:proofErr w:type="spellEnd"/>
      <w:r w:rsidRPr="00AD62D3">
        <w:t>, s.r.o. bezplatně.</w:t>
      </w:r>
    </w:p>
    <w:p w14:paraId="43A3C224" w14:textId="77777777" w:rsidR="00C77C03" w:rsidRPr="00AD62D3" w:rsidRDefault="00C77C03" w:rsidP="00C77C03">
      <w:pPr>
        <w:pStyle w:val="Stylseznamsymbol"/>
        <w:numPr>
          <w:ilvl w:val="0"/>
          <w:numId w:val="4"/>
        </w:numPr>
        <w:jc w:val="both"/>
      </w:pPr>
      <w:r w:rsidRPr="00AD62D3">
        <w:t xml:space="preserve">Je oprávněn dodávat materiál bez předchozí technické inspekce pouze se souhlasem innogy  </w:t>
      </w:r>
      <w:proofErr w:type="spellStart"/>
      <w:r w:rsidRPr="00AD62D3">
        <w:t>Gas</w:t>
      </w:r>
      <w:proofErr w:type="spellEnd"/>
      <w:r w:rsidRPr="00AD62D3">
        <w:t xml:space="preserve"> </w:t>
      </w:r>
      <w:proofErr w:type="spellStart"/>
      <w:r w:rsidRPr="00AD62D3">
        <w:t>Storage</w:t>
      </w:r>
      <w:proofErr w:type="spellEnd"/>
      <w:r w:rsidRPr="00AD62D3">
        <w:t>, s.r.o.</w:t>
      </w:r>
    </w:p>
    <w:p w14:paraId="7C5BA9A1" w14:textId="77777777" w:rsidR="00C77C03" w:rsidRPr="00AD62D3" w:rsidRDefault="00C77C03" w:rsidP="00C77C03">
      <w:pPr>
        <w:pStyle w:val="stylTextkapitoly"/>
        <w:jc w:val="both"/>
      </w:pPr>
      <w:r w:rsidRPr="00AD62D3">
        <w:t xml:space="preserve">Prodávající vyzve písemně innogy </w:t>
      </w:r>
      <w:proofErr w:type="spellStart"/>
      <w:r w:rsidRPr="00AD62D3">
        <w:t>Gas</w:t>
      </w:r>
      <w:proofErr w:type="spellEnd"/>
      <w:r w:rsidRPr="00AD62D3">
        <w:t xml:space="preserve"> </w:t>
      </w:r>
      <w:proofErr w:type="spellStart"/>
      <w:r w:rsidRPr="00AD62D3">
        <w:t>Storage</w:t>
      </w:r>
      <w:proofErr w:type="spellEnd"/>
      <w:r w:rsidRPr="00AD62D3">
        <w:t>, s.r.o. k technické inspekci nejpozději 14 dnů před zahájením výroby a předá harmonogram výroby.</w:t>
      </w:r>
    </w:p>
    <w:p w14:paraId="266DBAF2" w14:textId="77777777" w:rsidR="006161B1" w:rsidRPr="00AD62D3" w:rsidRDefault="006161B1" w:rsidP="00C77C03">
      <w:pPr>
        <w:pStyle w:val="stylNadpis2"/>
      </w:pPr>
      <w:bookmarkStart w:id="23" w:name="_Toc520455133"/>
      <w:r w:rsidRPr="00AD62D3">
        <w:t>Technické požadavky na technologie</w:t>
      </w:r>
      <w:bookmarkEnd w:id="23"/>
    </w:p>
    <w:p w14:paraId="277CA805" w14:textId="77777777" w:rsidR="00401DAC" w:rsidRPr="00AD62D3" w:rsidRDefault="00401DAC" w:rsidP="00401DAC">
      <w:pPr>
        <w:pStyle w:val="stylNadpis3"/>
        <w:jc w:val="both"/>
        <w:rPr>
          <w:szCs w:val="22"/>
        </w:rPr>
      </w:pPr>
      <w:bookmarkStart w:id="24" w:name="_Toc477226257"/>
      <w:bookmarkStart w:id="25" w:name="_Toc477234347"/>
      <w:bookmarkStart w:id="26" w:name="_Toc477235334"/>
      <w:bookmarkStart w:id="27" w:name="_Toc477245378"/>
      <w:bookmarkStart w:id="28" w:name="_Toc515004037"/>
      <w:bookmarkStart w:id="29" w:name="_Toc520455134"/>
      <w:r w:rsidRPr="00AD62D3">
        <w:rPr>
          <w:szCs w:val="22"/>
        </w:rPr>
        <w:t>Všeobecné požadavky</w:t>
      </w:r>
      <w:bookmarkEnd w:id="24"/>
      <w:bookmarkEnd w:id="25"/>
      <w:bookmarkEnd w:id="26"/>
      <w:bookmarkEnd w:id="27"/>
      <w:bookmarkEnd w:id="28"/>
      <w:bookmarkEnd w:id="29"/>
    </w:p>
    <w:p w14:paraId="35B7EB1D" w14:textId="77777777" w:rsidR="006161B1" w:rsidRPr="00AD62D3" w:rsidRDefault="006161B1" w:rsidP="006161B1">
      <w:pPr>
        <w:pStyle w:val="stylTextkapitoly"/>
      </w:pPr>
      <w:r w:rsidRPr="00AD62D3">
        <w:t>Zhotovitel je povinen před zahájením příslušných prací předložit ke schválení objednateli technologické postupy (dále jen TLP) na:</w:t>
      </w:r>
    </w:p>
    <w:p w14:paraId="7674A40D" w14:textId="554776B7" w:rsidR="00C77C03" w:rsidRPr="00AD62D3" w:rsidRDefault="00A2146C" w:rsidP="00C77C03">
      <w:pPr>
        <w:pStyle w:val="Stylseznamsymbol"/>
      </w:pPr>
      <w:r w:rsidRPr="00AD62D3">
        <w:lastRenderedPageBreak/>
        <w:t>demontážní práce</w:t>
      </w:r>
      <w:r w:rsidR="00C77C03" w:rsidRPr="00AD62D3">
        <w:t>,</w:t>
      </w:r>
    </w:p>
    <w:p w14:paraId="6BC37BB8" w14:textId="73C69024" w:rsidR="006161B1" w:rsidRPr="00AD62D3" w:rsidRDefault="006161B1" w:rsidP="00C77C03">
      <w:pPr>
        <w:pStyle w:val="Stylseznamsymbol"/>
      </w:pPr>
      <w:r w:rsidRPr="00AD62D3">
        <w:t>montážní práce,</w:t>
      </w:r>
    </w:p>
    <w:p w14:paraId="59F48326" w14:textId="77777777" w:rsidR="00C77C03" w:rsidRPr="00AD62D3" w:rsidRDefault="00C77C03" w:rsidP="00C77C03">
      <w:pPr>
        <w:pStyle w:val="Stylseznamsymbol"/>
        <w:jc w:val="both"/>
      </w:pPr>
      <w:r w:rsidRPr="00AD62D3">
        <w:t>svářečské montážní práce,</w:t>
      </w:r>
    </w:p>
    <w:p w14:paraId="14583275" w14:textId="77777777" w:rsidR="00C77C03" w:rsidRPr="00AD62D3" w:rsidRDefault="00C77C03" w:rsidP="00C77C03">
      <w:pPr>
        <w:pStyle w:val="Stylseznamsymbol"/>
        <w:jc w:val="both"/>
      </w:pPr>
      <w:r w:rsidRPr="00AD62D3">
        <w:t xml:space="preserve">spouštění potrubí, </w:t>
      </w:r>
    </w:p>
    <w:p w14:paraId="16946A54" w14:textId="77777777" w:rsidR="00C77C03" w:rsidRPr="00AD62D3" w:rsidRDefault="00C77C03" w:rsidP="00C77C03">
      <w:pPr>
        <w:pStyle w:val="Stylseznamsymbol"/>
        <w:jc w:val="both"/>
      </w:pPr>
      <w:r w:rsidRPr="00AD62D3">
        <w:t>zemní práce vč. pokládky a zahrnutí potrubí,</w:t>
      </w:r>
    </w:p>
    <w:p w14:paraId="18DBEB9C" w14:textId="77777777" w:rsidR="00C77C03" w:rsidRPr="00AD62D3" w:rsidRDefault="00C77C03" w:rsidP="00C77C03">
      <w:pPr>
        <w:pStyle w:val="Stylseznamsymbol"/>
        <w:jc w:val="both"/>
      </w:pPr>
      <w:r w:rsidRPr="00AD62D3">
        <w:t>tlakové zkoušky,</w:t>
      </w:r>
    </w:p>
    <w:p w14:paraId="47EA7D43" w14:textId="77777777" w:rsidR="00C77C03" w:rsidRPr="00AD62D3" w:rsidRDefault="00C77C03" w:rsidP="00C77C03">
      <w:pPr>
        <w:pStyle w:val="Stylseznamsymbol"/>
        <w:jc w:val="both"/>
      </w:pPr>
      <w:r w:rsidRPr="00AD62D3">
        <w:t>sušení potrubí,</w:t>
      </w:r>
    </w:p>
    <w:p w14:paraId="09D45905" w14:textId="77777777" w:rsidR="00C77C03" w:rsidRPr="00AD62D3" w:rsidRDefault="00C77C03" w:rsidP="00C77C03">
      <w:pPr>
        <w:pStyle w:val="Stylseznamsymbol"/>
        <w:jc w:val="both"/>
      </w:pPr>
      <w:r w:rsidRPr="00AD62D3">
        <w:t>povrchové úpravy – nátěry,</w:t>
      </w:r>
    </w:p>
    <w:p w14:paraId="3267DAF3" w14:textId="77777777" w:rsidR="00C77C03" w:rsidRPr="00AD62D3" w:rsidRDefault="00C77C03" w:rsidP="00C77C03">
      <w:pPr>
        <w:pStyle w:val="Stylseznamsymbol"/>
        <w:jc w:val="both"/>
      </w:pPr>
      <w:r w:rsidRPr="00AD62D3">
        <w:t>dopravu, manipulaci a skladování materiálů,</w:t>
      </w:r>
    </w:p>
    <w:p w14:paraId="5B478661" w14:textId="77777777" w:rsidR="006161B1" w:rsidRPr="006161B1" w:rsidRDefault="006161B1" w:rsidP="006161B1">
      <w:pPr>
        <w:pStyle w:val="Stylseznamsymbol"/>
      </w:pPr>
      <w:r w:rsidRPr="006161B1">
        <w:t>případně další činnosti předepsané projektem.</w:t>
      </w:r>
    </w:p>
    <w:p w14:paraId="61FB2814" w14:textId="77777777" w:rsidR="006161B1" w:rsidRPr="006161B1" w:rsidRDefault="006161B1" w:rsidP="006161B1">
      <w:pPr>
        <w:pStyle w:val="stylTextkapitoly"/>
      </w:pPr>
      <w:r w:rsidRPr="006161B1">
        <w:t>Při zpracování TLP je zhotovitel povinen respektovat technologické zásady uvedené v těchto technických požadavcích. Všechny TLP a podrobný harmonogram jednotlivých činností musí zajišťovat časovou návaznost jednotlivých operací.</w:t>
      </w:r>
    </w:p>
    <w:p w14:paraId="7B3D763B" w14:textId="77777777" w:rsidR="006161B1" w:rsidRPr="00DB1E0F" w:rsidRDefault="006161B1" w:rsidP="00DB1E0F">
      <w:pPr>
        <w:pStyle w:val="stylTextkapitoly"/>
      </w:pPr>
      <w:r w:rsidRPr="00DB1E0F">
        <w:t>Zhotovitel musí v nabídce garantovat doložit kvalifikaci pracovníků, kteří budou provádět jednotlivé technologické činnosti.</w:t>
      </w:r>
    </w:p>
    <w:p w14:paraId="7FEDB602" w14:textId="77777777" w:rsidR="003C115D" w:rsidRDefault="00DB1E0F" w:rsidP="003C115D">
      <w:pPr>
        <w:pStyle w:val="stylTextkapitoly"/>
        <w:rPr>
          <w:rFonts w:cs="Arial"/>
          <w:szCs w:val="22"/>
        </w:rPr>
      </w:pPr>
      <w:r>
        <w:rPr>
          <w:rFonts w:cs="Arial"/>
          <w:szCs w:val="22"/>
        </w:rPr>
        <w:t>Všichni pracovníci, kteří budou řídit a provádět jednotlivé vybrané činnosti, musí být prokazatelně seznámeni s příslušným technologickým postupem.</w:t>
      </w:r>
    </w:p>
    <w:p w14:paraId="5D6C5F3D" w14:textId="77777777" w:rsidR="00E029DB" w:rsidRDefault="00E029DB" w:rsidP="00E029DB">
      <w:pPr>
        <w:pStyle w:val="stylTextkapitoly"/>
        <w:rPr>
          <w:rFonts w:cs="Arial"/>
          <w:szCs w:val="22"/>
        </w:rPr>
      </w:pPr>
      <w:r>
        <w:rPr>
          <w:rFonts w:cs="Arial"/>
          <w:szCs w:val="22"/>
        </w:rPr>
        <w:t>Technologický postup musí minimálně obsahovat následující kapitoly:</w:t>
      </w:r>
    </w:p>
    <w:p w14:paraId="218E9262" w14:textId="77777777" w:rsidR="009A7AF3" w:rsidRDefault="009A7AF3" w:rsidP="009A7AF3">
      <w:pPr>
        <w:pStyle w:val="Stylseznamsymbol"/>
      </w:pPr>
      <w:r>
        <w:t>název akce</w:t>
      </w:r>
    </w:p>
    <w:p w14:paraId="759290AA" w14:textId="77777777" w:rsidR="00E029DB" w:rsidRDefault="00E029DB" w:rsidP="00E029DB">
      <w:pPr>
        <w:pStyle w:val="Stylseznamsymbol"/>
      </w:pPr>
      <w:r>
        <w:t>podrobný popis činnosti (krok za krokem) včetně časového plánu</w:t>
      </w:r>
    </w:p>
    <w:p w14:paraId="12C4CC83" w14:textId="77777777" w:rsidR="00E029DB" w:rsidRDefault="00E029DB" w:rsidP="00E029DB">
      <w:pPr>
        <w:pStyle w:val="Stylseznamsymbol"/>
      </w:pPr>
      <w:r>
        <w:t>kvalifikace pracovníků</w:t>
      </w:r>
    </w:p>
    <w:p w14:paraId="22E66FB8" w14:textId="77777777" w:rsidR="00E029DB" w:rsidRPr="00E029DB" w:rsidRDefault="00E029DB" w:rsidP="00E029DB">
      <w:pPr>
        <w:pStyle w:val="Stylseznamsymbol"/>
      </w:pPr>
      <w:r>
        <w:t>použité materiály</w:t>
      </w:r>
    </w:p>
    <w:p w14:paraId="7D58AD2C" w14:textId="77777777" w:rsidR="00E029DB" w:rsidRPr="00E029DB" w:rsidRDefault="00E029DB" w:rsidP="00E029DB">
      <w:pPr>
        <w:pStyle w:val="Stylseznamsymbol"/>
      </w:pPr>
      <w:r w:rsidRPr="00E029DB">
        <w:t>použitá strojní a jiná zařízení</w:t>
      </w:r>
    </w:p>
    <w:p w14:paraId="4DF86E30" w14:textId="77777777" w:rsidR="00E029DB" w:rsidRDefault="00E029DB" w:rsidP="00E029DB">
      <w:pPr>
        <w:pStyle w:val="Stylseznamsymbol"/>
      </w:pPr>
      <w:r w:rsidRPr="00E029DB">
        <w:t>BOZP a předepsané ochranné pomůcky</w:t>
      </w:r>
    </w:p>
    <w:p w14:paraId="4EA8155B" w14:textId="77777777" w:rsidR="00E029DB" w:rsidRDefault="00E029DB" w:rsidP="00E029DB">
      <w:pPr>
        <w:pStyle w:val="Stylseznamsymbol"/>
      </w:pPr>
      <w:r>
        <w:t>ochrana životního prostředí</w:t>
      </w:r>
    </w:p>
    <w:p w14:paraId="21482FCF" w14:textId="77777777" w:rsidR="00E029DB" w:rsidRDefault="00E029DB" w:rsidP="00E029DB">
      <w:pPr>
        <w:pStyle w:val="Stylseznamsymbol"/>
      </w:pPr>
      <w:r>
        <w:t>požární ochrana</w:t>
      </w:r>
    </w:p>
    <w:p w14:paraId="695ED351" w14:textId="77777777" w:rsidR="00E029DB" w:rsidRPr="00E029DB" w:rsidRDefault="00E029DB" w:rsidP="00E029DB">
      <w:pPr>
        <w:pStyle w:val="Stylseznamsymbol"/>
      </w:pPr>
      <w:r w:rsidRPr="00E029DB">
        <w:t>likvidace materiálu</w:t>
      </w:r>
    </w:p>
    <w:p w14:paraId="75DDB053" w14:textId="77777777" w:rsidR="00E029DB" w:rsidRDefault="00E029DB" w:rsidP="00E029DB">
      <w:pPr>
        <w:pStyle w:val="Stylseznamsymbol"/>
      </w:pPr>
      <w:r w:rsidRPr="00E029DB">
        <w:t>kontrola jakosti</w:t>
      </w:r>
    </w:p>
    <w:p w14:paraId="54C2618D" w14:textId="77777777" w:rsidR="00E029DB" w:rsidRDefault="00E029DB" w:rsidP="00E029DB">
      <w:pPr>
        <w:pStyle w:val="Stylseznamsymbol"/>
      </w:pPr>
      <w:r>
        <w:t>související normy a předpisy</w:t>
      </w:r>
    </w:p>
    <w:p w14:paraId="402552BD" w14:textId="77777777" w:rsidR="00E029DB" w:rsidRPr="00E029DB" w:rsidRDefault="00E029DB" w:rsidP="00E029DB">
      <w:pPr>
        <w:pStyle w:val="Stylseznamsymbol"/>
      </w:pPr>
      <w:r>
        <w:t>schvalovací list</w:t>
      </w:r>
    </w:p>
    <w:p w14:paraId="72E3E171" w14:textId="77777777" w:rsidR="00E029DB" w:rsidRPr="00E029DB" w:rsidRDefault="00E029DB" w:rsidP="00E029DB">
      <w:pPr>
        <w:pStyle w:val="Stylseznamsymbol"/>
      </w:pPr>
      <w:r w:rsidRPr="00E029DB">
        <w:t>seznámení s technologickým postupem</w:t>
      </w:r>
    </w:p>
    <w:p w14:paraId="2EE4F9FF" w14:textId="77777777" w:rsidR="000007AF" w:rsidRPr="00AD62D3" w:rsidRDefault="000007AF" w:rsidP="000007AF">
      <w:pPr>
        <w:pStyle w:val="stylNadpis3"/>
        <w:jc w:val="both"/>
        <w:rPr>
          <w:szCs w:val="22"/>
        </w:rPr>
      </w:pPr>
      <w:bookmarkStart w:id="30" w:name="_Toc477226258"/>
      <w:bookmarkStart w:id="31" w:name="_Toc477234348"/>
      <w:bookmarkStart w:id="32" w:name="_Toc477235335"/>
      <w:bookmarkStart w:id="33" w:name="_Toc477245379"/>
      <w:bookmarkStart w:id="34" w:name="_Toc515004038"/>
      <w:bookmarkStart w:id="35" w:name="_Toc520455135"/>
      <w:r w:rsidRPr="00AD62D3">
        <w:rPr>
          <w:szCs w:val="22"/>
        </w:rPr>
        <w:t>Technické požadavky na svářečské a montážní práce</w:t>
      </w:r>
      <w:bookmarkEnd w:id="30"/>
      <w:bookmarkEnd w:id="31"/>
      <w:bookmarkEnd w:id="32"/>
      <w:bookmarkEnd w:id="33"/>
      <w:bookmarkEnd w:id="34"/>
      <w:bookmarkEnd w:id="35"/>
    </w:p>
    <w:p w14:paraId="21577478" w14:textId="527C3D36" w:rsidR="000007AF" w:rsidRDefault="00DB0FB2" w:rsidP="000007AF">
      <w:pPr>
        <w:pStyle w:val="stylTextkapitoly"/>
        <w:jc w:val="both"/>
      </w:pPr>
      <w:r>
        <w:t>P</w:t>
      </w:r>
      <w:r w:rsidR="000007AF" w:rsidRPr="00AD62D3">
        <w:t xml:space="preserve">lynovody a související zařízení soustavy innogy </w:t>
      </w:r>
      <w:proofErr w:type="spellStart"/>
      <w:r w:rsidR="000007AF" w:rsidRPr="00AD62D3">
        <w:t>Gas</w:t>
      </w:r>
      <w:proofErr w:type="spellEnd"/>
      <w:r w:rsidR="000007AF" w:rsidRPr="00AD62D3">
        <w:t xml:space="preserve"> </w:t>
      </w:r>
      <w:proofErr w:type="spellStart"/>
      <w:r w:rsidR="000007AF" w:rsidRPr="00AD62D3">
        <w:t>Storage</w:t>
      </w:r>
      <w:proofErr w:type="spellEnd"/>
      <w:r w:rsidR="000007AF" w:rsidRPr="00AD62D3">
        <w:t xml:space="preserve">, s.r.o. jsou vyhrazeným plynovým zařízením. </w:t>
      </w:r>
    </w:p>
    <w:p w14:paraId="1B60A0D8" w14:textId="43E76F09" w:rsidR="00FC7760" w:rsidRPr="006075F3" w:rsidRDefault="00FC7760" w:rsidP="00FC7760">
      <w:pPr>
        <w:pStyle w:val="stylNadpis4"/>
        <w:tabs>
          <w:tab w:val="clear" w:pos="720"/>
        </w:tabs>
      </w:pPr>
      <w:r>
        <w:t>Ocelové potrubí</w:t>
      </w:r>
    </w:p>
    <w:p w14:paraId="331BE85A" w14:textId="77777777" w:rsidR="000007AF" w:rsidRPr="00AD62D3" w:rsidRDefault="000007AF" w:rsidP="000007AF">
      <w:pPr>
        <w:pStyle w:val="Stylseznamsymbol"/>
        <w:jc w:val="both"/>
      </w:pPr>
      <w:r w:rsidRPr="00AD62D3">
        <w:t>Zhotovitel musí mít pracovníka svářečského dozoru (svářečského technologa), který je certifikován ve smyslu ČSN EN ISO 14 731 a je u zhotovitele v pracovně právním vztahu.</w:t>
      </w:r>
    </w:p>
    <w:p w14:paraId="50AD867B" w14:textId="77777777" w:rsidR="000007AF" w:rsidRPr="00AD62D3" w:rsidRDefault="000007AF" w:rsidP="000007AF">
      <w:pPr>
        <w:pStyle w:val="Stylseznamsymbol"/>
        <w:jc w:val="both"/>
      </w:pPr>
      <w:r w:rsidRPr="00AD62D3">
        <w:lastRenderedPageBreak/>
        <w:t xml:space="preserve">Kopii osvědčení o kvalifikaci svářečského dozoru přiloží zhotovitel k postupu svařování. Svářečský technolog zpracuje postup svařování, provádí svářečský dozor při svařování, je zodpovědný za dodržování postupu svařování a za kvalitu svářečských prací. </w:t>
      </w:r>
    </w:p>
    <w:p w14:paraId="2C0D08F5" w14:textId="77777777" w:rsidR="000007AF" w:rsidRPr="00AD62D3" w:rsidRDefault="000007AF" w:rsidP="000007AF">
      <w:pPr>
        <w:pStyle w:val="Stylseznamsymbol"/>
        <w:jc w:val="both"/>
      </w:pPr>
      <w:r w:rsidRPr="00AD62D3">
        <w:t>Svářečský technolog zhotovitele zpracuje postup svařování dle ČSN  EN ISO 15 609-1. Postup svařování musí obsahovat specifikaci postupu svařování WPS a pracovní instrukci. Postup svařování a příslušné WPS musí být vypracovány na základě protokolů o schválení postupů svařování WPQR dle ČSN EN ISO 15 614-1. Kopie protokolů WPQR se předloží spolu s dokumentací pro výběr zhotovitele.</w:t>
      </w:r>
    </w:p>
    <w:p w14:paraId="0B1D648A" w14:textId="77777777" w:rsidR="000007AF" w:rsidRPr="00AD62D3" w:rsidRDefault="000007AF" w:rsidP="000007AF">
      <w:pPr>
        <w:pStyle w:val="Stylseznamsymbol"/>
        <w:jc w:val="both"/>
      </w:pPr>
      <w:r w:rsidRPr="00AD62D3">
        <w:t xml:space="preserve">Před započetím prací předloží dodavatel seznam svářečů, kteří budou provádět svářečské práce. Innogy  </w:t>
      </w:r>
      <w:proofErr w:type="spellStart"/>
      <w:r w:rsidRPr="00AD62D3">
        <w:t>Gas</w:t>
      </w:r>
      <w:proofErr w:type="spellEnd"/>
      <w:r w:rsidRPr="00AD62D3">
        <w:t xml:space="preserve"> </w:t>
      </w:r>
      <w:proofErr w:type="spellStart"/>
      <w:r w:rsidRPr="00AD62D3">
        <w:t>Storage</w:t>
      </w:r>
      <w:proofErr w:type="spellEnd"/>
      <w:r w:rsidRPr="00AD62D3">
        <w:t>, s.r.o. si vyhrazuje možnost přezkoušení svářečů a ověření použité technologie pracovní zkouškou.</w:t>
      </w:r>
    </w:p>
    <w:p w14:paraId="01A6CB31" w14:textId="77777777" w:rsidR="000007AF" w:rsidRPr="00AD62D3" w:rsidRDefault="000007AF" w:rsidP="000007AF">
      <w:pPr>
        <w:pStyle w:val="Stylseznamsymbol"/>
        <w:jc w:val="both"/>
      </w:pPr>
      <w:r w:rsidRPr="00AD62D3">
        <w:t xml:space="preserve">Pro svařování potrubí plynovodu se používá metoda svařování 111, </w:t>
      </w:r>
      <w:proofErr w:type="spellStart"/>
      <w:r w:rsidRPr="00AD62D3">
        <w:t>basickými</w:t>
      </w:r>
      <w:proofErr w:type="spellEnd"/>
      <w:r w:rsidRPr="00AD62D3">
        <w:t xml:space="preserve"> obalenými elektrodami. V odůvodněných případech zvláště při svařování potrubí menších průměru metody 135, 141 a 311.</w:t>
      </w:r>
    </w:p>
    <w:p w14:paraId="76CDCE18" w14:textId="77777777" w:rsidR="000007AF" w:rsidRPr="00AD62D3" w:rsidRDefault="000007AF" w:rsidP="000007AF">
      <w:pPr>
        <w:pStyle w:val="Stylseznamsymbol"/>
        <w:jc w:val="both"/>
      </w:pPr>
      <w:r w:rsidRPr="00AD62D3">
        <w:t xml:space="preserve">Pro svařování lze používat ověřený přídavný materiál firem ESAB , </w:t>
      </w:r>
      <w:proofErr w:type="spellStart"/>
      <w:r w:rsidRPr="00AD62D3">
        <w:t>Bőhler</w:t>
      </w:r>
      <w:proofErr w:type="spellEnd"/>
      <w:r w:rsidRPr="00AD62D3">
        <w:t xml:space="preserve"> nebo Lincoln. Použití přídavných materiálů stejných nebo lepších parametrů od jiných výrobců konzultovat předem s hlavním svářečským technologem innogy. Jakost přídavného matriálu je nutno doložit inspekčním certifikátem 3.1 dle ČSN EN 10 204.</w:t>
      </w:r>
    </w:p>
    <w:p w14:paraId="506870DF" w14:textId="77777777" w:rsidR="000007AF" w:rsidRPr="00AD62D3" w:rsidRDefault="000007AF" w:rsidP="000007AF">
      <w:pPr>
        <w:pStyle w:val="Stylseznamsymbol"/>
        <w:jc w:val="both"/>
      </w:pPr>
      <w:r w:rsidRPr="00AD62D3">
        <w:t xml:space="preserve">Zhotovitel předloží nejméně 10 pracovních dnů před započetím svářečských prací postupy svařování a další požadované doklady ke schválení objednateli současně s vyplněným schvalovacím listem </w:t>
      </w:r>
    </w:p>
    <w:p w14:paraId="51BEEDA8" w14:textId="77777777" w:rsidR="000007AF" w:rsidRPr="00AD62D3" w:rsidRDefault="000007AF" w:rsidP="000007AF">
      <w:pPr>
        <w:pStyle w:val="Stylseznamsymbol"/>
        <w:jc w:val="both"/>
      </w:pPr>
      <w:r w:rsidRPr="00AD62D3">
        <w:t xml:space="preserve">Postupy předkládá vždy zhotovitel stavby a to i v případě, že práce provádí subdodavatel. </w:t>
      </w:r>
    </w:p>
    <w:p w14:paraId="09811B08" w14:textId="5954D44E" w:rsidR="000007AF" w:rsidRPr="00AD62D3" w:rsidRDefault="000007AF" w:rsidP="00DB0FB2">
      <w:pPr>
        <w:pStyle w:val="stylTextkapitoly"/>
        <w:jc w:val="both"/>
        <w:rPr>
          <w:szCs w:val="22"/>
        </w:rPr>
      </w:pPr>
      <w:r w:rsidRPr="00AD62D3">
        <w:t xml:space="preserve">Po svařování a montážních pracích nesmí zůstat v potrubí jakékoliv pevné nečistoty. Zvláště je nutno dodržovat a kontrolovat zásadu, že po ukončení svařování a případných oprav svarů zevnitř potrubí, nesmí v potrubí zůstat žádné zbytky elektrod, případně jiné kovové materiály. </w:t>
      </w:r>
      <w:bookmarkStart w:id="36" w:name="_Toc477226285"/>
      <w:bookmarkStart w:id="37" w:name="_Toc477234375"/>
      <w:bookmarkStart w:id="38" w:name="_Toc477235362"/>
      <w:bookmarkStart w:id="39" w:name="_Toc477245406"/>
      <w:bookmarkStart w:id="40" w:name="_Toc515004039"/>
      <w:r w:rsidRPr="00AD62D3">
        <w:rPr>
          <w:szCs w:val="22"/>
        </w:rPr>
        <w:t>Technické požadavky na izolační práce</w:t>
      </w:r>
      <w:bookmarkEnd w:id="36"/>
      <w:bookmarkEnd w:id="37"/>
      <w:bookmarkEnd w:id="38"/>
      <w:bookmarkEnd w:id="39"/>
      <w:bookmarkEnd w:id="40"/>
    </w:p>
    <w:p w14:paraId="38F6CABD" w14:textId="77777777" w:rsidR="000007AF" w:rsidRPr="00AD62D3" w:rsidRDefault="000007AF" w:rsidP="000007AF">
      <w:pPr>
        <w:pStyle w:val="stylTextkapitoly"/>
        <w:jc w:val="both"/>
      </w:pPr>
      <w:r w:rsidRPr="00AD62D3">
        <w:t>Na izolaci svarů je nutno použít izolační systém, který je svými vlastnostmi srovnatelný s okolní tovární PE  izolací a vyhověl laboratorním zkouškám a zkoušce ověření aplikace.</w:t>
      </w:r>
    </w:p>
    <w:p w14:paraId="6ECC7D6A" w14:textId="77777777" w:rsidR="000007AF" w:rsidRPr="00AD62D3" w:rsidRDefault="000007AF" w:rsidP="000007AF">
      <w:pPr>
        <w:pStyle w:val="stylTextkapitoly"/>
        <w:jc w:val="both"/>
      </w:pPr>
      <w:r w:rsidRPr="00AD62D3">
        <w:t>Hlavní zásady, které je nutno dodržet při izolačních pracích:</w:t>
      </w:r>
    </w:p>
    <w:p w14:paraId="35F433A9" w14:textId="77777777" w:rsidR="000007AF" w:rsidRPr="00AD62D3" w:rsidRDefault="000007AF" w:rsidP="000007AF">
      <w:pPr>
        <w:pStyle w:val="Stylseznamsymbol"/>
        <w:jc w:val="both"/>
      </w:pPr>
      <w:r w:rsidRPr="00AD62D3">
        <w:t xml:space="preserve">respektování požadavků uvedených v kapitole </w:t>
      </w:r>
      <w:proofErr w:type="gramStart"/>
      <w:r w:rsidRPr="00AD62D3">
        <w:t>C.3.3</w:t>
      </w:r>
      <w:proofErr w:type="gramEnd"/>
      <w:r w:rsidRPr="00AD62D3">
        <w:t xml:space="preserve"> Protikorozní ochrana,</w:t>
      </w:r>
    </w:p>
    <w:p w14:paraId="746EA073" w14:textId="77777777" w:rsidR="000007AF" w:rsidRPr="00AD62D3" w:rsidRDefault="000007AF" w:rsidP="000007AF">
      <w:pPr>
        <w:pStyle w:val="Stylseznamsymbol"/>
        <w:jc w:val="both"/>
      </w:pPr>
      <w:r w:rsidRPr="00AD62D3">
        <w:t>izolační práce je nutno provádět na suchém (odmaštěném) povrchu,</w:t>
      </w:r>
    </w:p>
    <w:p w14:paraId="530E559C" w14:textId="77777777" w:rsidR="000007AF" w:rsidRPr="00AD62D3" w:rsidRDefault="000007AF" w:rsidP="000007AF">
      <w:pPr>
        <w:pStyle w:val="Stylseznamsymbol"/>
        <w:jc w:val="both"/>
      </w:pPr>
      <w:r w:rsidRPr="00AD62D3">
        <w:t xml:space="preserve">provádět </w:t>
      </w:r>
      <w:proofErr w:type="spellStart"/>
      <w:r w:rsidRPr="00AD62D3">
        <w:t>otryskání</w:t>
      </w:r>
      <w:proofErr w:type="spellEnd"/>
      <w:r w:rsidRPr="00AD62D3">
        <w:t xml:space="preserve"> svarů a izolaci svarů aplikovat nejpozději do jedné hodiny,</w:t>
      </w:r>
    </w:p>
    <w:p w14:paraId="67F728FF" w14:textId="77777777" w:rsidR="000007AF" w:rsidRPr="00AD62D3" w:rsidRDefault="000007AF" w:rsidP="000007AF">
      <w:pPr>
        <w:pStyle w:val="Stylseznamsymbol"/>
        <w:jc w:val="both"/>
      </w:pPr>
      <w:r w:rsidRPr="00AD62D3">
        <w:t>vlastní aplikace izolačního systému provést dle TLP, který bude zpracován na základě doporučení výrobce,</w:t>
      </w:r>
    </w:p>
    <w:p w14:paraId="0FECAAFC" w14:textId="77777777" w:rsidR="000007AF" w:rsidRPr="00AD62D3" w:rsidRDefault="000007AF" w:rsidP="000007AF">
      <w:pPr>
        <w:pStyle w:val="Stylseznamsymbol"/>
        <w:jc w:val="both"/>
      </w:pPr>
      <w:r w:rsidRPr="00AD62D3">
        <w:t xml:space="preserve">při manipulaci s potrubím je nutno používat výhradně pásů z plastů šířky alespoň 200 mm, </w:t>
      </w:r>
    </w:p>
    <w:p w14:paraId="0568520D" w14:textId="77777777" w:rsidR="000007AF" w:rsidRPr="00AD62D3" w:rsidRDefault="000007AF" w:rsidP="000007AF">
      <w:pPr>
        <w:pStyle w:val="Stylseznamsymbol"/>
        <w:jc w:val="both"/>
      </w:pPr>
      <w:r w:rsidRPr="00AD62D3">
        <w:t>izolační materiál musí být skladován a použit dle doporučení výrobce,</w:t>
      </w:r>
    </w:p>
    <w:p w14:paraId="0E2081A9" w14:textId="77777777" w:rsidR="000007AF" w:rsidRPr="00AD62D3" w:rsidRDefault="000007AF" w:rsidP="000007AF">
      <w:pPr>
        <w:pStyle w:val="Stylseznamsymbol"/>
        <w:jc w:val="both"/>
      </w:pPr>
      <w:r w:rsidRPr="00AD62D3">
        <w:t>pracovníci provádějící izolační práce musí být odborně proškoleni a toto školení musí být uzavřeno zkouškou, o které musí být vyhotoven písemný záznam,</w:t>
      </w:r>
    </w:p>
    <w:p w14:paraId="101AE812" w14:textId="77777777" w:rsidR="000007AF" w:rsidRPr="00AD62D3" w:rsidRDefault="000007AF" w:rsidP="000007AF">
      <w:pPr>
        <w:pStyle w:val="Stylseznamsymbol"/>
        <w:jc w:val="both"/>
      </w:pPr>
      <w:r w:rsidRPr="00AD62D3">
        <w:t xml:space="preserve">kontrola kvality izolace: </w:t>
      </w:r>
      <w:r w:rsidRPr="00AD62D3">
        <w:tab/>
      </w:r>
      <w:r w:rsidRPr="00AD62D3">
        <w:tab/>
      </w:r>
    </w:p>
    <w:p w14:paraId="7345AC70" w14:textId="77777777" w:rsidR="000007AF" w:rsidRPr="00AD62D3" w:rsidRDefault="000007AF" w:rsidP="000007AF">
      <w:pPr>
        <w:pStyle w:val="Stylseznamsymbol"/>
        <w:numPr>
          <w:ilvl w:val="0"/>
          <w:numId w:val="5"/>
        </w:numPr>
        <w:tabs>
          <w:tab w:val="clear" w:pos="360"/>
          <w:tab w:val="num" w:pos="709"/>
        </w:tabs>
        <w:ind w:left="709" w:hanging="283"/>
        <w:jc w:val="both"/>
      </w:pPr>
      <w:r w:rsidRPr="00AD62D3">
        <w:t>vizuální</w:t>
      </w:r>
    </w:p>
    <w:p w14:paraId="52F543D7" w14:textId="77777777" w:rsidR="000007AF" w:rsidRPr="00AD62D3" w:rsidRDefault="000007AF" w:rsidP="000007AF">
      <w:pPr>
        <w:pStyle w:val="Stylseznamsymbol"/>
        <w:numPr>
          <w:ilvl w:val="0"/>
          <w:numId w:val="5"/>
        </w:numPr>
        <w:tabs>
          <w:tab w:val="clear" w:pos="360"/>
          <w:tab w:val="num" w:pos="709"/>
        </w:tabs>
        <w:ind w:left="709" w:hanging="283"/>
        <w:jc w:val="both"/>
      </w:pPr>
      <w:r w:rsidRPr="00AD62D3">
        <w:t>nedestruktivní kontrola tloušťky</w:t>
      </w:r>
    </w:p>
    <w:p w14:paraId="26387263" w14:textId="77777777" w:rsidR="000007AF" w:rsidRPr="00AD62D3" w:rsidRDefault="000007AF" w:rsidP="000007AF">
      <w:pPr>
        <w:pStyle w:val="Stylseznamsymbol"/>
        <w:numPr>
          <w:ilvl w:val="0"/>
          <w:numId w:val="5"/>
        </w:numPr>
        <w:tabs>
          <w:tab w:val="clear" w:pos="360"/>
          <w:tab w:val="num" w:pos="709"/>
        </w:tabs>
        <w:ind w:left="709" w:hanging="283"/>
        <w:jc w:val="both"/>
      </w:pPr>
      <w:r w:rsidRPr="00AD62D3">
        <w:t xml:space="preserve">namátková </w:t>
      </w:r>
      <w:proofErr w:type="spellStart"/>
      <w:r w:rsidRPr="00AD62D3">
        <w:t>odtrhová</w:t>
      </w:r>
      <w:proofErr w:type="spellEnd"/>
      <w:r w:rsidRPr="00AD62D3">
        <w:t xml:space="preserve"> zkouška</w:t>
      </w:r>
    </w:p>
    <w:p w14:paraId="5E890D4A" w14:textId="77777777" w:rsidR="000007AF" w:rsidRPr="00AD62D3" w:rsidRDefault="000007AF" w:rsidP="000007AF">
      <w:pPr>
        <w:pStyle w:val="Stylseznamsymbol"/>
        <w:numPr>
          <w:ilvl w:val="0"/>
          <w:numId w:val="5"/>
        </w:numPr>
        <w:tabs>
          <w:tab w:val="clear" w:pos="360"/>
          <w:tab w:val="num" w:pos="709"/>
        </w:tabs>
        <w:ind w:left="709" w:hanging="283"/>
        <w:jc w:val="both"/>
      </w:pPr>
      <w:r w:rsidRPr="00AD62D3">
        <w:t>elektrojiskrová zkouška</w:t>
      </w:r>
    </w:p>
    <w:p w14:paraId="4ACFBB1B" w14:textId="77777777" w:rsidR="000007AF" w:rsidRPr="00AD62D3" w:rsidRDefault="000007AF" w:rsidP="000007AF">
      <w:pPr>
        <w:pStyle w:val="Stylseznamsymbol"/>
        <w:jc w:val="both"/>
      </w:pPr>
      <w:r w:rsidRPr="00AD62D3">
        <w:lastRenderedPageBreak/>
        <w:t xml:space="preserve">TDI je povinen určit spodní a horní mechanickou ochranu izolace potrubí na základě projektu, požadavků innogy </w:t>
      </w:r>
      <w:proofErr w:type="spellStart"/>
      <w:r w:rsidRPr="00AD62D3">
        <w:t>Gas</w:t>
      </w:r>
      <w:proofErr w:type="spellEnd"/>
      <w:r w:rsidRPr="00AD62D3">
        <w:t xml:space="preserve"> </w:t>
      </w:r>
      <w:proofErr w:type="spellStart"/>
      <w:r w:rsidRPr="00AD62D3">
        <w:t>Storage</w:t>
      </w:r>
      <w:proofErr w:type="spellEnd"/>
      <w:r w:rsidRPr="00AD62D3">
        <w:t>, s.r.o. a skutečného stavu výkopu, zvolený druh mechanické ochrany uvede v hlavním stavebním deníku. Mechanická ochrana izolace se volí ve smyslu TPG 920 21.</w:t>
      </w:r>
    </w:p>
    <w:p w14:paraId="1E49D1E1" w14:textId="77777777" w:rsidR="000007AF" w:rsidRDefault="000007AF" w:rsidP="000007AF">
      <w:pPr>
        <w:pStyle w:val="Stylseznamsymbol"/>
        <w:jc w:val="both"/>
      </w:pPr>
      <w:r w:rsidRPr="00AD62D3">
        <w:t>Spouštění potrubí do rýhy může být provedeno pouze na základě písemného souhlasu TDI v hlavním stavebním deníku, TDI je povinen se zúčastnit celého průběhu spouštění potrubí, při kterém musí být prováděna 100% elektrojiskrová zkouška.</w:t>
      </w:r>
    </w:p>
    <w:p w14:paraId="5F40D6B1" w14:textId="4FC7FB2F" w:rsidR="00FC7760" w:rsidRDefault="00FC7760" w:rsidP="00FC7760">
      <w:pPr>
        <w:pStyle w:val="stylNadpis4"/>
        <w:tabs>
          <w:tab w:val="clear" w:pos="720"/>
        </w:tabs>
      </w:pPr>
      <w:r>
        <w:t>PE potrubí</w:t>
      </w:r>
    </w:p>
    <w:p w14:paraId="3F2570FF" w14:textId="03E9BAFA" w:rsidR="00D51B65" w:rsidRDefault="00D51B65" w:rsidP="00D51B65">
      <w:pPr>
        <w:pStyle w:val="Stylseznamsymbol"/>
        <w:jc w:val="both"/>
      </w:pPr>
      <w:r>
        <w:t>Svařování plynovodního potrubí je prováděno v souladu s TPG 921 01.</w:t>
      </w:r>
    </w:p>
    <w:p w14:paraId="3A89C53A" w14:textId="77777777" w:rsidR="00D51B65" w:rsidRDefault="00D51B65" w:rsidP="00D51B65">
      <w:pPr>
        <w:pStyle w:val="Stylseznamsymbol"/>
        <w:jc w:val="both"/>
      </w:pPr>
      <w:r>
        <w:t xml:space="preserve">Periodická kontrola ověření funkčnosti svařovacích zařízení musí být provedena v souladu s TPG 921 21 a ČSN EN ISO 12176-2 a ve lhůtách stanovených výrobcem, nejméně však 1x ročně. </w:t>
      </w:r>
    </w:p>
    <w:p w14:paraId="2C3D0652" w14:textId="526017B6" w:rsidR="00D51B65" w:rsidRDefault="00D51B65" w:rsidP="00D51B65">
      <w:pPr>
        <w:pStyle w:val="Stylseznamsymbol"/>
        <w:jc w:val="both"/>
      </w:pPr>
      <w:r>
        <w:t>Kontrolu smí provádět výrobce nebo jím smluvně pověřená servisní organizace. O provedené kontrole bude vystaven doklad platnosti kontroly.</w:t>
      </w:r>
    </w:p>
    <w:p w14:paraId="583DEFDB" w14:textId="516EB0C9" w:rsidR="00D51B65" w:rsidRDefault="00D51B65" w:rsidP="00D51B65">
      <w:pPr>
        <w:pStyle w:val="Stylseznamsymbol"/>
        <w:jc w:val="both"/>
      </w:pPr>
      <w:r>
        <w:t xml:space="preserve">Svařovací zařízení pro svařování PE metodou </w:t>
      </w:r>
      <w:r w:rsidRPr="00D51B65">
        <w:t>natupo</w:t>
      </w:r>
      <w:r>
        <w:t xml:space="preserve"> se doporučuje používat svařovací se záznamem průběhu svařovacího procesu, </w:t>
      </w:r>
      <w:proofErr w:type="spellStart"/>
      <w:r w:rsidRPr="00D51B65">
        <w:t>elektrotvarovkou</w:t>
      </w:r>
      <w:proofErr w:type="spellEnd"/>
      <w:r>
        <w:t xml:space="preserve"> – svařovací zařízení musí umožňovat tisk protokolu o průběhu svařovacího procesu.</w:t>
      </w:r>
    </w:p>
    <w:p w14:paraId="1E80FA3F" w14:textId="6A3F299E" w:rsidR="00D51B65" w:rsidRDefault="00D51B65" w:rsidP="00D51B65">
      <w:pPr>
        <w:pStyle w:val="Stylseznamsymbol"/>
        <w:keepLines/>
        <w:ind w:left="358" w:hanging="318"/>
        <w:jc w:val="both"/>
      </w:pPr>
      <w:r>
        <w:t>Protokoly svarů plynovodu musí být v průběhu stavby na vyžádání k dispozici pro kontrolní činnost.</w:t>
      </w:r>
    </w:p>
    <w:p w14:paraId="7B56FB30" w14:textId="550CF397" w:rsidR="00FC7760" w:rsidRPr="00FC7760" w:rsidRDefault="00D51B65" w:rsidP="00D51B65">
      <w:pPr>
        <w:pStyle w:val="Stylseznamsymbol"/>
        <w:ind w:left="358" w:hanging="318"/>
        <w:jc w:val="both"/>
      </w:pPr>
      <w:r>
        <w:t>Jsou-li v průběhu stavby na základě vizuální kontroly svarů pochybnosti o jejich kvalitě, musí být zhotovitel tyto protokoly schopen bezprostředně doložit.</w:t>
      </w:r>
    </w:p>
    <w:p w14:paraId="11055AC4" w14:textId="77777777" w:rsidR="000007AF" w:rsidRPr="00AD62D3" w:rsidRDefault="000007AF" w:rsidP="000007AF">
      <w:pPr>
        <w:pStyle w:val="stylNadpis3"/>
        <w:jc w:val="both"/>
        <w:rPr>
          <w:szCs w:val="22"/>
        </w:rPr>
      </w:pPr>
      <w:bookmarkStart w:id="41" w:name="_Toc477226287"/>
      <w:bookmarkStart w:id="42" w:name="_Toc477234377"/>
      <w:bookmarkStart w:id="43" w:name="_Toc477235364"/>
      <w:bookmarkStart w:id="44" w:name="_Toc477245408"/>
      <w:bookmarkStart w:id="45" w:name="_Toc515004040"/>
      <w:bookmarkStart w:id="46" w:name="_Toc520455136"/>
      <w:r w:rsidRPr="00AD62D3">
        <w:rPr>
          <w:szCs w:val="22"/>
        </w:rPr>
        <w:t>Technické požadavky na dopravu, manipulaci a skladování materiálů</w:t>
      </w:r>
      <w:bookmarkEnd w:id="41"/>
      <w:bookmarkEnd w:id="42"/>
      <w:bookmarkEnd w:id="43"/>
      <w:bookmarkEnd w:id="44"/>
      <w:bookmarkEnd w:id="45"/>
      <w:bookmarkEnd w:id="46"/>
      <w:r w:rsidRPr="00AD62D3">
        <w:rPr>
          <w:szCs w:val="22"/>
        </w:rPr>
        <w:t xml:space="preserve"> </w:t>
      </w:r>
    </w:p>
    <w:p w14:paraId="1577C342" w14:textId="77777777" w:rsidR="000007AF" w:rsidRPr="00AD62D3" w:rsidRDefault="000007AF" w:rsidP="000007AF">
      <w:pPr>
        <w:pStyle w:val="stylTextkapitoly"/>
        <w:jc w:val="both"/>
      </w:pPr>
      <w:r w:rsidRPr="00AD62D3">
        <w:t xml:space="preserve">Při skladování, dopravě, rozvozu materiálů se musí pečlivě dbát, aby nešlo k jeho poškození. U ocelových trub se musí dbát, aby se povrch trub a svarové hrany nepoškodily. Při manipulaci s továrně izolovanými trubkami je nutno použít širokých pásů z plastů, které musí být použity pro stanovené délky trub, dále rozpěrných vložek a výhradně háků obložených vhodným materiálem tak, aby nedošlo k poškození návarových hran ani izolace. Nesmí se používat řetězů, drátěných lan, ocelových sochorů nebo jiného nářadí. Trubky se nesmí smýkat, kutálet a nesmí se s nimi zacházet tak, že by došlo k deformaci konců trub, ke vzniku rýh, vrubů nebo vyboulenin. Izolace trub se musí chránit před poškozením. Materiál musí být skladován v souladu se skladovacími podmínkami výrobce. Podle povahy </w:t>
      </w:r>
      <w:proofErr w:type="gramStart"/>
      <w:r w:rsidRPr="00AD62D3">
        <w:t>nesmí  být</w:t>
      </w:r>
      <w:proofErr w:type="gramEnd"/>
      <w:r w:rsidRPr="00AD62D3">
        <w:t xml:space="preserve"> zařízení a materiál vystavován škodlivým povětrnostním vlivům (např. UV záření, vlhkost, teplota apod.) Trubky mohou být uloženy maximálně v pěti vrstvách. Lze připustit stohování i ve větším počtu vrstev než pět, avšak v souladu s doporučením výrobce a s přihlédnutím ke konkrétním terénním podmínkám (únosnost půdy, resp. zpevněného podkladu, sklon apod.). Spodní vrstva trub se zajistí proti vniknutí vody a nečistot. Je nutno dodržovat základní bezpečnostní předpisy.</w:t>
      </w:r>
    </w:p>
    <w:p w14:paraId="2E8A7B57" w14:textId="77777777" w:rsidR="000007AF" w:rsidRPr="00AD62D3" w:rsidRDefault="000007AF" w:rsidP="000007AF">
      <w:pPr>
        <w:pStyle w:val="stylNadpis3"/>
        <w:jc w:val="both"/>
        <w:rPr>
          <w:szCs w:val="22"/>
        </w:rPr>
      </w:pPr>
      <w:bookmarkStart w:id="47" w:name="_Toc477226288"/>
      <w:bookmarkStart w:id="48" w:name="_Toc477234378"/>
      <w:bookmarkStart w:id="49" w:name="_Toc477235365"/>
      <w:bookmarkStart w:id="50" w:name="_Toc477245409"/>
      <w:bookmarkStart w:id="51" w:name="_Toc515004041"/>
      <w:bookmarkStart w:id="52" w:name="_Toc520455137"/>
      <w:r w:rsidRPr="00AD62D3">
        <w:rPr>
          <w:szCs w:val="22"/>
        </w:rPr>
        <w:t>Technické požadavky na čištění a sušení plynovodů</w:t>
      </w:r>
      <w:bookmarkEnd w:id="47"/>
      <w:bookmarkEnd w:id="48"/>
      <w:bookmarkEnd w:id="49"/>
      <w:bookmarkEnd w:id="50"/>
      <w:bookmarkEnd w:id="51"/>
      <w:bookmarkEnd w:id="52"/>
      <w:r w:rsidRPr="00AD62D3">
        <w:rPr>
          <w:szCs w:val="22"/>
        </w:rPr>
        <w:t xml:space="preserve"> </w:t>
      </w:r>
    </w:p>
    <w:p w14:paraId="11AA9392" w14:textId="77777777" w:rsidR="000007AF" w:rsidRPr="00AD62D3" w:rsidRDefault="000007AF" w:rsidP="000007AF">
      <w:pPr>
        <w:pStyle w:val="stylTextkapitoly"/>
        <w:jc w:val="both"/>
      </w:pPr>
      <w:r w:rsidRPr="00AD62D3">
        <w:t>Zhotovitel musí zajistit vyčištění a vysušení plynovodu před jeho předáním provozovateli.</w:t>
      </w:r>
    </w:p>
    <w:p w14:paraId="57EC0F25" w14:textId="4D91B3BD" w:rsidR="000007AF" w:rsidRPr="00AD62D3" w:rsidRDefault="000007AF" w:rsidP="000007AF">
      <w:pPr>
        <w:pStyle w:val="stylTextkapitoly"/>
        <w:jc w:val="both"/>
      </w:pPr>
      <w:r w:rsidRPr="00AD62D3">
        <w:t>Kontrola kvality vyčištění bude provedena zhotovitelem za účasti provozovatele po tlakových zkouškách.</w:t>
      </w:r>
    </w:p>
    <w:p w14:paraId="160DE6BF" w14:textId="77777777" w:rsidR="000007AF" w:rsidRPr="00AD62D3" w:rsidRDefault="000007AF" w:rsidP="000007AF">
      <w:pPr>
        <w:pStyle w:val="stylTextkapitoly"/>
        <w:jc w:val="both"/>
      </w:pPr>
      <w:r w:rsidRPr="00AD62D3">
        <w:t>Náklady na nutná opakovaná čištění a dohledání, příp. odstranění nepřípustných deformací potrubí hradí zhotovitel.</w:t>
      </w:r>
    </w:p>
    <w:p w14:paraId="2E59DADF" w14:textId="77777777" w:rsidR="000007AF" w:rsidRPr="00AD62D3" w:rsidRDefault="000007AF" w:rsidP="000007AF">
      <w:pPr>
        <w:pStyle w:val="stylNadpis3"/>
        <w:jc w:val="both"/>
        <w:rPr>
          <w:szCs w:val="22"/>
        </w:rPr>
      </w:pPr>
      <w:bookmarkStart w:id="53" w:name="_Toc477226270"/>
      <w:bookmarkStart w:id="54" w:name="_Toc477234360"/>
      <w:bookmarkStart w:id="55" w:name="_Toc477235347"/>
      <w:bookmarkStart w:id="56" w:name="_Toc477245391"/>
      <w:bookmarkStart w:id="57" w:name="_Toc515004042"/>
      <w:bookmarkStart w:id="58" w:name="_Toc520455138"/>
      <w:r w:rsidRPr="00AD62D3">
        <w:rPr>
          <w:szCs w:val="22"/>
        </w:rPr>
        <w:lastRenderedPageBreak/>
        <w:t>Technické požadavky na zemní práce a práce inženýrské</w:t>
      </w:r>
      <w:bookmarkEnd w:id="53"/>
      <w:bookmarkEnd w:id="54"/>
      <w:bookmarkEnd w:id="55"/>
      <w:bookmarkEnd w:id="56"/>
      <w:bookmarkEnd w:id="57"/>
      <w:bookmarkEnd w:id="58"/>
    </w:p>
    <w:p w14:paraId="482E5A4E" w14:textId="77777777" w:rsidR="000007AF" w:rsidRPr="00AD62D3" w:rsidRDefault="000007AF" w:rsidP="000007AF">
      <w:pPr>
        <w:pStyle w:val="stylNadpis4"/>
        <w:tabs>
          <w:tab w:val="clear" w:pos="720"/>
        </w:tabs>
        <w:jc w:val="both"/>
      </w:pPr>
      <w:bookmarkStart w:id="59" w:name="_Toc477226271"/>
      <w:bookmarkStart w:id="60" w:name="_Toc477234361"/>
      <w:bookmarkStart w:id="61" w:name="_Toc477235348"/>
      <w:bookmarkStart w:id="62" w:name="_Toc477245392"/>
      <w:r w:rsidRPr="00AD62D3">
        <w:t>Hloubení a úprava dna rýhy</w:t>
      </w:r>
      <w:bookmarkEnd w:id="59"/>
      <w:bookmarkEnd w:id="60"/>
      <w:bookmarkEnd w:id="61"/>
      <w:bookmarkEnd w:id="62"/>
    </w:p>
    <w:p w14:paraId="354B2C24" w14:textId="77777777" w:rsidR="000007AF" w:rsidRPr="00AD62D3" w:rsidRDefault="000007AF" w:rsidP="000007AF">
      <w:pPr>
        <w:pStyle w:val="stylTextkapitoly"/>
        <w:jc w:val="both"/>
      </w:pPr>
      <w:r w:rsidRPr="00AD62D3">
        <w:t xml:space="preserve">Snímání ornice se provede nad rýhou a pod výkopkem v celkové šířce stanovené v PD a to až ke spodní vrstvě (průměrná tloušťka skrývky činí cca 30 cm). Ornice se musí skladovat odděleně od výkopku a po dobu </w:t>
      </w:r>
      <w:proofErr w:type="spellStart"/>
      <w:r w:rsidRPr="00AD62D3">
        <w:t>deponie</w:t>
      </w:r>
      <w:proofErr w:type="spellEnd"/>
      <w:r w:rsidRPr="00AD62D3">
        <w:t xml:space="preserve"> z ní musí být odstraněn plevel.</w:t>
      </w:r>
    </w:p>
    <w:p w14:paraId="1FE937B3" w14:textId="77777777" w:rsidR="000007AF" w:rsidRPr="00AD62D3" w:rsidRDefault="000007AF" w:rsidP="000007AF">
      <w:pPr>
        <w:pStyle w:val="stylTextkapitoly"/>
        <w:jc w:val="both"/>
      </w:pPr>
      <w:r w:rsidRPr="00AD62D3">
        <w:t>Po skončení prací je nutno sejmutou ornici rozhrnout v původní šířce nad rýhou a pod výkopkem (v místě kde byla sejmuta) a terén uvést do původního stavu. Je bezpodmínečně nutno zabránit promíchání zemin.</w:t>
      </w:r>
    </w:p>
    <w:p w14:paraId="510A809A" w14:textId="77777777" w:rsidR="000007AF" w:rsidRPr="00AD62D3" w:rsidRDefault="000007AF" w:rsidP="000007AF">
      <w:pPr>
        <w:pStyle w:val="stylTextkapitoly"/>
        <w:jc w:val="both"/>
      </w:pPr>
      <w:r w:rsidRPr="00AD62D3">
        <w:t>Hloubku a šířku rýhy, jakož i případné svahování určuje projekt podle ČSN EN 1594 ČSN EN 1610 a ČSN 73 3050. Šířka rýhy v místech montáže trubkových oblouků může být rozšířena podle potřeby, aby nedošlo k poškození izolace potrubí.</w:t>
      </w:r>
    </w:p>
    <w:p w14:paraId="1AF48517" w14:textId="77777777" w:rsidR="000007AF" w:rsidRPr="00AD62D3" w:rsidRDefault="000007AF" w:rsidP="000007AF">
      <w:pPr>
        <w:pStyle w:val="stylTextkapitoly"/>
        <w:jc w:val="both"/>
      </w:pPr>
      <w:r w:rsidRPr="00AD62D3">
        <w:t>Před zahájením výkopů v blízkosti podzemních vedení musí být provedeny sondáže a ruční obnažení podzemního zařízení za přítomnosti správce, nebo vlastníka tohoto zařízení. Účast zajistí zhotovitel.</w:t>
      </w:r>
    </w:p>
    <w:p w14:paraId="31A28179" w14:textId="77777777" w:rsidR="000007AF" w:rsidRPr="00AD62D3" w:rsidRDefault="000007AF" w:rsidP="000007AF">
      <w:pPr>
        <w:pStyle w:val="stylTextkapitoly"/>
        <w:jc w:val="both"/>
      </w:pPr>
      <w:r w:rsidRPr="00AD62D3">
        <w:t>Při zjištění podzemních vedení, které nejsou vyznačeny v projektu, je nutné, aby zhotovitel přizpůsobil provádění prací této skutečnosti. Při nahodilém poškození těchto zařízení je zhotovitel povinen provést nezbytná opatření pro zamezení rozsahu havárie a tuto skutečnost okamžitě nahlásit objednateli a příslušnému správci (vlastníkovi) vedení.</w:t>
      </w:r>
    </w:p>
    <w:p w14:paraId="424DC8B0" w14:textId="77777777" w:rsidR="000007AF" w:rsidRPr="00AD62D3" w:rsidRDefault="000007AF" w:rsidP="000007AF">
      <w:pPr>
        <w:pStyle w:val="stylTextkapitoly"/>
        <w:jc w:val="both"/>
      </w:pPr>
      <w:r w:rsidRPr="00AD62D3">
        <w:t>Dno rýhy musí být provedeno tak, aby potrubí leželo v celé délce na dně výkopu (podsypu).</w:t>
      </w:r>
    </w:p>
    <w:p w14:paraId="3D18D796" w14:textId="77777777" w:rsidR="000007AF" w:rsidRPr="00AD62D3" w:rsidRDefault="000007AF" w:rsidP="000007AF">
      <w:pPr>
        <w:pStyle w:val="stylTextkapitoly"/>
        <w:jc w:val="both"/>
      </w:pPr>
      <w:r w:rsidRPr="00AD62D3">
        <w:t>Před provedením podsypu (v zeminách třídy 1 - 2 před pokládkou potrubí) budou ze dna výkopu vysbírány kameny větším rozměru než 10 cm. Provedení podsypu bude povoleno po prohlídce dna výkopu odběratelem a to zápisem do stavebního deníku.</w:t>
      </w:r>
    </w:p>
    <w:p w14:paraId="7D13728D" w14:textId="77777777" w:rsidR="000007AF" w:rsidRPr="00AD62D3" w:rsidRDefault="000007AF" w:rsidP="000007AF">
      <w:pPr>
        <w:pStyle w:val="stylTextkapitoly"/>
        <w:jc w:val="both"/>
      </w:pPr>
      <w:r w:rsidRPr="00AD62D3">
        <w:t>V zeminách třídy 1 - 2 musí být dno nakypřeno tak, aby při uložení potrubí nemohlo dojít k poškození izolace nebo deformaci trubky.</w:t>
      </w:r>
    </w:p>
    <w:p w14:paraId="6E1E7BFD" w14:textId="77777777" w:rsidR="000007AF" w:rsidRPr="00AD62D3" w:rsidRDefault="000007AF" w:rsidP="000007AF">
      <w:pPr>
        <w:pStyle w:val="stylTextkapitoly"/>
        <w:jc w:val="both"/>
      </w:pPr>
      <w:r w:rsidRPr="00AD62D3">
        <w:t>V horninách třídy 3 - 5 musí být hloubka rýhy zvětšena o 10 cm. Na dno rýhy se provede podsyp vhodným materiálem, který schválí objednatel, ve vrstvě tloušťky 10 cm.</w:t>
      </w:r>
    </w:p>
    <w:p w14:paraId="228780FD" w14:textId="77777777" w:rsidR="000007AF" w:rsidRPr="00AD62D3" w:rsidRDefault="000007AF" w:rsidP="000007AF">
      <w:pPr>
        <w:pStyle w:val="stylTextkapitoly"/>
        <w:jc w:val="both"/>
      </w:pPr>
      <w:r w:rsidRPr="00AD62D3">
        <w:t>V horninách třídy 6 - 7 musí být hloubka rýhy zvětšena o 20 cm. Na dno rýhy se provede podsyp vhodným materiálem, který schválí odběratel, ve vrstvě tloušťky 20 cm.</w:t>
      </w:r>
    </w:p>
    <w:p w14:paraId="436C28ED" w14:textId="77777777" w:rsidR="000007AF" w:rsidRPr="00AD62D3" w:rsidRDefault="000007AF" w:rsidP="000007AF">
      <w:pPr>
        <w:pStyle w:val="stylTextkapitoly"/>
        <w:jc w:val="both"/>
      </w:pPr>
      <w:r w:rsidRPr="00AD62D3">
        <w:t>Podsyp musí zabránit kontaktu tvrdých a ostrých předmětů s izolací potrubí a to i po dlouhé době provozu.</w:t>
      </w:r>
    </w:p>
    <w:p w14:paraId="276ADCB9" w14:textId="77777777" w:rsidR="000007AF" w:rsidRPr="00AD62D3" w:rsidRDefault="000007AF" w:rsidP="000007AF">
      <w:pPr>
        <w:pStyle w:val="stylTextkapitoly"/>
        <w:jc w:val="both"/>
      </w:pPr>
      <w:r w:rsidRPr="00AD62D3">
        <w:t>Před spouštěním potrubí zhotovitel pozve písemně odběratele k převzetí upraveného dna výkopu a záro</w:t>
      </w:r>
      <w:r w:rsidRPr="00AD62D3">
        <w:softHyphen/>
        <w:t>veň předloží TDI protokol o nivelaci dna. TDI po prohlídce povolí spuštění potrubí, u kterého musí být přítomen.</w:t>
      </w:r>
    </w:p>
    <w:p w14:paraId="49A269C4" w14:textId="77777777" w:rsidR="000007AF" w:rsidRPr="00AD62D3" w:rsidRDefault="000007AF" w:rsidP="000007AF">
      <w:pPr>
        <w:pStyle w:val="stylNadpis4"/>
        <w:tabs>
          <w:tab w:val="clear" w:pos="720"/>
        </w:tabs>
        <w:jc w:val="both"/>
      </w:pPr>
      <w:bookmarkStart w:id="63" w:name="_Toc477226272"/>
      <w:bookmarkStart w:id="64" w:name="_Toc477234362"/>
      <w:bookmarkStart w:id="65" w:name="_Toc477235349"/>
      <w:bookmarkStart w:id="66" w:name="_Toc477245393"/>
      <w:r w:rsidRPr="00AD62D3">
        <w:t>Vyplňování rýhy</w:t>
      </w:r>
      <w:bookmarkEnd w:id="63"/>
      <w:bookmarkEnd w:id="64"/>
      <w:bookmarkEnd w:id="65"/>
      <w:bookmarkEnd w:id="66"/>
    </w:p>
    <w:p w14:paraId="76C065C2" w14:textId="77777777" w:rsidR="000007AF" w:rsidRPr="00AD62D3" w:rsidRDefault="000007AF" w:rsidP="000007AF">
      <w:pPr>
        <w:pStyle w:val="stylTextkapitoly"/>
        <w:jc w:val="both"/>
      </w:pPr>
      <w:r w:rsidRPr="00AD62D3">
        <w:t xml:space="preserve">Teprve poté, co TDI zkontroloval a zhotovitel zaměřil polohu a krytí trubky, ležící v rýze, a povolil zahájení výplňových prací, lze realizovat vlastní zához. Rýhu je nutno vyplnit takovým způsobem, aby později nedošlo k žádnému propadání. </w:t>
      </w:r>
    </w:p>
    <w:p w14:paraId="4E0CB059" w14:textId="77777777" w:rsidR="000007AF" w:rsidRPr="00AD62D3" w:rsidRDefault="000007AF" w:rsidP="000007AF">
      <w:pPr>
        <w:pStyle w:val="stylTextkapitoly"/>
        <w:jc w:val="both"/>
      </w:pPr>
      <w:r w:rsidRPr="00AD62D3">
        <w:t>Z výkopového materiálu musí být odstraněny kameny a jiné předměty o váze větší jak 20 kg a rozměru nad 25 cm.</w:t>
      </w:r>
    </w:p>
    <w:p w14:paraId="57D61D53" w14:textId="77777777" w:rsidR="000007AF" w:rsidRPr="00AD62D3" w:rsidRDefault="000007AF" w:rsidP="000007AF">
      <w:pPr>
        <w:pStyle w:val="stylTextkapitoly"/>
        <w:jc w:val="both"/>
      </w:pPr>
      <w:r w:rsidRPr="00AD62D3">
        <w:lastRenderedPageBreak/>
        <w:t>Obsyp potrubí musí být proveden bezprostředně po jeho spuštění do rýhy (viz ČSN EN 1594), aby nedošlo k poškození izolace vlivem teplotní dilatace potrubí. Obsyp bude proveden vhodným materiálem, který nesmí obsahovat takové částice, které by mohly způsobit poškození izolace při provozu nebo při sedání zásypového materiálu. Teprve po provedení obsypů potrubí vhodným materiálem, odsouhlaseným objednatelem, se může provést vyplnění rýhy.</w:t>
      </w:r>
    </w:p>
    <w:p w14:paraId="4C2FCE92" w14:textId="77777777" w:rsidR="000007AF" w:rsidRPr="00AD62D3" w:rsidRDefault="000007AF" w:rsidP="000007AF">
      <w:pPr>
        <w:pStyle w:val="Nadpis3"/>
        <w:numPr>
          <w:ilvl w:val="2"/>
          <w:numId w:val="0"/>
        </w:numPr>
        <w:tabs>
          <w:tab w:val="num" w:pos="720"/>
        </w:tabs>
        <w:spacing w:before="120" w:line="240" w:lineRule="atLeast"/>
        <w:jc w:val="both"/>
        <w:rPr>
          <w:szCs w:val="22"/>
        </w:rPr>
      </w:pPr>
      <w:bookmarkStart w:id="67" w:name="_Toc477226273"/>
      <w:bookmarkStart w:id="68" w:name="_Toc477234363"/>
      <w:bookmarkStart w:id="69" w:name="_Toc477235350"/>
      <w:bookmarkStart w:id="70" w:name="_Toc477245394"/>
      <w:bookmarkStart w:id="71" w:name="_Toc339894423"/>
      <w:bookmarkStart w:id="72" w:name="_Toc515004043"/>
      <w:bookmarkStart w:id="73" w:name="_Toc520455139"/>
      <w:r w:rsidRPr="00AD62D3">
        <w:rPr>
          <w:szCs w:val="22"/>
        </w:rPr>
        <w:t>Obrázek: Schéma obsypu potrubí</w:t>
      </w:r>
      <w:bookmarkEnd w:id="67"/>
      <w:bookmarkEnd w:id="68"/>
      <w:bookmarkEnd w:id="69"/>
      <w:bookmarkEnd w:id="70"/>
      <w:bookmarkEnd w:id="71"/>
      <w:bookmarkEnd w:id="72"/>
      <w:bookmarkEnd w:id="73"/>
    </w:p>
    <w:bookmarkStart w:id="74" w:name="_MON_1413623070"/>
    <w:bookmarkEnd w:id="74"/>
    <w:p w14:paraId="61149393" w14:textId="77777777" w:rsidR="000007AF" w:rsidRPr="00AD62D3" w:rsidRDefault="000007AF" w:rsidP="000007AF">
      <w:pPr>
        <w:ind w:left="1701"/>
        <w:jc w:val="both"/>
      </w:pPr>
      <w:r w:rsidRPr="00AD62D3">
        <w:rPr>
          <w:sz w:val="20"/>
        </w:rPr>
        <w:object w:dxaOrig="5964" w:dyaOrig="1822" w14:anchorId="176C4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5pt;height:90.75pt" o:ole="" fillcolor="window">
            <v:imagedata r:id="rId11" o:title=""/>
          </v:shape>
          <o:OLEObject Type="Embed" ProgID="Word.Picture.8" ShapeID="_x0000_i1025" DrawAspect="Content" ObjectID="_1594196978" r:id="rId12"/>
        </w:object>
      </w:r>
      <w:r w:rsidRPr="00AD62D3">
        <w:t xml:space="preserve"> </w:t>
      </w:r>
    </w:p>
    <w:p w14:paraId="6D6E54C0" w14:textId="77777777" w:rsidR="000007AF" w:rsidRPr="00AD62D3" w:rsidRDefault="000007AF" w:rsidP="000007AF">
      <w:pPr>
        <w:pStyle w:val="stylTextkapitoly"/>
        <w:jc w:val="both"/>
      </w:pPr>
      <w:r w:rsidRPr="00AD62D3">
        <w:t>Nadbytečnou zeminu z výkopu odstraní zhotovitel, pokud objednatel neurčí jinak.</w:t>
      </w:r>
    </w:p>
    <w:p w14:paraId="3CB64E99" w14:textId="77777777" w:rsidR="000007AF" w:rsidRPr="00AD62D3" w:rsidRDefault="000007AF" w:rsidP="000007AF">
      <w:pPr>
        <w:pStyle w:val="stylNadpis4"/>
        <w:tabs>
          <w:tab w:val="clear" w:pos="720"/>
        </w:tabs>
        <w:jc w:val="both"/>
      </w:pPr>
      <w:bookmarkStart w:id="75" w:name="_Toc477226277"/>
      <w:bookmarkStart w:id="76" w:name="_Toc477234367"/>
      <w:bookmarkStart w:id="77" w:name="_Toc477235354"/>
      <w:bookmarkStart w:id="78" w:name="_Toc477245398"/>
      <w:r w:rsidRPr="00AD62D3">
        <w:t>Obnova povrchů</w:t>
      </w:r>
      <w:bookmarkEnd w:id="75"/>
      <w:bookmarkEnd w:id="76"/>
      <w:bookmarkEnd w:id="77"/>
      <w:bookmarkEnd w:id="78"/>
    </w:p>
    <w:p w14:paraId="38F21F5F" w14:textId="77777777" w:rsidR="000007AF" w:rsidRPr="00AD62D3" w:rsidRDefault="000007AF" w:rsidP="000007AF">
      <w:pPr>
        <w:pStyle w:val="stylTextkapitoly"/>
        <w:jc w:val="both"/>
      </w:pPr>
      <w:r w:rsidRPr="00AD62D3">
        <w:t>Zhotovitel je povinen uvést povrch terénu do původního stavu.</w:t>
      </w:r>
    </w:p>
    <w:p w14:paraId="3BAA468B" w14:textId="77777777" w:rsidR="000007AF" w:rsidRPr="00AD62D3" w:rsidRDefault="000007AF" w:rsidP="000007AF">
      <w:pPr>
        <w:pStyle w:val="stylTextkapitoly"/>
        <w:jc w:val="both"/>
      </w:pPr>
      <w:r w:rsidRPr="00AD62D3">
        <w:t>Zhotovitel je povinen provést obnovu komunikací včetně příkopů, opěrných či zárubních zdí a ostatních zařízení a obnovit tak původní stav co do druhu, jakosti a nosnosti, aby byla plně zaručena funkčnost komunikací.</w:t>
      </w:r>
    </w:p>
    <w:p w14:paraId="0E6123D5" w14:textId="77777777" w:rsidR="000007AF" w:rsidRPr="00AD62D3" w:rsidRDefault="000007AF" w:rsidP="000007AF">
      <w:pPr>
        <w:pStyle w:val="stylTextkapitoly"/>
        <w:jc w:val="both"/>
      </w:pPr>
      <w:r w:rsidRPr="00AD62D3">
        <w:t>Zhotovitel je povinen ze staveniště odstranit všechny přebytečné a poškozené materiály a také nářadí, kameny, dřevo, obalové materiály, odpadky atd.</w:t>
      </w:r>
    </w:p>
    <w:p w14:paraId="3FA853FB" w14:textId="77777777" w:rsidR="000007AF" w:rsidRPr="00AD62D3" w:rsidRDefault="000007AF" w:rsidP="000007AF">
      <w:pPr>
        <w:pStyle w:val="stylNadpis4"/>
        <w:tabs>
          <w:tab w:val="clear" w:pos="720"/>
        </w:tabs>
        <w:jc w:val="both"/>
      </w:pPr>
      <w:bookmarkStart w:id="79" w:name="_Toc477226278"/>
      <w:bookmarkStart w:id="80" w:name="_Toc477234368"/>
      <w:bookmarkStart w:id="81" w:name="_Toc477235355"/>
      <w:bookmarkStart w:id="82" w:name="_Toc477245399"/>
      <w:r w:rsidRPr="00AD62D3">
        <w:t>Orná půda</w:t>
      </w:r>
      <w:bookmarkEnd w:id="79"/>
      <w:bookmarkEnd w:id="80"/>
      <w:bookmarkEnd w:id="81"/>
      <w:bookmarkEnd w:id="82"/>
    </w:p>
    <w:p w14:paraId="37AAA777" w14:textId="77777777" w:rsidR="000007AF" w:rsidRPr="00AD62D3" w:rsidRDefault="000007AF" w:rsidP="000007AF">
      <w:pPr>
        <w:pStyle w:val="stylTextkapitoly"/>
        <w:jc w:val="both"/>
      </w:pPr>
      <w:r w:rsidRPr="00AD62D3">
        <w:t>Ornice, sejmutá z pracovního pruhu a zvláště skladovaná, musí být znovu rozprostřena. Zhotovitel provede nové osetí ploch trávníků, pokud byly dotčeny.</w:t>
      </w:r>
    </w:p>
    <w:p w14:paraId="28E74D8F" w14:textId="77777777" w:rsidR="000007AF" w:rsidRPr="00AD62D3" w:rsidRDefault="000007AF" w:rsidP="000007AF">
      <w:pPr>
        <w:pStyle w:val="stylNadpis4"/>
        <w:tabs>
          <w:tab w:val="clear" w:pos="720"/>
        </w:tabs>
        <w:jc w:val="both"/>
      </w:pPr>
      <w:bookmarkStart w:id="83" w:name="_Toc477226279"/>
      <w:bookmarkStart w:id="84" w:name="_Toc477234369"/>
      <w:bookmarkStart w:id="85" w:name="_Toc477235356"/>
      <w:bookmarkStart w:id="86" w:name="_Toc477245400"/>
      <w:r w:rsidRPr="00AD62D3">
        <w:t>Opatření k odvodnění</w:t>
      </w:r>
      <w:bookmarkEnd w:id="83"/>
      <w:bookmarkEnd w:id="84"/>
      <w:bookmarkEnd w:id="85"/>
      <w:bookmarkEnd w:id="86"/>
    </w:p>
    <w:p w14:paraId="4C972BCF" w14:textId="77777777" w:rsidR="000007AF" w:rsidRPr="00AD62D3" w:rsidRDefault="000007AF" w:rsidP="000007AF">
      <w:pPr>
        <w:pStyle w:val="stylTextkapitoly"/>
        <w:jc w:val="both"/>
      </w:pPr>
      <w:r w:rsidRPr="00AD62D3">
        <w:t>Ve smluvní ceně pro zemní práce je nutno přihlédnout k otevřenému způsobu odvodnění rýhy pro potrubí za účelem odstranění povrchových a spodních vod.</w:t>
      </w:r>
    </w:p>
    <w:p w14:paraId="5E787B44" w14:textId="77777777" w:rsidR="000007AF" w:rsidRPr="00AD62D3" w:rsidRDefault="000007AF" w:rsidP="000007AF">
      <w:pPr>
        <w:pStyle w:val="stylTextkapitoly"/>
        <w:jc w:val="both"/>
      </w:pPr>
      <w:r w:rsidRPr="00AD62D3">
        <w:t>Zhotovitel je povinen zajistit, provozovat a udržovat všechny potřebné přístroje, strojní vybavení, provozní materiál atd. Personál je nutno rozdělit tak, aby v případě nutnosti byl možný 24 hodinový provoz.</w:t>
      </w:r>
    </w:p>
    <w:p w14:paraId="4F1DBC17" w14:textId="77777777" w:rsidR="000007AF" w:rsidRPr="00AD62D3" w:rsidRDefault="000007AF" w:rsidP="000007AF">
      <w:pPr>
        <w:pStyle w:val="stylTextkapitoly"/>
        <w:jc w:val="both"/>
      </w:pPr>
      <w:r w:rsidRPr="00AD62D3">
        <w:t>Vodu je možno odvádět pouze pomocí stávajících odvodňovacích příkopů, vyhovujících výkonům čerpadel. Pokud není poblíž vhodný odvodňovací příkop, je nutno vybudovat na náklady zhotovitele odpovídajícím způsobem dimenzované potrubí na odvedení čerpaných vod.</w:t>
      </w:r>
    </w:p>
    <w:p w14:paraId="42C596C5" w14:textId="77777777" w:rsidR="000007AF" w:rsidRPr="00AD62D3" w:rsidRDefault="000007AF" w:rsidP="000007AF">
      <w:pPr>
        <w:pStyle w:val="stylTextkapitoly"/>
        <w:jc w:val="both"/>
      </w:pPr>
      <w:r w:rsidRPr="00AD62D3">
        <w:t>Zhotovitel je povinen zajistit objekty odvádějící vodu před znečištěním a zaplavením po dobu odvádění vody do stávajících odvodňovacích příkopů. Po ukončení vypouštění vody do těchto odvodňovacích příkopů, stok apod. je zhotovitel povinen uvést je do původního stavu.</w:t>
      </w:r>
    </w:p>
    <w:p w14:paraId="3135EA4B" w14:textId="77777777" w:rsidR="000007AF" w:rsidRPr="00AD62D3" w:rsidRDefault="000007AF" w:rsidP="000007AF">
      <w:pPr>
        <w:pStyle w:val="stylNadpis4"/>
        <w:tabs>
          <w:tab w:val="clear" w:pos="720"/>
        </w:tabs>
        <w:jc w:val="both"/>
      </w:pPr>
      <w:bookmarkStart w:id="87" w:name="_Toc477226282"/>
      <w:bookmarkStart w:id="88" w:name="_Toc477234372"/>
      <w:bookmarkStart w:id="89" w:name="_Toc477235359"/>
      <w:bookmarkStart w:id="90" w:name="_Toc477245403"/>
      <w:r w:rsidRPr="00AD62D3">
        <w:lastRenderedPageBreak/>
        <w:t>Staveništní cesty, plošné základy</w:t>
      </w:r>
      <w:bookmarkEnd w:id="87"/>
      <w:bookmarkEnd w:id="88"/>
      <w:bookmarkEnd w:id="89"/>
      <w:bookmarkEnd w:id="90"/>
    </w:p>
    <w:p w14:paraId="7C6A1A35" w14:textId="77777777" w:rsidR="000007AF" w:rsidRPr="00AD62D3" w:rsidRDefault="000007AF" w:rsidP="000007AF">
      <w:pPr>
        <w:pStyle w:val="stylTextkapitoly"/>
        <w:jc w:val="both"/>
      </w:pPr>
      <w:r w:rsidRPr="00AD62D3">
        <w:t>Zhotovitel je povinen používat jen příjezdové cesty, jejichž užívání si projednal s příslušnými vlastníky a dotčenými orgány a informoval o nich objednatele.</w:t>
      </w:r>
    </w:p>
    <w:p w14:paraId="0D7C50BA" w14:textId="77777777" w:rsidR="000007AF" w:rsidRPr="00AD62D3" w:rsidRDefault="000007AF" w:rsidP="000007AF">
      <w:pPr>
        <w:pStyle w:val="stylTextkapitoly"/>
        <w:jc w:val="both"/>
      </w:pPr>
      <w:r w:rsidRPr="00AD62D3">
        <w:t>Zhotovitel je povinen očistit vozidla před výjezdem ze staveniště na veřejnou komunikaci.</w:t>
      </w:r>
    </w:p>
    <w:p w14:paraId="7531B194" w14:textId="77777777" w:rsidR="000007AF" w:rsidRPr="00AD62D3" w:rsidRDefault="000007AF" w:rsidP="000007AF">
      <w:pPr>
        <w:pStyle w:val="stylTextkapitoly"/>
        <w:jc w:val="both"/>
      </w:pPr>
      <w:r w:rsidRPr="00AD62D3">
        <w:t>Zhotovitel je povinen obnovit povrch po odstranění staveništní cesty.</w:t>
      </w:r>
    </w:p>
    <w:p w14:paraId="0E767BF2" w14:textId="77777777" w:rsidR="000007AF" w:rsidRPr="00AD62D3" w:rsidRDefault="000007AF" w:rsidP="000007AF">
      <w:pPr>
        <w:pStyle w:val="stylNadpis2"/>
        <w:jc w:val="both"/>
      </w:pPr>
      <w:bookmarkStart w:id="91" w:name="_Toc515004044"/>
      <w:bookmarkStart w:id="92" w:name="_Toc520455140"/>
      <w:r w:rsidRPr="00AD62D3">
        <w:t>Technické požadavky na zkoušení plynovodu</w:t>
      </w:r>
      <w:bookmarkEnd w:id="91"/>
      <w:bookmarkEnd w:id="92"/>
    </w:p>
    <w:p w14:paraId="727DAC15" w14:textId="77777777" w:rsidR="000007AF" w:rsidRPr="00AD62D3" w:rsidRDefault="000007AF" w:rsidP="000007AF">
      <w:pPr>
        <w:pStyle w:val="stylNadpis3"/>
        <w:jc w:val="both"/>
        <w:rPr>
          <w:szCs w:val="22"/>
        </w:rPr>
      </w:pPr>
      <w:bookmarkStart w:id="93" w:name="_Toc515004045"/>
      <w:bookmarkStart w:id="94" w:name="_Toc520455141"/>
      <w:r w:rsidRPr="00AD62D3">
        <w:rPr>
          <w:szCs w:val="22"/>
        </w:rPr>
        <w:t>Tlakové zkoušky</w:t>
      </w:r>
      <w:bookmarkEnd w:id="93"/>
      <w:bookmarkEnd w:id="94"/>
      <w:r w:rsidRPr="00AD62D3">
        <w:rPr>
          <w:szCs w:val="22"/>
        </w:rPr>
        <w:t xml:space="preserve"> </w:t>
      </w:r>
    </w:p>
    <w:p w14:paraId="5A3F922C" w14:textId="77777777" w:rsidR="000007AF" w:rsidRPr="00AD62D3" w:rsidRDefault="000007AF" w:rsidP="000007AF">
      <w:pPr>
        <w:pStyle w:val="stylTextkapitoly"/>
        <w:jc w:val="both"/>
      </w:pPr>
      <w:r w:rsidRPr="00AD62D3">
        <w:t xml:space="preserve">Požadavky a odpovědnosti z nich vyplývající se kladou na zhotovitele provádějící tlakové zkoušky dle </w:t>
      </w:r>
      <w:proofErr w:type="spellStart"/>
      <w:r w:rsidRPr="00AD62D3">
        <w:t>vyhl</w:t>
      </w:r>
      <w:proofErr w:type="spellEnd"/>
      <w:r w:rsidRPr="00AD62D3">
        <w:t>. ČBU č. 392/2003 Sb., ČSN EN 1594, ČSN EN 12732 a TPG 702 04.</w:t>
      </w:r>
    </w:p>
    <w:p w14:paraId="53D7753B" w14:textId="77777777" w:rsidR="000007AF" w:rsidRPr="00AD62D3" w:rsidRDefault="000007AF" w:rsidP="000007AF">
      <w:pPr>
        <w:pStyle w:val="stylTextkapitoly"/>
        <w:jc w:val="both"/>
      </w:pPr>
      <w:r w:rsidRPr="00AD62D3">
        <w:t>V případě nejasností nebo rozporů ohledně uplatnění ustanovení výše uvedenými předpisy je zhotovitel povinen si vyžádat písemné vyjádření objednatele.</w:t>
      </w:r>
    </w:p>
    <w:p w14:paraId="0BB92AB5" w14:textId="77777777" w:rsidR="000007AF" w:rsidRPr="00AD62D3" w:rsidRDefault="000007AF" w:rsidP="000007AF">
      <w:pPr>
        <w:pStyle w:val="stylTextkapitoly"/>
        <w:jc w:val="both"/>
      </w:pPr>
      <w:r w:rsidRPr="00AD62D3">
        <w:t>Zhotovitel provádějící tlakovou zkoušku (dále jen TZ) musí zajistit vypracování technologického postupu provádění tlakových zkoušek. TLP předá ke schválení objednateli minimálně 15 dní před zahájení TZ.</w:t>
      </w:r>
    </w:p>
    <w:p w14:paraId="59A8262A" w14:textId="77777777" w:rsidR="000007AF" w:rsidRPr="00AD62D3" w:rsidRDefault="000007AF" w:rsidP="000007AF">
      <w:pPr>
        <w:pStyle w:val="stylTextkapitoly"/>
        <w:jc w:val="both"/>
      </w:pPr>
      <w:r w:rsidRPr="00AD62D3">
        <w:t>Provádění TZ se řídí schváleným TLP, který musí být v souladu s uvedenými předpisy. Technologický postup TZ musí vypracovat revizní technik plynových zařízení. TLP musí akceptovat tlakové úseky, jejich délky a druh tlakového media podle projektu (tlakové medium -voda).</w:t>
      </w:r>
    </w:p>
    <w:p w14:paraId="22CCECE1" w14:textId="77777777" w:rsidR="000007AF" w:rsidRPr="00AD62D3" w:rsidRDefault="000007AF" w:rsidP="000007AF">
      <w:pPr>
        <w:pStyle w:val="stylTextkapitoly"/>
        <w:jc w:val="both"/>
      </w:pPr>
      <w:r w:rsidRPr="00AD62D3">
        <w:t>Technologický postup TZ musí obsahovat minimálně tyto části:</w:t>
      </w:r>
    </w:p>
    <w:p w14:paraId="2AA8427D" w14:textId="77777777" w:rsidR="000007AF" w:rsidRPr="00AD62D3" w:rsidRDefault="000007AF" w:rsidP="000007AF">
      <w:pPr>
        <w:pStyle w:val="Stylseznamsymbol"/>
        <w:jc w:val="both"/>
      </w:pPr>
      <w:r w:rsidRPr="00AD62D3">
        <w:t>název akce</w:t>
      </w:r>
    </w:p>
    <w:p w14:paraId="140B8B95" w14:textId="77777777" w:rsidR="000007AF" w:rsidRPr="00AD62D3" w:rsidRDefault="000007AF" w:rsidP="000007AF">
      <w:pPr>
        <w:pStyle w:val="Stylseznamsymbol"/>
        <w:jc w:val="both"/>
      </w:pPr>
      <w:r w:rsidRPr="00AD62D3">
        <w:t>sled operací důležitých pro provedení TZ</w:t>
      </w:r>
    </w:p>
    <w:p w14:paraId="19F68243" w14:textId="77777777" w:rsidR="000007AF" w:rsidRPr="00AD62D3" w:rsidRDefault="000007AF" w:rsidP="000007AF">
      <w:pPr>
        <w:pStyle w:val="Stylseznamsymbol"/>
        <w:jc w:val="both"/>
      </w:pPr>
      <w:r w:rsidRPr="00AD62D3">
        <w:t>kvalifikace pracovníků</w:t>
      </w:r>
    </w:p>
    <w:p w14:paraId="20F0017C" w14:textId="77777777" w:rsidR="000007AF" w:rsidRPr="00AD62D3" w:rsidRDefault="000007AF" w:rsidP="000007AF">
      <w:pPr>
        <w:pStyle w:val="Stylseznamsymbol"/>
        <w:jc w:val="both"/>
      </w:pPr>
      <w:r w:rsidRPr="00AD62D3">
        <w:t>rozdělení na jednotlivé části (úseky)</w:t>
      </w:r>
    </w:p>
    <w:p w14:paraId="3275ADEA" w14:textId="77777777" w:rsidR="000007AF" w:rsidRPr="00AD62D3" w:rsidRDefault="000007AF" w:rsidP="000007AF">
      <w:pPr>
        <w:pStyle w:val="Stylseznamsymbol"/>
        <w:jc w:val="both"/>
      </w:pPr>
      <w:r w:rsidRPr="00AD62D3">
        <w:t>vyspecifikování zkušebních tlaků a zkušebních medií</w:t>
      </w:r>
    </w:p>
    <w:p w14:paraId="679DC8DD" w14:textId="77777777" w:rsidR="000007AF" w:rsidRPr="00AD62D3" w:rsidRDefault="000007AF" w:rsidP="000007AF">
      <w:pPr>
        <w:pStyle w:val="Stylseznamsymbol"/>
        <w:jc w:val="both"/>
      </w:pPr>
      <w:r w:rsidRPr="00AD62D3">
        <w:t>seznam použitých materiálů k provádění TZ</w:t>
      </w:r>
    </w:p>
    <w:p w14:paraId="2B2FC4D7" w14:textId="77777777" w:rsidR="000007AF" w:rsidRPr="00AD62D3" w:rsidRDefault="000007AF" w:rsidP="000007AF">
      <w:pPr>
        <w:pStyle w:val="Stylseznamsymbol"/>
        <w:jc w:val="both"/>
      </w:pPr>
      <w:r w:rsidRPr="00AD62D3">
        <w:t>použitá strojní a jiná zařízení</w:t>
      </w:r>
    </w:p>
    <w:p w14:paraId="629F3DED" w14:textId="77777777" w:rsidR="000007AF" w:rsidRPr="00AD62D3" w:rsidRDefault="000007AF" w:rsidP="000007AF">
      <w:pPr>
        <w:pStyle w:val="Stylseznamsymbol"/>
        <w:jc w:val="both"/>
      </w:pPr>
      <w:r w:rsidRPr="00AD62D3">
        <w:t>BOZP a předepsané ochranné pomůcky</w:t>
      </w:r>
    </w:p>
    <w:p w14:paraId="1217946D" w14:textId="77777777" w:rsidR="000007AF" w:rsidRPr="00AD62D3" w:rsidRDefault="000007AF" w:rsidP="000007AF">
      <w:pPr>
        <w:pStyle w:val="Stylseznamsymbol"/>
        <w:jc w:val="both"/>
      </w:pPr>
      <w:r w:rsidRPr="00AD62D3">
        <w:t>ochrana životního prostředí</w:t>
      </w:r>
    </w:p>
    <w:p w14:paraId="2DA5DF95" w14:textId="77777777" w:rsidR="000007AF" w:rsidRPr="00AD62D3" w:rsidRDefault="000007AF" w:rsidP="000007AF">
      <w:pPr>
        <w:pStyle w:val="Stylseznamsymbol"/>
        <w:jc w:val="both"/>
      </w:pPr>
      <w:r w:rsidRPr="00AD62D3">
        <w:t>požární ochrana</w:t>
      </w:r>
    </w:p>
    <w:p w14:paraId="4F7F23A1" w14:textId="77777777" w:rsidR="000007AF" w:rsidRPr="00AD62D3" w:rsidRDefault="000007AF" w:rsidP="000007AF">
      <w:pPr>
        <w:pStyle w:val="Stylseznamsymbol"/>
        <w:jc w:val="both"/>
      </w:pPr>
      <w:r w:rsidRPr="00AD62D3">
        <w:t>likvidace materiálu</w:t>
      </w:r>
    </w:p>
    <w:p w14:paraId="5B86C2C9" w14:textId="77777777" w:rsidR="000007AF" w:rsidRPr="00AD62D3" w:rsidRDefault="000007AF" w:rsidP="000007AF">
      <w:pPr>
        <w:pStyle w:val="Stylseznamsymbol"/>
        <w:jc w:val="both"/>
      </w:pPr>
      <w:r w:rsidRPr="00AD62D3">
        <w:t>kritéria uznání TZ.</w:t>
      </w:r>
    </w:p>
    <w:p w14:paraId="5BEB770E" w14:textId="77777777" w:rsidR="000007AF" w:rsidRPr="00AD62D3" w:rsidRDefault="000007AF" w:rsidP="000007AF">
      <w:pPr>
        <w:pStyle w:val="Stylseznamsymbol"/>
        <w:jc w:val="both"/>
      </w:pPr>
      <w:r w:rsidRPr="00AD62D3">
        <w:t>související normy a předpisy</w:t>
      </w:r>
    </w:p>
    <w:p w14:paraId="73432C59" w14:textId="77777777" w:rsidR="000007AF" w:rsidRPr="00AD62D3" w:rsidRDefault="000007AF" w:rsidP="000007AF">
      <w:pPr>
        <w:pStyle w:val="Stylseznamsymbol"/>
        <w:jc w:val="both"/>
      </w:pPr>
      <w:r w:rsidRPr="00AD62D3">
        <w:t>schvalovací list</w:t>
      </w:r>
    </w:p>
    <w:p w14:paraId="7309517C" w14:textId="77777777" w:rsidR="000007AF" w:rsidRPr="00AD62D3" w:rsidRDefault="000007AF" w:rsidP="000007AF">
      <w:pPr>
        <w:pStyle w:val="Stylseznamsymbol"/>
        <w:jc w:val="both"/>
      </w:pPr>
      <w:r w:rsidRPr="00AD62D3">
        <w:t>seznámení s technologickým postupem</w:t>
      </w:r>
    </w:p>
    <w:p w14:paraId="4787E554" w14:textId="77777777" w:rsidR="000007AF" w:rsidRPr="00AD62D3" w:rsidRDefault="000007AF" w:rsidP="000007AF">
      <w:pPr>
        <w:pStyle w:val="stylTextkapitoly"/>
        <w:jc w:val="both"/>
      </w:pPr>
      <w:r w:rsidRPr="00AD62D3">
        <w:t>Tlaková zkouška může být zahájena po 24 hodinovém teplotním ustálení potrubí. Tlaková zkouška se provádí po dobu min. 6 hodin, kdy jsou zaznamenávány:</w:t>
      </w:r>
    </w:p>
    <w:p w14:paraId="437594EB" w14:textId="77777777" w:rsidR="000007AF" w:rsidRPr="00AD62D3" w:rsidRDefault="000007AF" w:rsidP="000007AF">
      <w:pPr>
        <w:pStyle w:val="Stylseznamsymbol"/>
        <w:jc w:val="both"/>
      </w:pPr>
      <w:r w:rsidRPr="00AD62D3">
        <w:t>přetlak v potrubí,</w:t>
      </w:r>
    </w:p>
    <w:p w14:paraId="10DEC734" w14:textId="77777777" w:rsidR="000007AF" w:rsidRPr="00AD62D3" w:rsidRDefault="000007AF" w:rsidP="000007AF">
      <w:pPr>
        <w:pStyle w:val="Stylseznamsymbol"/>
        <w:jc w:val="both"/>
      </w:pPr>
      <w:r w:rsidRPr="00AD62D3">
        <w:t>venkovní teplota,</w:t>
      </w:r>
    </w:p>
    <w:p w14:paraId="4D8CC279" w14:textId="77777777" w:rsidR="000007AF" w:rsidRPr="00AD62D3" w:rsidRDefault="000007AF" w:rsidP="000007AF">
      <w:pPr>
        <w:pStyle w:val="Stylseznamsymbol"/>
        <w:jc w:val="both"/>
      </w:pPr>
      <w:r w:rsidRPr="00AD62D3">
        <w:t>teplota zeminy.</w:t>
      </w:r>
    </w:p>
    <w:p w14:paraId="2C0D78B8" w14:textId="77777777" w:rsidR="000007AF" w:rsidRPr="00AD62D3" w:rsidRDefault="000007AF" w:rsidP="000007AF">
      <w:pPr>
        <w:pStyle w:val="stylTextkapitoly"/>
        <w:jc w:val="both"/>
      </w:pPr>
      <w:r w:rsidRPr="00AD62D3">
        <w:lastRenderedPageBreak/>
        <w:t>Tlakovou zkoušku vede revizní technik plynových zařízení za přítomnosti zástupce objednatele a zástupce provozovatele.</w:t>
      </w:r>
    </w:p>
    <w:p w14:paraId="1BDCFFBD" w14:textId="77777777" w:rsidR="000007AF" w:rsidRPr="009A7AF3" w:rsidRDefault="000007AF" w:rsidP="000007AF">
      <w:pPr>
        <w:pStyle w:val="stylTextkapitoly"/>
        <w:jc w:val="both"/>
      </w:pPr>
      <w:r w:rsidRPr="00AD62D3">
        <w:t>Po ukončení TZ vypracuje revizní technik protokol o provedené TZ.</w:t>
      </w:r>
    </w:p>
    <w:p w14:paraId="30EE51F2" w14:textId="77777777" w:rsidR="003846B1" w:rsidRDefault="003846B1" w:rsidP="003846B1">
      <w:pPr>
        <w:pStyle w:val="stylNadpis2"/>
      </w:pPr>
      <w:bookmarkStart w:id="95" w:name="_Toc520455142"/>
      <w:r w:rsidRPr="009A7AF3">
        <w:t>Požadavky na systém a kontrolu jakosti prací</w:t>
      </w:r>
      <w:bookmarkEnd w:id="95"/>
    </w:p>
    <w:p w14:paraId="1D5FF684" w14:textId="610C2288" w:rsidR="00CB7A68" w:rsidRPr="009E33C5" w:rsidRDefault="00CB7A68" w:rsidP="00CB7A68">
      <w:pPr>
        <w:pStyle w:val="stylTextkapitoly"/>
        <w:jc w:val="both"/>
      </w:pPr>
      <w:r w:rsidRPr="009E33C5">
        <w:t xml:space="preserve">Tyto požadavky platí pro výběr a posouzení </w:t>
      </w:r>
      <w:proofErr w:type="spellStart"/>
      <w:r w:rsidRPr="009E33C5">
        <w:t>zhotovitelských</w:t>
      </w:r>
      <w:proofErr w:type="spellEnd"/>
      <w:r w:rsidRPr="009E33C5">
        <w:t xml:space="preserve"> firem pro výstavbu a rekonstrukce plynovodů, jejichž provozovatelem je </w:t>
      </w:r>
      <w:r w:rsidR="00BB0779">
        <w:t xml:space="preserve">innogy </w:t>
      </w:r>
      <w:proofErr w:type="spellStart"/>
      <w:r w:rsidRPr="009E33C5">
        <w:t>Gas</w:t>
      </w:r>
      <w:proofErr w:type="spellEnd"/>
      <w:r w:rsidRPr="009E33C5">
        <w:t xml:space="preserve"> </w:t>
      </w:r>
      <w:proofErr w:type="spellStart"/>
      <w:r w:rsidRPr="009E33C5">
        <w:t>Storage</w:t>
      </w:r>
      <w:proofErr w:type="spellEnd"/>
      <w:r w:rsidRPr="009E33C5">
        <w:t>, s.r.o., z pohledu zabezpečení jakosti. Posouzení splnění požadavků na systém a kontrolu jakosti je zabezpečováno v konfrontaci s řadou norem ČSN ISO 9000.</w:t>
      </w:r>
    </w:p>
    <w:p w14:paraId="0580F23C" w14:textId="77777777" w:rsidR="00CB7A68" w:rsidRPr="009E33C5" w:rsidRDefault="00CB7A68" w:rsidP="00CB7A68">
      <w:pPr>
        <w:pStyle w:val="stylNadpis3"/>
        <w:jc w:val="both"/>
        <w:rPr>
          <w:szCs w:val="22"/>
        </w:rPr>
      </w:pPr>
      <w:bookmarkStart w:id="96" w:name="_Toc477226309"/>
      <w:bookmarkStart w:id="97" w:name="_Toc477234399"/>
      <w:bookmarkStart w:id="98" w:name="_Toc477235386"/>
      <w:bookmarkStart w:id="99" w:name="_Toc477245430"/>
      <w:bookmarkStart w:id="100" w:name="_Toc515004047"/>
      <w:bookmarkStart w:id="101" w:name="_Toc520455143"/>
      <w:r w:rsidRPr="009E33C5">
        <w:rPr>
          <w:szCs w:val="22"/>
        </w:rPr>
        <w:t>Požadavky na nabídku v oblasti zabezpečení jakosti</w:t>
      </w:r>
      <w:bookmarkEnd w:id="96"/>
      <w:bookmarkEnd w:id="97"/>
      <w:bookmarkEnd w:id="98"/>
      <w:bookmarkEnd w:id="99"/>
      <w:bookmarkEnd w:id="100"/>
      <w:bookmarkEnd w:id="101"/>
    </w:p>
    <w:p w14:paraId="3ED997D4" w14:textId="77777777" w:rsidR="00CB7A68" w:rsidRPr="009A7AF3" w:rsidRDefault="00CB7A68" w:rsidP="00CB7A68">
      <w:pPr>
        <w:pStyle w:val="stylTextkapitoly"/>
        <w:jc w:val="both"/>
      </w:pPr>
      <w:r w:rsidRPr="009E33C5">
        <w:t>Zhotovitel musí mít vybudovaný systém zabezpečení a řízení jakosti. Tento systém musí obsahovat řešení oblastí, popsaných v ČSN EN ISO 9001</w:t>
      </w:r>
    </w:p>
    <w:p w14:paraId="3CA2640D" w14:textId="6F003F01" w:rsidR="00CB7A68" w:rsidRPr="009A7AF3" w:rsidRDefault="00CB7A68" w:rsidP="00CB7A68">
      <w:pPr>
        <w:pStyle w:val="stylNadpis3"/>
        <w:ind w:left="709" w:hanging="709"/>
        <w:jc w:val="both"/>
        <w:rPr>
          <w:szCs w:val="22"/>
        </w:rPr>
      </w:pPr>
      <w:bookmarkStart w:id="102" w:name="_Toc515004048"/>
      <w:bookmarkStart w:id="103" w:name="_Toc520455144"/>
      <w:r w:rsidRPr="009A7AF3">
        <w:rPr>
          <w:szCs w:val="22"/>
        </w:rPr>
        <w:t xml:space="preserve">Obecné požadavky </w:t>
      </w:r>
      <w:r>
        <w:rPr>
          <w:szCs w:val="22"/>
        </w:rPr>
        <w:t xml:space="preserve">innogy </w:t>
      </w:r>
      <w:proofErr w:type="spellStart"/>
      <w:r>
        <w:rPr>
          <w:szCs w:val="22"/>
        </w:rPr>
        <w:t>Gas</w:t>
      </w:r>
      <w:proofErr w:type="spellEnd"/>
      <w:r>
        <w:rPr>
          <w:szCs w:val="22"/>
        </w:rPr>
        <w:t xml:space="preserve"> </w:t>
      </w:r>
      <w:proofErr w:type="spellStart"/>
      <w:r>
        <w:rPr>
          <w:szCs w:val="22"/>
        </w:rPr>
        <w:t>Storage</w:t>
      </w:r>
      <w:proofErr w:type="spellEnd"/>
      <w:r w:rsidRPr="009A7AF3">
        <w:rPr>
          <w:szCs w:val="22"/>
        </w:rPr>
        <w:t>, s.r.o. na zabezpečení mezioperační kontroly zhotovitele</w:t>
      </w:r>
      <w:bookmarkEnd w:id="102"/>
      <w:bookmarkEnd w:id="103"/>
    </w:p>
    <w:p w14:paraId="3CE51DDD" w14:textId="77777777" w:rsidR="00CB7A68" w:rsidRPr="009A7AF3" w:rsidRDefault="00CB7A68" w:rsidP="00CB7A68">
      <w:pPr>
        <w:pStyle w:val="stylTextkapitoly"/>
        <w:jc w:val="both"/>
      </w:pPr>
      <w:r w:rsidRPr="009A7AF3">
        <w:t>Objednatel požaduje předložení plánu kontrol a zkoušek zhotovitele, uvádějící specifické kontroly a zkoušky a jejich sled. Plán kontrol a zkoušek se musí vztahovat ke konkrétnímu výrobku, projektu nebo určité smlouvě, uvedené v ZD.</w:t>
      </w:r>
    </w:p>
    <w:p w14:paraId="3CB78AA4" w14:textId="77777777" w:rsidR="00CB7A68" w:rsidRPr="009A7AF3" w:rsidRDefault="00CB7A68" w:rsidP="00CB7A68">
      <w:pPr>
        <w:pStyle w:val="stylTextkapitoly"/>
        <w:jc w:val="both"/>
      </w:pPr>
      <w:r w:rsidRPr="009A7AF3">
        <w:t>Plán kontrol a zkoušek zhotovitele musí řešit tuto problematiku:</w:t>
      </w:r>
    </w:p>
    <w:p w14:paraId="684E89DF" w14:textId="77777777" w:rsidR="00CB7A68" w:rsidRPr="009A7AF3" w:rsidRDefault="00CB7A68" w:rsidP="00CB7A68">
      <w:pPr>
        <w:pStyle w:val="Stylseznamsymbol"/>
        <w:jc w:val="both"/>
      </w:pPr>
      <w:r w:rsidRPr="009A7AF3">
        <w:t>jak bude zhotovitel řešit shodu se specifikovanými požadavky, včetně řešení shody u subdodavatele</w:t>
      </w:r>
    </w:p>
    <w:p w14:paraId="280C171D" w14:textId="77777777" w:rsidR="00CB7A68" w:rsidRPr="009A7AF3" w:rsidRDefault="00CB7A68" w:rsidP="00CB7A68">
      <w:pPr>
        <w:pStyle w:val="Stylseznamsymbol"/>
        <w:jc w:val="both"/>
      </w:pPr>
      <w:r w:rsidRPr="009A7AF3">
        <w:t>kde se v procesu nachází každé kontrolní a zkušební místo</w:t>
      </w:r>
    </w:p>
    <w:p w14:paraId="72DF8AF9" w14:textId="77777777" w:rsidR="00CB7A68" w:rsidRPr="009A7AF3" w:rsidRDefault="00CB7A68" w:rsidP="00CB7A68">
      <w:pPr>
        <w:pStyle w:val="Stylseznamsymbol"/>
        <w:jc w:val="both"/>
      </w:pPr>
      <w:r w:rsidRPr="009A7AF3">
        <w:t>jaké vlastnosti se v každém místě kontrolují a zkouší, příslušné postupy a přejímací kritéria a jakékoliv zvláštní požadované kvalifikace</w:t>
      </w:r>
    </w:p>
    <w:p w14:paraId="04E371B0" w14:textId="77777777" w:rsidR="00CB7A68" w:rsidRPr="009A7AF3" w:rsidRDefault="00CB7A68" w:rsidP="00CB7A68">
      <w:pPr>
        <w:pStyle w:val="Stylseznamsymbol"/>
        <w:jc w:val="both"/>
      </w:pPr>
      <w:r w:rsidRPr="009A7AF3">
        <w:t>místa kontrol a zkoušek pod dohledem stavebníka</w:t>
      </w:r>
    </w:p>
    <w:p w14:paraId="248D30E6" w14:textId="77777777" w:rsidR="00CB7A68" w:rsidRPr="009A7AF3" w:rsidRDefault="00CB7A68" w:rsidP="00CB7A68">
      <w:pPr>
        <w:pStyle w:val="Stylseznamsymbol"/>
        <w:jc w:val="both"/>
      </w:pPr>
      <w:r w:rsidRPr="009A7AF3">
        <w:t>v práci lze pokračovat pouze za souhlasu TDI</w:t>
      </w:r>
    </w:p>
    <w:p w14:paraId="5799B7BA" w14:textId="77777777" w:rsidR="00CB7A68" w:rsidRPr="009A7AF3" w:rsidRDefault="00CB7A68" w:rsidP="00CB7A68">
      <w:pPr>
        <w:pStyle w:val="Stylseznamsymbol"/>
        <w:jc w:val="both"/>
      </w:pPr>
      <w:r w:rsidRPr="009A7AF3">
        <w:t>TDI musí být vyzván k účasti</w:t>
      </w:r>
    </w:p>
    <w:p w14:paraId="3F2A420C" w14:textId="77777777" w:rsidR="00CB7A68" w:rsidRPr="009A7AF3" w:rsidRDefault="00CB7A68" w:rsidP="00CB7A68">
      <w:pPr>
        <w:pStyle w:val="Stylseznamsymbol"/>
        <w:jc w:val="both"/>
      </w:pPr>
      <w:r w:rsidRPr="009A7AF3">
        <w:t>zhotovitel předloží dokumentaci z kontrol ke kontrole a odsouhlasení)</w:t>
      </w:r>
    </w:p>
    <w:p w14:paraId="53349A47" w14:textId="77777777" w:rsidR="00CB7A68" w:rsidRPr="009A7AF3" w:rsidRDefault="00CB7A68" w:rsidP="00CB7A68">
      <w:pPr>
        <w:pStyle w:val="Stylseznamsymbol"/>
        <w:jc w:val="both"/>
      </w:pPr>
      <w:r w:rsidRPr="009A7AF3">
        <w:t>kontroly a zkoušky pod dohledem nebo za účasti nezávislé instituce, legislativního orgánu</w:t>
      </w:r>
    </w:p>
    <w:p w14:paraId="240F806B" w14:textId="77777777" w:rsidR="00CB7A68" w:rsidRPr="009A7AF3" w:rsidRDefault="00CB7A68" w:rsidP="00CB7A68">
      <w:pPr>
        <w:pStyle w:val="Stylseznamsymbol"/>
        <w:jc w:val="both"/>
      </w:pPr>
      <w:r w:rsidRPr="009A7AF3">
        <w:t>typové zkoušky</w:t>
      </w:r>
    </w:p>
    <w:p w14:paraId="01BE4E8F" w14:textId="77777777" w:rsidR="00CB7A68" w:rsidRPr="009A7AF3" w:rsidRDefault="00CB7A68" w:rsidP="00CB7A68">
      <w:pPr>
        <w:pStyle w:val="Stylseznamsymbol"/>
        <w:jc w:val="both"/>
      </w:pPr>
      <w:r w:rsidRPr="009A7AF3">
        <w:t>certifikaci materiálů, výrobků, procesů nebo pracovníků</w:t>
      </w:r>
    </w:p>
    <w:p w14:paraId="7CD87493" w14:textId="77777777" w:rsidR="00CB7A68" w:rsidRPr="009A7AF3" w:rsidRDefault="00CB7A68" w:rsidP="00CB7A68">
      <w:pPr>
        <w:pStyle w:val="Stylseznamsymbol"/>
        <w:jc w:val="both"/>
      </w:pPr>
      <w:r w:rsidRPr="009A7AF3">
        <w:t>zhotovitel předkládá v požadovaném termínu plán kontrol a zkoušek k odsouhlasení objednateli. Odsouhlasený plán kontrol a zkoušek se stane přílohou smlouvy</w:t>
      </w:r>
    </w:p>
    <w:p w14:paraId="16FD2730" w14:textId="77777777" w:rsidR="00CB7A68" w:rsidRDefault="00CB7A68" w:rsidP="00CB7A68">
      <w:pPr>
        <w:pStyle w:val="stylTextkapitoly"/>
        <w:jc w:val="both"/>
      </w:pPr>
      <w:r w:rsidRPr="009A7AF3">
        <w:t>Objednatel si vyhrazuje právo na provedení prověrky systému jakosti před uzavřením obchodní smlouvy.</w:t>
      </w:r>
    </w:p>
    <w:p w14:paraId="00E22EA8" w14:textId="77777777" w:rsidR="003155E4" w:rsidRPr="00BD7471" w:rsidRDefault="007C2009" w:rsidP="003155E4">
      <w:pPr>
        <w:pStyle w:val="stylNadpis2"/>
      </w:pPr>
      <w:bookmarkStart w:id="104" w:name="_Toc520455145"/>
      <w:r w:rsidRPr="00BD7471">
        <w:t>Zkoušky</w:t>
      </w:r>
      <w:bookmarkEnd w:id="104"/>
    </w:p>
    <w:p w14:paraId="002495B0" w14:textId="77777777" w:rsidR="007C2009" w:rsidRPr="00BD7471" w:rsidRDefault="007C2009" w:rsidP="007C2009">
      <w:pPr>
        <w:pStyle w:val="stylTextkapitoly"/>
      </w:pPr>
      <w:r w:rsidRPr="00BD7471">
        <w:t>Zkoušky jsou součástí kontroly kvality stavebních a technologických dodávek a prací díla v průběhu výstavby.</w:t>
      </w:r>
    </w:p>
    <w:p w14:paraId="168F2C53" w14:textId="77777777" w:rsidR="007C2009" w:rsidRPr="00BD7471" w:rsidRDefault="007C2009" w:rsidP="007C2009">
      <w:pPr>
        <w:pStyle w:val="stylTextkapitoly"/>
      </w:pPr>
      <w:r w:rsidRPr="00BD7471">
        <w:t>Zkoušky jsou rozděleny na tři skupiny:</w:t>
      </w:r>
    </w:p>
    <w:p w14:paraId="0DA431A6" w14:textId="77777777" w:rsidR="007C2009" w:rsidRPr="00BD7471" w:rsidRDefault="007C2009" w:rsidP="007C2009">
      <w:pPr>
        <w:pStyle w:val="Stylseznamsymbol"/>
      </w:pPr>
      <w:r w:rsidRPr="00BD7471">
        <w:rPr>
          <w:b/>
        </w:rPr>
        <w:t>zkoušky kvality na staveništi</w:t>
      </w:r>
      <w:r w:rsidRPr="00BD7471">
        <w:t>;</w:t>
      </w:r>
    </w:p>
    <w:p w14:paraId="6F1171F0" w14:textId="77777777" w:rsidR="007C2009" w:rsidRPr="00BD7471" w:rsidRDefault="007C2009" w:rsidP="007C2009">
      <w:pPr>
        <w:pStyle w:val="Stylseznamsymbol"/>
      </w:pPr>
      <w:r w:rsidRPr="00BD7471">
        <w:rPr>
          <w:b/>
        </w:rPr>
        <w:lastRenderedPageBreak/>
        <w:t>inspekce u výrobce</w:t>
      </w:r>
      <w:r w:rsidRPr="00BD7471">
        <w:t>;</w:t>
      </w:r>
    </w:p>
    <w:p w14:paraId="0B4CECB7" w14:textId="77777777" w:rsidR="007C2009" w:rsidRPr="00BD7471" w:rsidRDefault="007C2009" w:rsidP="007C2009">
      <w:pPr>
        <w:pStyle w:val="Stylseznamsymbol"/>
      </w:pPr>
      <w:r w:rsidRPr="00BD7471">
        <w:rPr>
          <w:b/>
        </w:rPr>
        <w:t>zkoušky funkce</w:t>
      </w:r>
      <w:r w:rsidRPr="00BD7471">
        <w:t>.</w:t>
      </w:r>
    </w:p>
    <w:p w14:paraId="2121EAF2" w14:textId="77777777" w:rsidR="007C2009" w:rsidRPr="00BD7471" w:rsidRDefault="007C2009" w:rsidP="007C2009">
      <w:pPr>
        <w:pStyle w:val="Stylseznamsymbol"/>
        <w:numPr>
          <w:ilvl w:val="0"/>
          <w:numId w:val="0"/>
        </w:numPr>
        <w:ind w:left="40"/>
      </w:pPr>
      <w:r w:rsidRPr="00BD7471">
        <w:t xml:space="preserve">Zhotovitel je povinen vypracovat a předložit objednateli ke schválení </w:t>
      </w:r>
      <w:r w:rsidR="00D64F52" w:rsidRPr="00BD7471">
        <w:t>kontrolní a zkušební</w:t>
      </w:r>
      <w:r w:rsidR="00D64F52" w:rsidRPr="00BD7471">
        <w:rPr>
          <w:color w:val="000000" w:themeColor="text1"/>
        </w:rPr>
        <w:t xml:space="preserve"> plán, plán individuálních zkoušek, případně plán komplexních zkoušek a garančních zkoušek, pokud je to, s ohledem na charakter díla, objednatelem požadováno.</w:t>
      </w:r>
      <w:r w:rsidR="00D64F52" w:rsidRPr="00BD7471">
        <w:t xml:space="preserve"> Zhotovitel je rovněž odpovědný za provedení požadovaných zkoušek a vyhotovení protokolů o zkouškách.</w:t>
      </w:r>
    </w:p>
    <w:p w14:paraId="2D3EFDD0" w14:textId="77777777" w:rsidR="00D64F52" w:rsidRPr="00BD7471" w:rsidRDefault="00D64F52" w:rsidP="007C2009">
      <w:pPr>
        <w:pStyle w:val="Stylseznamsymbol"/>
        <w:numPr>
          <w:ilvl w:val="0"/>
          <w:numId w:val="0"/>
        </w:numPr>
        <w:ind w:left="40"/>
        <w:rPr>
          <w:color w:val="000000" w:themeColor="text1"/>
        </w:rPr>
      </w:pPr>
      <w:r w:rsidRPr="00BD7471">
        <w:t>V kontrolním a zkušebním</w:t>
      </w:r>
      <w:r w:rsidRPr="00BD7471">
        <w:rPr>
          <w:color w:val="000000" w:themeColor="text1"/>
        </w:rPr>
        <w:t xml:space="preserve"> plánu a plánu individuálních zkoušek musí být u každé zkoušky vyznačeno, zda je nutná přítomnost zástupce objednatele nebo zda stačí přítomnost zástupce zhotovitele. </w:t>
      </w:r>
      <w:r w:rsidR="0029688C" w:rsidRPr="00BD7471">
        <w:rPr>
          <w:color w:val="000000" w:themeColor="text1"/>
        </w:rPr>
        <w:t>Zástupce objednatele má právo účastnit se jakékoliv zkoušky.</w:t>
      </w:r>
    </w:p>
    <w:p w14:paraId="649BDB5E" w14:textId="77777777" w:rsidR="0029688C" w:rsidRPr="00BD7471" w:rsidRDefault="0029688C" w:rsidP="0029688C">
      <w:pPr>
        <w:pStyle w:val="stylNadpis3"/>
        <w:rPr>
          <w:szCs w:val="22"/>
        </w:rPr>
      </w:pPr>
      <w:bookmarkStart w:id="105" w:name="_Toc520455146"/>
      <w:r w:rsidRPr="00BD7471">
        <w:rPr>
          <w:szCs w:val="22"/>
        </w:rPr>
        <w:t>Zkoušky kvality na staveništi</w:t>
      </w:r>
      <w:bookmarkEnd w:id="105"/>
      <w:r w:rsidRPr="00BD7471">
        <w:rPr>
          <w:szCs w:val="22"/>
        </w:rPr>
        <w:t xml:space="preserve"> </w:t>
      </w:r>
    </w:p>
    <w:p w14:paraId="4A3B97F0" w14:textId="5DA36535" w:rsidR="0029688C" w:rsidRPr="00BD7471" w:rsidRDefault="0029688C" w:rsidP="007C2009">
      <w:pPr>
        <w:pStyle w:val="Stylseznamsymbol"/>
        <w:numPr>
          <w:ilvl w:val="0"/>
          <w:numId w:val="0"/>
        </w:numPr>
        <w:ind w:left="40"/>
        <w:rPr>
          <w:color w:val="000000" w:themeColor="text1"/>
        </w:rPr>
      </w:pPr>
      <w:r w:rsidRPr="00BD7471">
        <w:t>Těmito zkouškami se ověřuje předepsaná kvalita dodávky a prací stavební i technologické části díla. Zhotovitel vypracuje kontrolní a zkušební plán. Plán bude obsahovat popis jednotlivých kontrol a zkoušek (např. zkoušky pevnosti betonu, vizuální zkoušky a rentgenogramy svárů, elektrojiskrové zkoušky izolace, apod.)</w:t>
      </w:r>
      <w:r w:rsidRPr="00BD7471">
        <w:rPr>
          <w:rFonts w:eastAsia="Calibri"/>
          <w:lang w:eastAsia="en-US"/>
        </w:rPr>
        <w:t xml:space="preserve"> včetně seznamu příslušných výstupů a dokumentů </w:t>
      </w:r>
      <w:r w:rsidRPr="00BD7471">
        <w:rPr>
          <w:color w:val="000000" w:themeColor="text1"/>
        </w:rPr>
        <w:t xml:space="preserve">a odpovědných osob za provedení kontrol a zkoušek. </w:t>
      </w:r>
      <w:r w:rsidRPr="00BD7471">
        <w:t>Kontrolní a zkušební</w:t>
      </w:r>
      <w:r w:rsidRPr="00BD7471">
        <w:rPr>
          <w:color w:val="000000" w:themeColor="text1"/>
        </w:rPr>
        <w:t xml:space="preserve"> plán podléhá odsouhlasení ze strany objednatele.</w:t>
      </w:r>
    </w:p>
    <w:p w14:paraId="6B40B684" w14:textId="77777777" w:rsidR="0029688C" w:rsidRPr="00BD7471" w:rsidRDefault="0029688C" w:rsidP="007C2009">
      <w:pPr>
        <w:pStyle w:val="Stylseznamsymbol"/>
        <w:numPr>
          <w:ilvl w:val="0"/>
          <w:numId w:val="0"/>
        </w:numPr>
        <w:ind w:left="40"/>
        <w:rPr>
          <w:color w:val="000000" w:themeColor="text1"/>
        </w:rPr>
      </w:pPr>
      <w:r w:rsidRPr="00BD7471">
        <w:rPr>
          <w:color w:val="000000" w:themeColor="text1"/>
        </w:rPr>
        <w:t>Kvalita prací a dodávek je předepsaná v projektové dokumentaci díla</w:t>
      </w:r>
      <w:r w:rsidR="00C55016" w:rsidRPr="00BD7471">
        <w:rPr>
          <w:color w:val="000000" w:themeColor="text1"/>
        </w:rPr>
        <w:t>, v zadávací dokumentaci, případně v platných normách.</w:t>
      </w:r>
    </w:p>
    <w:p w14:paraId="2CA6C81C" w14:textId="77777777" w:rsidR="00C55016" w:rsidRPr="00AD62D3" w:rsidRDefault="00C55016" w:rsidP="00C55016">
      <w:pPr>
        <w:pStyle w:val="stylNadpis3"/>
        <w:rPr>
          <w:szCs w:val="22"/>
        </w:rPr>
      </w:pPr>
      <w:bookmarkStart w:id="106" w:name="_Toc520455147"/>
      <w:r w:rsidRPr="00AD62D3">
        <w:rPr>
          <w:szCs w:val="22"/>
        </w:rPr>
        <w:t>Inspekce u výrobce</w:t>
      </w:r>
      <w:bookmarkEnd w:id="106"/>
      <w:r w:rsidRPr="00AD62D3">
        <w:rPr>
          <w:szCs w:val="22"/>
        </w:rPr>
        <w:t xml:space="preserve"> </w:t>
      </w:r>
    </w:p>
    <w:p w14:paraId="1557B237" w14:textId="3B89A8E2" w:rsidR="00C55016" w:rsidRPr="00BD7471" w:rsidRDefault="00AD62D3" w:rsidP="00C55016">
      <w:pPr>
        <w:pStyle w:val="stylTextkapitoly"/>
      </w:pPr>
      <w:r w:rsidRPr="00AD62D3">
        <w:t>Inspekce u výrobce není požadována.</w:t>
      </w:r>
    </w:p>
    <w:p w14:paraId="6345E8B4" w14:textId="77777777" w:rsidR="00E057D2" w:rsidRPr="00847ABC" w:rsidRDefault="00E057D2" w:rsidP="00E057D2">
      <w:pPr>
        <w:pStyle w:val="stylNadpis3"/>
        <w:rPr>
          <w:szCs w:val="22"/>
        </w:rPr>
      </w:pPr>
      <w:bookmarkStart w:id="107" w:name="_Toc520455148"/>
      <w:r w:rsidRPr="00847ABC">
        <w:rPr>
          <w:szCs w:val="22"/>
        </w:rPr>
        <w:t>Zkoušky funkce</w:t>
      </w:r>
      <w:bookmarkEnd w:id="107"/>
      <w:r w:rsidRPr="00847ABC">
        <w:rPr>
          <w:szCs w:val="22"/>
        </w:rPr>
        <w:t xml:space="preserve"> </w:t>
      </w:r>
    </w:p>
    <w:p w14:paraId="0BFD1DDB" w14:textId="77777777" w:rsidR="0086752C" w:rsidRPr="00847ABC" w:rsidRDefault="00E057D2" w:rsidP="0086752C">
      <w:pPr>
        <w:pStyle w:val="Stylseznamsymbol"/>
        <w:numPr>
          <w:ilvl w:val="0"/>
          <w:numId w:val="0"/>
        </w:numPr>
        <w:ind w:left="40"/>
      </w:pPr>
      <w:r w:rsidRPr="00847ABC">
        <w:t>Funkční zkoušky budou provedeny po dokončení montážních prací technologických zařízení.</w:t>
      </w:r>
      <w:r w:rsidR="0086752C" w:rsidRPr="00847ABC">
        <w:t xml:space="preserve"> Zkoušky budou probíhat v těchto krocích:</w:t>
      </w:r>
    </w:p>
    <w:p w14:paraId="086F1395" w14:textId="77777777" w:rsidR="0086752C" w:rsidRPr="00847ABC" w:rsidRDefault="0086752C" w:rsidP="0086752C">
      <w:pPr>
        <w:pStyle w:val="Stylseznamsymbol"/>
        <w:rPr>
          <w:b/>
        </w:rPr>
      </w:pPr>
      <w:r w:rsidRPr="00847ABC">
        <w:rPr>
          <w:b/>
        </w:rPr>
        <w:t>Individuální zkoušky</w:t>
      </w:r>
    </w:p>
    <w:p w14:paraId="34C9B8C8" w14:textId="77777777" w:rsidR="0086752C" w:rsidRPr="00847ABC" w:rsidRDefault="0086752C" w:rsidP="0086752C">
      <w:pPr>
        <w:pStyle w:val="stylNadpis4"/>
        <w:tabs>
          <w:tab w:val="clear" w:pos="720"/>
        </w:tabs>
      </w:pPr>
      <w:r w:rsidRPr="00847ABC">
        <w:t>Individuální zkoušky</w:t>
      </w:r>
    </w:p>
    <w:p w14:paraId="39C2A480" w14:textId="77777777" w:rsidR="0086752C" w:rsidRPr="00847ABC" w:rsidRDefault="0086752C" w:rsidP="0086752C">
      <w:pPr>
        <w:pStyle w:val="Stylseznamsymbol"/>
        <w:numPr>
          <w:ilvl w:val="0"/>
          <w:numId w:val="0"/>
        </w:numPr>
        <w:ind w:left="40"/>
      </w:pPr>
      <w:r w:rsidRPr="00847ABC">
        <w:t>Individuální zkouškou se rozumí ověření funkce jednotlivého zřízení bez návaznosti na ostatní. Individuální zkoušky budou členěny na:</w:t>
      </w:r>
    </w:p>
    <w:p w14:paraId="7B2DA627" w14:textId="77777777" w:rsidR="0086752C" w:rsidRPr="00847ABC" w:rsidRDefault="0086752C" w:rsidP="0086752C">
      <w:pPr>
        <w:pStyle w:val="Stylseznamsymbol"/>
      </w:pPr>
      <w:r w:rsidRPr="00847ABC">
        <w:rPr>
          <w:b/>
        </w:rPr>
        <w:t>zkoušky mechanických funkcí zařízení</w:t>
      </w:r>
      <w:r w:rsidRPr="00847ABC">
        <w:t xml:space="preserve"> (armatury, pohony, čerpadla, kompresory apod.) bez média a s médiem;</w:t>
      </w:r>
    </w:p>
    <w:p w14:paraId="214C1656" w14:textId="77777777" w:rsidR="0086752C" w:rsidRPr="00847ABC" w:rsidRDefault="0086752C" w:rsidP="0086752C">
      <w:pPr>
        <w:pStyle w:val="Stylseznamsymbol"/>
      </w:pPr>
      <w:r w:rsidRPr="00847ABC">
        <w:rPr>
          <w:b/>
        </w:rPr>
        <w:t xml:space="preserve">tlakové a </w:t>
      </w:r>
      <w:proofErr w:type="spellStart"/>
      <w:r w:rsidRPr="00847ABC">
        <w:rPr>
          <w:b/>
        </w:rPr>
        <w:t>těsnostní</w:t>
      </w:r>
      <w:proofErr w:type="spellEnd"/>
      <w:r w:rsidRPr="00847ABC">
        <w:rPr>
          <w:b/>
        </w:rPr>
        <w:t xml:space="preserve"> zkoušky</w:t>
      </w:r>
      <w:r w:rsidRPr="00847ABC">
        <w:t>;</w:t>
      </w:r>
    </w:p>
    <w:p w14:paraId="7F01B7EE" w14:textId="77777777" w:rsidR="0086752C" w:rsidRPr="00847ABC" w:rsidRDefault="0086752C" w:rsidP="0086752C">
      <w:pPr>
        <w:pStyle w:val="Stylseznamsymbol"/>
      </w:pPr>
      <w:r w:rsidRPr="00847ABC">
        <w:rPr>
          <w:b/>
        </w:rPr>
        <w:t>zkoušky měřících a regulačních obvodů</w:t>
      </w:r>
      <w:r w:rsidRPr="00847ABC">
        <w:t>:</w:t>
      </w:r>
    </w:p>
    <w:p w14:paraId="7FFA2BBB" w14:textId="77777777" w:rsidR="0086752C" w:rsidRPr="00847ABC" w:rsidRDefault="0086752C" w:rsidP="0086752C">
      <w:pPr>
        <w:pStyle w:val="Stylseznamsymbol"/>
        <w:numPr>
          <w:ilvl w:val="0"/>
          <w:numId w:val="33"/>
        </w:numPr>
        <w:tabs>
          <w:tab w:val="clear" w:pos="360"/>
          <w:tab w:val="num" w:pos="709"/>
        </w:tabs>
        <w:ind w:left="709"/>
      </w:pPr>
      <w:r w:rsidRPr="00847ABC">
        <w:rPr>
          <w:i/>
        </w:rPr>
        <w:t>signální testy</w:t>
      </w:r>
      <w:r w:rsidRPr="00847ABC">
        <w:t xml:space="preserve"> (prověření každého analogového a digitálního signálu od místa vzniku až do místa příjmu signálu);</w:t>
      </w:r>
    </w:p>
    <w:p w14:paraId="3B6C91F4" w14:textId="77777777" w:rsidR="0086752C" w:rsidRPr="00847ABC" w:rsidRDefault="0086752C" w:rsidP="0086752C">
      <w:pPr>
        <w:pStyle w:val="Stylseznamsymbol"/>
        <w:numPr>
          <w:ilvl w:val="0"/>
          <w:numId w:val="33"/>
        </w:numPr>
        <w:tabs>
          <w:tab w:val="clear" w:pos="360"/>
          <w:tab w:val="num" w:pos="709"/>
        </w:tabs>
        <w:ind w:left="709"/>
      </w:pPr>
      <w:r w:rsidRPr="00847ABC">
        <w:rPr>
          <w:i/>
        </w:rPr>
        <w:t>testy smyček</w:t>
      </w:r>
      <w:r w:rsidRPr="00847ABC">
        <w:t xml:space="preserve"> (ověření funkčnosti analogových (regulace akčních členů) a digitálních smyček (přepínání akčních členů mezi dvěma stavy)). Při individuálních zkouškách některá čidla nemohou měřit reálné hodnoty, a proto se změna signálu bude simulovat a zhotovitel provede konečné nastavení až s reálným médiem za provozních průtoků, tlaků a teplot.</w:t>
      </w:r>
    </w:p>
    <w:p w14:paraId="4F282292" w14:textId="77777777" w:rsidR="0086752C" w:rsidRPr="00847ABC" w:rsidRDefault="0086752C" w:rsidP="0086752C">
      <w:pPr>
        <w:pStyle w:val="Stylseznamsymbol"/>
        <w:numPr>
          <w:ilvl w:val="0"/>
          <w:numId w:val="33"/>
        </w:numPr>
        <w:tabs>
          <w:tab w:val="clear" w:pos="360"/>
          <w:tab w:val="num" w:pos="709"/>
        </w:tabs>
        <w:ind w:left="709"/>
      </w:pPr>
      <w:r w:rsidRPr="00847ABC">
        <w:rPr>
          <w:i/>
        </w:rPr>
        <w:lastRenderedPageBreak/>
        <w:t>sekvenční testy</w:t>
      </w:r>
      <w:r w:rsidRPr="00847ABC">
        <w:t xml:space="preserve"> (ověření funkčnosti celého zařízení dle sekvenční logiky řídicího systému pro jednotlivé stavy zařízení).</w:t>
      </w:r>
    </w:p>
    <w:p w14:paraId="51C30837" w14:textId="77777777" w:rsidR="00E057D2" w:rsidRPr="00847ABC" w:rsidRDefault="0086752C" w:rsidP="0086752C">
      <w:pPr>
        <w:pStyle w:val="stylTextkapitoly"/>
        <w:rPr>
          <w:color w:val="000000" w:themeColor="text1"/>
        </w:rPr>
      </w:pPr>
      <w:r w:rsidRPr="00847ABC">
        <w:rPr>
          <w:rFonts w:eastAsia="Calibri"/>
          <w:lang w:eastAsia="en-US"/>
        </w:rPr>
        <w:t xml:space="preserve">Plán individuálních zkoušek bude obsahovat popis jednotlivých operací včetně seznamu příslušných protokolů </w:t>
      </w:r>
      <w:r w:rsidRPr="00847ABC">
        <w:rPr>
          <w:color w:val="000000" w:themeColor="text1"/>
        </w:rPr>
        <w:t>a odpovědných osob zhotovitele za provedení zkoušek. Plán individuálních zkoušek podléhá odsouhlasení ze strany objednatele.</w:t>
      </w:r>
    </w:p>
    <w:p w14:paraId="421F0344" w14:textId="7389B4CA" w:rsidR="00E264C7" w:rsidRPr="00847ABC" w:rsidRDefault="00E264C7" w:rsidP="0086752C">
      <w:pPr>
        <w:pStyle w:val="stylTextkapitoly"/>
        <w:rPr>
          <w:color w:val="000000" w:themeColor="text1"/>
        </w:rPr>
      </w:pPr>
      <w:r w:rsidRPr="00847ABC">
        <w:t xml:space="preserve">O úspěšném provedení individuálních zkoušek bude sepsán protokol, v němž bude potvrzeno, že zařízení, nebo soubor zařízení je připraven </w:t>
      </w:r>
      <w:r w:rsidR="00847ABC">
        <w:t>k</w:t>
      </w:r>
      <w:r w:rsidRPr="00847ABC">
        <w:t xml:space="preserve"> řádnému provozu.</w:t>
      </w:r>
    </w:p>
    <w:p w14:paraId="6C420CB5" w14:textId="77777777" w:rsidR="00295D53" w:rsidRDefault="005F1606" w:rsidP="00295D53">
      <w:pPr>
        <w:pStyle w:val="stylNadpis1"/>
        <w:numPr>
          <w:ilvl w:val="0"/>
          <w:numId w:val="1"/>
        </w:numPr>
      </w:pPr>
      <w:bookmarkStart w:id="108" w:name="_Toc520455149"/>
      <w:r>
        <w:t>Podmínky BOZP, ŽP a PO</w:t>
      </w:r>
      <w:bookmarkEnd w:id="108"/>
    </w:p>
    <w:p w14:paraId="3CEE78F6" w14:textId="6750071E" w:rsidR="00CF5ED6" w:rsidRPr="00E7218D" w:rsidRDefault="00CF5ED6" w:rsidP="009D1108">
      <w:pPr>
        <w:spacing w:after="0" w:line="240" w:lineRule="atLeast"/>
        <w:jc w:val="both"/>
        <w:rPr>
          <w:rFonts w:ascii="Arial" w:hAnsi="Arial" w:cs="Arial"/>
          <w:color w:val="FF0000"/>
        </w:rPr>
      </w:pPr>
      <w:r w:rsidRPr="009423A5">
        <w:rPr>
          <w:rFonts w:ascii="Arial" w:hAnsi="Arial" w:cs="Arial"/>
        </w:rPr>
        <w:t>Zhotovitel se zavazuje při provádění Díla dodržovat obecně závazné právní předpisy k zajištění bezpečnosti a ochrany zdraví při práci, požární předpisy, předpisy k ochraně životního prostředí a „</w:t>
      </w:r>
      <w:r w:rsidR="009D1108" w:rsidRPr="009423A5">
        <w:rPr>
          <w:rFonts w:ascii="Arial" w:hAnsi="Arial" w:cs="Arial"/>
        </w:rPr>
        <w:t xml:space="preserve">Metodický pokyn pro práce a činnosti v objektech, nebezpečných prostorech, pásmech a blízkosti sítí a vedení ve správě innogy </w:t>
      </w:r>
      <w:proofErr w:type="spellStart"/>
      <w:r w:rsidR="009D1108" w:rsidRPr="009423A5">
        <w:rPr>
          <w:rFonts w:ascii="Arial" w:hAnsi="Arial" w:cs="Arial"/>
        </w:rPr>
        <w:t>Gas</w:t>
      </w:r>
      <w:proofErr w:type="spellEnd"/>
      <w:r w:rsidR="009D1108" w:rsidRPr="009423A5">
        <w:rPr>
          <w:rFonts w:ascii="Arial" w:hAnsi="Arial" w:cs="Arial"/>
        </w:rPr>
        <w:t xml:space="preserve"> </w:t>
      </w:r>
      <w:proofErr w:type="spellStart"/>
      <w:r w:rsidR="009D1108" w:rsidRPr="009423A5">
        <w:rPr>
          <w:rFonts w:ascii="Arial" w:hAnsi="Arial" w:cs="Arial"/>
        </w:rPr>
        <w:t>Storage</w:t>
      </w:r>
      <w:proofErr w:type="spellEnd"/>
      <w:r w:rsidR="009D1108" w:rsidRPr="009423A5">
        <w:rPr>
          <w:rFonts w:ascii="Arial" w:hAnsi="Arial" w:cs="Arial"/>
        </w:rPr>
        <w:t>, s.r.o.</w:t>
      </w:r>
      <w:r w:rsidRPr="009423A5">
        <w:rPr>
          <w:rFonts w:ascii="Arial" w:hAnsi="Arial" w:cs="Arial"/>
        </w:rPr>
        <w:t xml:space="preserve">“ (viz příloha </w:t>
      </w:r>
      <w:r w:rsidR="00DC394E" w:rsidRPr="009423A5">
        <w:rPr>
          <w:rFonts w:ascii="Arial" w:hAnsi="Arial" w:cs="Arial"/>
        </w:rPr>
        <w:t>ZD</w:t>
      </w:r>
      <w:r w:rsidRPr="009423A5">
        <w:rPr>
          <w:rFonts w:ascii="Arial" w:hAnsi="Arial" w:cs="Arial"/>
        </w:rPr>
        <w:t xml:space="preserve">). Před zahájením prací musí být zhotovitel vedoucím provozu </w:t>
      </w:r>
      <w:r w:rsidR="00B6784D" w:rsidRPr="009423A5">
        <w:rPr>
          <w:rFonts w:ascii="Arial" w:hAnsi="Arial" w:cs="Arial"/>
        </w:rPr>
        <w:t xml:space="preserve"> innogy</w:t>
      </w:r>
      <w:r w:rsidRPr="009423A5">
        <w:rPr>
          <w:rFonts w:ascii="Arial" w:hAnsi="Arial" w:cs="Arial"/>
        </w:rPr>
        <w:t xml:space="preserve"> PZP Lobodice prokazatelně seznámen s provozním řádem společnosti </w:t>
      </w:r>
      <w:r w:rsidR="00B6784D" w:rsidRPr="009423A5">
        <w:rPr>
          <w:rFonts w:ascii="Arial" w:hAnsi="Arial" w:cs="Arial"/>
        </w:rPr>
        <w:t xml:space="preserve"> innogy </w:t>
      </w:r>
      <w:proofErr w:type="spellStart"/>
      <w:r w:rsidRPr="009423A5">
        <w:rPr>
          <w:rFonts w:ascii="Arial" w:hAnsi="Arial" w:cs="Arial"/>
        </w:rPr>
        <w:t>Gas</w:t>
      </w:r>
      <w:proofErr w:type="spellEnd"/>
      <w:r w:rsidRPr="009423A5">
        <w:rPr>
          <w:rFonts w:ascii="Arial" w:hAnsi="Arial" w:cs="Arial"/>
        </w:rPr>
        <w:t xml:space="preserve"> </w:t>
      </w:r>
      <w:proofErr w:type="spellStart"/>
      <w:r w:rsidRPr="009423A5">
        <w:rPr>
          <w:rFonts w:ascii="Arial" w:hAnsi="Arial" w:cs="Arial"/>
        </w:rPr>
        <w:t>Storage</w:t>
      </w:r>
      <w:proofErr w:type="spellEnd"/>
      <w:r w:rsidRPr="009423A5">
        <w:rPr>
          <w:rFonts w:ascii="Arial" w:hAnsi="Arial" w:cs="Arial"/>
        </w:rPr>
        <w:t xml:space="preserve"> s.r.o. a ostatními interními předpisy platnými pro provoz </w:t>
      </w:r>
      <w:r w:rsidR="00C466D8" w:rsidRPr="009423A5">
        <w:rPr>
          <w:rFonts w:ascii="Arial" w:hAnsi="Arial" w:cs="Arial"/>
        </w:rPr>
        <w:t xml:space="preserve"> innogy</w:t>
      </w:r>
      <w:r w:rsidRPr="009423A5">
        <w:rPr>
          <w:rFonts w:ascii="Arial" w:hAnsi="Arial" w:cs="Arial"/>
        </w:rPr>
        <w:t xml:space="preserve">  PZP Lobodice.</w:t>
      </w:r>
    </w:p>
    <w:p w14:paraId="23A33CED" w14:textId="77777777" w:rsidR="00CC489B" w:rsidRPr="00104D00" w:rsidRDefault="00CC489B" w:rsidP="00CC489B">
      <w:pPr>
        <w:pStyle w:val="stylNadpis2"/>
      </w:pPr>
      <w:bookmarkStart w:id="109" w:name="_Toc520455150"/>
      <w:r>
        <w:t>Z</w:t>
      </w:r>
      <w:r w:rsidRPr="00CC489B">
        <w:t>ajištění bezpečnosti a ochrany zdrav</w:t>
      </w:r>
      <w:r>
        <w:t>í</w:t>
      </w:r>
      <w:r w:rsidRPr="00CC489B">
        <w:t xml:space="preserve"> při práci (BOZP)</w:t>
      </w:r>
      <w:bookmarkEnd w:id="109"/>
    </w:p>
    <w:p w14:paraId="4865157B" w14:textId="77777777" w:rsidR="00E11FE4" w:rsidRPr="00E11FE4" w:rsidRDefault="00E11FE4" w:rsidP="00E11FE4">
      <w:pPr>
        <w:pStyle w:val="stylTextkapitoly"/>
      </w:pPr>
      <w:r w:rsidRPr="00E11FE4">
        <w:t>Všichni pracovníci zhotovitele a jeho subdodavatelů na stavbě musí mít pracovní oděvy a obuv v antistatickém provedení, případně 100% bavlna nebo jednorázová kombinéza 3M 4530 (antistatická), viditelně označeny firemní značkou svého zaměstnavatele a přilbu.  Pracovní oblek se sníženou hořlavosti (EN 470-1 a EN 531, šíření plamene třídy A) musí být vybaveni svářeči a všichni pracovníci zhotovitele a jeho subdodavatelů účastní na pr</w:t>
      </w:r>
      <w:r>
        <w:t>a</w:t>
      </w:r>
      <w:r w:rsidRPr="00E11FE4">
        <w:t>cích</w:t>
      </w:r>
      <w:r w:rsidR="00CF5ED6">
        <w:t xml:space="preserve">, </w:t>
      </w:r>
      <w:r w:rsidRPr="00E11FE4">
        <w:t xml:space="preserve">kdy se zasahuje do integrity plynárenského zařízení (ostré </w:t>
      </w:r>
      <w:proofErr w:type="spellStart"/>
      <w:r w:rsidRPr="00E11FE4">
        <w:t>odpoje</w:t>
      </w:r>
      <w:proofErr w:type="spellEnd"/>
      <w:r w:rsidRPr="00E11FE4">
        <w:t xml:space="preserve"> a </w:t>
      </w:r>
      <w:proofErr w:type="spellStart"/>
      <w:r w:rsidRPr="00E11FE4">
        <w:t>propoje</w:t>
      </w:r>
      <w:proofErr w:type="spellEnd"/>
      <w:r w:rsidRPr="00E11FE4">
        <w:t>)</w:t>
      </w:r>
      <w:r w:rsidR="005735A1">
        <w:t>.</w:t>
      </w:r>
      <w:r w:rsidRPr="00E11FE4">
        <w:t xml:space="preserve"> Další OOPP podle rizik konkrétních činností (ochranné brýle, rukavice, chrániče sluchu apod.).</w:t>
      </w:r>
    </w:p>
    <w:p w14:paraId="68F5F12A" w14:textId="77777777" w:rsidR="009E7E58" w:rsidRPr="00CC489B" w:rsidRDefault="00BF4B57" w:rsidP="00CC489B">
      <w:pPr>
        <w:pStyle w:val="stylTextkapitoly"/>
      </w:pPr>
      <w:r>
        <w:t>Zhotovitel</w:t>
      </w:r>
      <w:r w:rsidR="009E7E58" w:rsidRPr="00CC489B">
        <w:t xml:space="preserve"> se </w:t>
      </w:r>
      <w:r w:rsidR="00CF5ED6">
        <w:t xml:space="preserve">dále </w:t>
      </w:r>
      <w:r w:rsidR="009E7E58" w:rsidRPr="00CC489B">
        <w:t xml:space="preserve">zavazuje spolupracovat s </w:t>
      </w:r>
      <w:r>
        <w:t>o</w:t>
      </w:r>
      <w:r w:rsidR="009E7E58" w:rsidRPr="00CC489B">
        <w:t xml:space="preserve">bjednatelem na zajišťování bezpečnosti a ochrany zdraví při práci zaměstnanců </w:t>
      </w:r>
      <w:r>
        <w:t>zhotovitel</w:t>
      </w:r>
      <w:r w:rsidR="009E7E58" w:rsidRPr="00CC489B">
        <w:t xml:space="preserve">e, pracujících na pracovišti </w:t>
      </w:r>
      <w:r>
        <w:t>o</w:t>
      </w:r>
      <w:r w:rsidR="009E7E58" w:rsidRPr="00CC489B">
        <w:t xml:space="preserve">bjednatele, ve smyslu ustanovení § 101 zákona č. 262/2006 Sb., zákoník práce, ve znění pozdějších předpisů. </w:t>
      </w:r>
      <w:r>
        <w:t>Zhotovitel</w:t>
      </w:r>
      <w:r w:rsidR="009E7E58" w:rsidRPr="00CC489B">
        <w:t xml:space="preserve"> je povinen ještě před započetím prací, které jsou předmětem plnění </w:t>
      </w:r>
      <w:r>
        <w:t>Díla</w:t>
      </w:r>
      <w:r w:rsidR="009E7E58" w:rsidRPr="00CC489B">
        <w:t>, zajistit následující:</w:t>
      </w:r>
    </w:p>
    <w:p w14:paraId="3E31BE29" w14:textId="77777777" w:rsidR="009E7E58" w:rsidRPr="00CC489B" w:rsidRDefault="009E7E58" w:rsidP="00CC489B">
      <w:pPr>
        <w:pStyle w:val="Stylseznamsymbol"/>
      </w:pPr>
      <w:r w:rsidRPr="00CC489B">
        <w:t>převzít písemnou informaci o rizicích a přijatých opatřeních k ochraně před jejich působením a o opatřeních pro případ zdolávání mimořádných událostí a prokazatelně informovat své zaměstnance, případně zaměstnance svých subdodavatelů;</w:t>
      </w:r>
    </w:p>
    <w:p w14:paraId="155905EF" w14:textId="77777777" w:rsidR="009E7E58" w:rsidRPr="00CC489B" w:rsidRDefault="009E7E58" w:rsidP="00CC489B">
      <w:pPr>
        <w:pStyle w:val="Stylseznamsymbol"/>
      </w:pPr>
      <w:r w:rsidRPr="00CC489B">
        <w:t xml:space="preserve">umožnit </w:t>
      </w:r>
      <w:r w:rsidR="00BF4B57">
        <w:t>o</w:t>
      </w:r>
      <w:r w:rsidRPr="00CC489B">
        <w:t>bjednateli seznámit zaměstnance v případě potřeby s interními bezpečnostními předpisy a dalšími specifiky BOZP, týkajících se daného pracoviště;</w:t>
      </w:r>
    </w:p>
    <w:p w14:paraId="13456FE7" w14:textId="77777777" w:rsidR="009E7E58" w:rsidRPr="00CC489B" w:rsidRDefault="009E7E58" w:rsidP="00CC489B">
      <w:pPr>
        <w:pStyle w:val="Stylseznamsymbol"/>
      </w:pPr>
      <w:r w:rsidRPr="00CC489B">
        <w:t>přidělit práci pouze zaměstnancům, kteří jsou proškolení z obecných zásad BOZP, jsou držiteli platných oprávnění o odborné způsobilosti pro výkon činností v souladu se zákonnými požadavky (např. řidičský průkaz, svářečský průkaz atd.) a jsou k dané práci zdravotně způsobilí;</w:t>
      </w:r>
    </w:p>
    <w:p w14:paraId="69E2AEBB" w14:textId="77777777" w:rsidR="009E7E58" w:rsidRPr="00CC489B" w:rsidRDefault="009E7E58" w:rsidP="00CC489B">
      <w:pPr>
        <w:pStyle w:val="Stylseznamsymbol"/>
      </w:pPr>
      <w:r w:rsidRPr="00CC489B">
        <w:t xml:space="preserve">vybavit Osobním bezpečnostním zápisníkem ty zaměstnance, kteří budou pro Objednatele vykonávat některou z činností definovanou </w:t>
      </w:r>
      <w:r w:rsidR="00BF4B57">
        <w:t>o</w:t>
      </w:r>
      <w:r w:rsidRPr="00CC489B">
        <w:t>bjednatelem jako velmi nebezpečnou.</w:t>
      </w:r>
    </w:p>
    <w:p w14:paraId="38563684" w14:textId="77777777" w:rsidR="00295D53" w:rsidRDefault="009E7E58" w:rsidP="00BF4B57">
      <w:pPr>
        <w:pStyle w:val="stylTextkapitoly"/>
      </w:pPr>
      <w:r w:rsidRPr="00BF4B57">
        <w:t>Za velmi nebezpečné práce se pro účely povinností vztažených k osobním bezpečnostním zápisníkům pokládají:</w:t>
      </w:r>
    </w:p>
    <w:p w14:paraId="5E764616" w14:textId="77777777" w:rsidR="00BF4B57" w:rsidRPr="00BF4B57" w:rsidRDefault="00BF4B57" w:rsidP="00BF4B57">
      <w:pPr>
        <w:pStyle w:val="Stylseznamsymbol"/>
      </w:pPr>
      <w:r w:rsidRPr="00BF4B57">
        <w:t xml:space="preserve">propojovací práce na </w:t>
      </w:r>
      <w:r>
        <w:t>plynárenském zařízení</w:t>
      </w:r>
      <w:r w:rsidRPr="00BF4B57">
        <w:t xml:space="preserve"> soustavě VVTL a VTL - tj. činnosti s možným únikem plynu;</w:t>
      </w:r>
    </w:p>
    <w:p w14:paraId="7A6B958D" w14:textId="77777777" w:rsidR="00BF4B57" w:rsidRPr="00BF4B57" w:rsidRDefault="00BF4B57" w:rsidP="00BF4B57">
      <w:pPr>
        <w:pStyle w:val="Stylseznamsymbol"/>
      </w:pPr>
      <w:r w:rsidRPr="00BF4B57">
        <w:lastRenderedPageBreak/>
        <w:t>potápěčské práce;</w:t>
      </w:r>
    </w:p>
    <w:p w14:paraId="0C554114" w14:textId="77777777" w:rsidR="00BF4B57" w:rsidRPr="00BF4B57" w:rsidRDefault="00BF4B57" w:rsidP="00BF4B57">
      <w:pPr>
        <w:pStyle w:val="Stylseznamsymbol"/>
      </w:pPr>
      <w:r w:rsidRPr="00BF4B57">
        <w:t>práce s použitím RTG zařízení a další zdroje ionizujícího záření;</w:t>
      </w:r>
    </w:p>
    <w:p w14:paraId="3DAE63AC" w14:textId="77777777" w:rsidR="00BF4B57" w:rsidRPr="00BF4B57" w:rsidRDefault="00BF4B57" w:rsidP="00BF4B57">
      <w:pPr>
        <w:pStyle w:val="Stylseznamsymbol"/>
      </w:pPr>
      <w:r w:rsidRPr="00BF4B57">
        <w:t>práce ve výškách nad 10 m, v hloubkách 7 m a níže.</w:t>
      </w:r>
    </w:p>
    <w:p w14:paraId="66329B4B" w14:textId="77777777" w:rsidR="00BF4B57" w:rsidRPr="00BF4B57" w:rsidRDefault="00BF4B57" w:rsidP="00BF4B57">
      <w:pPr>
        <w:pStyle w:val="stylTextkapitoly"/>
      </w:pPr>
      <w:r>
        <w:t>Zhotovitel</w:t>
      </w:r>
      <w:r w:rsidRPr="00BF4B57">
        <w:t xml:space="preserve"> dále zodpovídá za to, že Osobní bezpečnostní zápisník bude před započetím prací řádně a pravdivě vyplněný a obsahovat všechny náležitosti v něm uvedené a požadované.</w:t>
      </w:r>
    </w:p>
    <w:p w14:paraId="3E7C75F8" w14:textId="77777777" w:rsidR="00BF4B57" w:rsidRPr="00BF4B57" w:rsidRDefault="00BF4B57" w:rsidP="00BF4B57">
      <w:pPr>
        <w:pStyle w:val="stylTextkapitoly"/>
      </w:pPr>
      <w:r w:rsidRPr="00BF4B57">
        <w:t xml:space="preserve">Dodavatel se dále zavazuje, že jeho zaměstnanci a zaměstnanci jeho subdodavatelů na pracovišti </w:t>
      </w:r>
      <w:r>
        <w:t>o</w:t>
      </w:r>
      <w:r w:rsidRPr="00BF4B57">
        <w:t>bjednatele:</w:t>
      </w:r>
    </w:p>
    <w:p w14:paraId="47C6903F" w14:textId="77777777" w:rsidR="00BF4B57" w:rsidRPr="00BF4B57" w:rsidRDefault="00BF4B57" w:rsidP="00BF4B57">
      <w:pPr>
        <w:pStyle w:val="Stylseznamsymbol"/>
      </w:pPr>
      <w:r w:rsidRPr="00BF4B57">
        <w:t>budou dodržovat bezpečnostní a hygienické předpisy a počínat si tak, aby nedocházelo ke škodám na zdraví a na majetku;</w:t>
      </w:r>
    </w:p>
    <w:p w14:paraId="2798A2F8" w14:textId="77777777" w:rsidR="00BF4B57" w:rsidRPr="00BF4B57" w:rsidRDefault="00BF4B57" w:rsidP="00BF4B57">
      <w:pPr>
        <w:pStyle w:val="Stylseznamsymbol"/>
      </w:pPr>
      <w:r w:rsidRPr="00BF4B57">
        <w:t>budou při práci používat předepsaná ochranná zařízení a osobní ochranné pomůcky;</w:t>
      </w:r>
    </w:p>
    <w:p w14:paraId="25B0D505" w14:textId="77777777" w:rsidR="00BF4B57" w:rsidRPr="00BF4B57" w:rsidRDefault="00BF4B57" w:rsidP="00BF4B57">
      <w:pPr>
        <w:pStyle w:val="Stylseznamsymbol"/>
      </w:pPr>
      <w:r w:rsidRPr="00BF4B57">
        <w:t>k práci použijí pouze takové nářadí, stroje a pomůcky, které odpovídají bezpečnostním předpisům a technickým normám a jsou v řádném stavu;</w:t>
      </w:r>
    </w:p>
    <w:p w14:paraId="0BE8DAE4" w14:textId="77777777" w:rsidR="00BF4B57" w:rsidRPr="00BF4B57" w:rsidRDefault="00BF4B57" w:rsidP="00BF4B57">
      <w:pPr>
        <w:pStyle w:val="Stylseznamsymbol"/>
      </w:pPr>
      <w:r w:rsidRPr="00BF4B57">
        <w:t>nebudou požívat alkoholické nápoje či jiné omamné</w:t>
      </w:r>
    </w:p>
    <w:p w14:paraId="7F220789" w14:textId="77777777" w:rsidR="00BF4B57" w:rsidRPr="00BF4B57" w:rsidRDefault="00BF4B57" w:rsidP="00BF4B57">
      <w:pPr>
        <w:pStyle w:val="Stylseznamsymbol"/>
      </w:pPr>
      <w:r w:rsidRPr="00BF4B57">
        <w:t xml:space="preserve">a psychotropní látky, ani nebudou pracovat pod jejich vlivem a na vyžádání zástupce </w:t>
      </w:r>
      <w:r>
        <w:t>o</w:t>
      </w:r>
      <w:r w:rsidRPr="00BF4B57">
        <w:t>bjednatele se podrobí za přítomnosti příslušného vedoucího zaměstnance Dodavatele jejich zjištění;</w:t>
      </w:r>
    </w:p>
    <w:p w14:paraId="57880123" w14:textId="77777777" w:rsidR="00BF4B57" w:rsidRPr="00BF4B57" w:rsidRDefault="00BF4B57" w:rsidP="00BF4B57">
      <w:pPr>
        <w:pStyle w:val="Stylseznamsymbol"/>
      </w:pPr>
      <w:r w:rsidRPr="00BF4B57">
        <w:t>dodrží stanovený zákaz kouření;</w:t>
      </w:r>
    </w:p>
    <w:p w14:paraId="17A08AFC" w14:textId="77777777" w:rsidR="00BF4B57" w:rsidRPr="00BF4B57" w:rsidRDefault="00BF4B57" w:rsidP="00BF4B57">
      <w:pPr>
        <w:pStyle w:val="Stylseznamsymbol"/>
      </w:pPr>
      <w:proofErr w:type="gramStart"/>
      <w:r w:rsidRPr="00BF4B57">
        <w:t>se</w:t>
      </w:r>
      <w:proofErr w:type="gramEnd"/>
      <w:r w:rsidRPr="00BF4B57">
        <w:t xml:space="preserve"> na vyžádání </w:t>
      </w:r>
      <w:r>
        <w:t>o</w:t>
      </w:r>
      <w:r w:rsidRPr="00BF4B57">
        <w:t xml:space="preserve">bjednatele podrobí kontrole věcí vnášených, vnesených a odnášených do a z prostor </w:t>
      </w:r>
      <w:r>
        <w:t>o</w:t>
      </w:r>
      <w:r w:rsidRPr="00BF4B57">
        <w:t>bjednatele;</w:t>
      </w:r>
    </w:p>
    <w:p w14:paraId="0500B546" w14:textId="77777777" w:rsidR="00BF4B57" w:rsidRPr="00BF4B57" w:rsidRDefault="00BF4B57" w:rsidP="00BF4B57">
      <w:pPr>
        <w:pStyle w:val="Stylseznamsymbol"/>
      </w:pPr>
      <w:r w:rsidRPr="00BF4B57">
        <w:t>budou používat pouze takové nářadí, stroje a zařízení</w:t>
      </w:r>
    </w:p>
    <w:p w14:paraId="0736FC19" w14:textId="77777777" w:rsidR="00BF4B57" w:rsidRPr="00BF4B57" w:rsidRDefault="00BF4B57" w:rsidP="00BF4B57">
      <w:pPr>
        <w:pStyle w:val="Stylseznamsymbol"/>
      </w:pPr>
      <w:r w:rsidRPr="00BF4B57">
        <w:t xml:space="preserve">v majetku </w:t>
      </w:r>
      <w:r>
        <w:t>o</w:t>
      </w:r>
      <w:r w:rsidRPr="00BF4B57">
        <w:t>bjednatele, k jehož užívání dostali písemný souhlas;</w:t>
      </w:r>
    </w:p>
    <w:p w14:paraId="6372115D" w14:textId="77777777" w:rsidR="00BF4B57" w:rsidRPr="00BF4B57" w:rsidRDefault="00BF4B57" w:rsidP="00BF4B57">
      <w:pPr>
        <w:pStyle w:val="Stylseznamsymbol"/>
      </w:pPr>
      <w:r w:rsidRPr="00BF4B57">
        <w:t>budou zacházet s chemickými látkami tak, aby nebylo ohroženo zdraví a život osob nebo životní prostředí a byly naplněny požadavky platné legislativy - zejména vybavení pravidly a proškolení dle požadavků § 44a zákona</w:t>
      </w:r>
    </w:p>
    <w:p w14:paraId="2A110529" w14:textId="77777777" w:rsidR="00BF4B57" w:rsidRPr="00BF4B57" w:rsidRDefault="00BF4B57" w:rsidP="00BF4B57">
      <w:pPr>
        <w:pStyle w:val="Stylseznamsymbol"/>
      </w:pPr>
      <w:r w:rsidRPr="00BF4B57">
        <w:t>č. 258/2000 Sb., Zákona o ochraně veřejného zdraví ve znění pozdějších zákonů, a bezpečnostními listy dle Nařízení REACH ES č. 1907/2006;</w:t>
      </w:r>
    </w:p>
    <w:p w14:paraId="69FFD0B5" w14:textId="77777777" w:rsidR="00BF4B57" w:rsidRPr="00BF4B57" w:rsidRDefault="00BF4B57" w:rsidP="00BF4B57">
      <w:pPr>
        <w:pStyle w:val="Stylseznamsymbol"/>
      </w:pPr>
      <w:r w:rsidRPr="00BF4B57">
        <w:t>budou při výkonu práce, která je Objednatelem definovaná jako velmi nebezpečná, mít na pracovišti platný Osobní bezpečnostní zápisník;</w:t>
      </w:r>
    </w:p>
    <w:p w14:paraId="15F68F4A" w14:textId="77777777" w:rsidR="00BF4B57" w:rsidRPr="00BF4B57" w:rsidRDefault="00BF4B57" w:rsidP="00BF4B57">
      <w:pPr>
        <w:pStyle w:val="Stylseznamsymbol"/>
      </w:pPr>
      <w:proofErr w:type="gramStart"/>
      <w:r w:rsidRPr="00BF4B57">
        <w:t>se</w:t>
      </w:r>
      <w:proofErr w:type="gramEnd"/>
      <w:r w:rsidRPr="00BF4B57">
        <w:t xml:space="preserve"> na ústní žádost zástupce </w:t>
      </w:r>
      <w:r w:rsidR="006F1974">
        <w:t>o</w:t>
      </w:r>
      <w:r w:rsidRPr="00BF4B57">
        <w:t>bjednatele bez zbytečných odkladů prokáží platným bezpečnostním zápisníkem, vyk</w:t>
      </w:r>
      <w:r w:rsidR="006F1974">
        <w:t>onávají-li činnost definovanou o</w:t>
      </w:r>
      <w:r w:rsidRPr="00BF4B57">
        <w:t>bjednatelem jako velmi nebezpečnou.</w:t>
      </w:r>
    </w:p>
    <w:p w14:paraId="2EE3D410" w14:textId="77777777" w:rsidR="006F1974" w:rsidRPr="006F1974" w:rsidRDefault="006F1974" w:rsidP="006F1974">
      <w:pPr>
        <w:pStyle w:val="stylTextkapitoly"/>
      </w:pPr>
      <w:r w:rsidRPr="006F1974">
        <w:t>V průběhu výkonu činností souvisejících s</w:t>
      </w:r>
      <w:r>
        <w:t> </w:t>
      </w:r>
      <w:r w:rsidRPr="006F1974">
        <w:t>předmětem</w:t>
      </w:r>
      <w:r>
        <w:t xml:space="preserve"> Díla</w:t>
      </w:r>
      <w:r w:rsidRPr="006F1974">
        <w:t xml:space="preserve"> na pracovišti </w:t>
      </w:r>
      <w:r>
        <w:t>o</w:t>
      </w:r>
      <w:r w:rsidRPr="006F1974">
        <w:t xml:space="preserve">bjednatele je </w:t>
      </w:r>
      <w:r>
        <w:t>zhotovitel</w:t>
      </w:r>
      <w:r w:rsidRPr="006F1974">
        <w:t xml:space="preserve"> povinen:</w:t>
      </w:r>
    </w:p>
    <w:p w14:paraId="754B3CE8" w14:textId="77777777" w:rsidR="006F1974" w:rsidRPr="006F1974" w:rsidRDefault="006F1974" w:rsidP="006F1974">
      <w:pPr>
        <w:pStyle w:val="Stylseznamsymbol"/>
      </w:pPr>
      <w:r w:rsidRPr="006F1974">
        <w:t>udržovat na pracovišti pořádek a čistotu;</w:t>
      </w:r>
    </w:p>
    <w:p w14:paraId="626C7AFA" w14:textId="77777777" w:rsidR="006F1974" w:rsidRPr="006F1974" w:rsidRDefault="006F1974" w:rsidP="006F1974">
      <w:pPr>
        <w:pStyle w:val="Stylseznamsymbol"/>
      </w:pPr>
      <w:r w:rsidRPr="006F1974">
        <w:t>vyžádat si písemný souhlas k veškerým úpravám na bezpečnostních, hygienických a protipožárních zařízeních a jejich označení;</w:t>
      </w:r>
    </w:p>
    <w:p w14:paraId="76B6BBD5" w14:textId="77777777" w:rsidR="006F1974" w:rsidRPr="006F1974" w:rsidRDefault="006F1974" w:rsidP="006F1974">
      <w:pPr>
        <w:pStyle w:val="Stylseznamsymbol"/>
      </w:pPr>
      <w:r w:rsidRPr="006F1974">
        <w:t>postupovat podle příslušných opatření zákona</w:t>
      </w:r>
    </w:p>
    <w:p w14:paraId="5B50D39D" w14:textId="77777777" w:rsidR="006F1974" w:rsidRPr="006F1974" w:rsidRDefault="006F1974" w:rsidP="006F1974">
      <w:pPr>
        <w:pStyle w:val="Stylseznamsymbol"/>
      </w:pPr>
      <w:r w:rsidRPr="006F1974">
        <w:t>č. 183/2006 Sb., stavební zákon, ve znění pozdějších předpisů, v případech, kdy je vybavení pracoviště považováno za provizorní nebo pokud vyžaduje změny nebo odstranění apod.;</w:t>
      </w:r>
    </w:p>
    <w:p w14:paraId="46D303FA" w14:textId="77777777" w:rsidR="006F1974" w:rsidRPr="006F1974" w:rsidRDefault="006F1974" w:rsidP="006F1974">
      <w:pPr>
        <w:pStyle w:val="Stylseznamsymbol"/>
      </w:pPr>
      <w:r w:rsidRPr="006F1974">
        <w:t>práci v ochranných pásmech vedení inženýrských sítí či v blízkosti jiných zařízení předem nahlásit a projednat</w:t>
      </w:r>
    </w:p>
    <w:p w14:paraId="284C74C6" w14:textId="77777777" w:rsidR="006F1974" w:rsidRPr="006F1974" w:rsidRDefault="006F1974" w:rsidP="006F1974">
      <w:pPr>
        <w:pStyle w:val="Stylseznamsymbol"/>
      </w:pPr>
      <w:r w:rsidRPr="006F1974">
        <w:lastRenderedPageBreak/>
        <w:t xml:space="preserve">s </w:t>
      </w:r>
      <w:r>
        <w:t>o</w:t>
      </w:r>
      <w:r w:rsidRPr="006F1974">
        <w:t>bjednatelem a v jejím průběhu respektovat jejich ochranná pásma a pracovat se zvýšenou opatrností;</w:t>
      </w:r>
    </w:p>
    <w:p w14:paraId="18289970" w14:textId="77777777" w:rsidR="006F1974" w:rsidRPr="006F1974" w:rsidRDefault="006F1974" w:rsidP="006F1974">
      <w:pPr>
        <w:pStyle w:val="Stylseznamsymbol"/>
      </w:pPr>
      <w:r w:rsidRPr="006F1974">
        <w:t xml:space="preserve">hlásit, registrovat, evidovat a vykazovat všechny pracovní úrazy svých zaměstnanců, které se udály na pracovišti objednatele nebo v jeho prospěch, případně zaměstnanců svých subdodavatelů, přizvat k jejich řádnému prošetření zodpovědného zástupce a bezpečnostního technika </w:t>
      </w:r>
      <w:r w:rsidR="007065CE">
        <w:t>o</w:t>
      </w:r>
      <w:r w:rsidRPr="006F1974">
        <w:t>bjednatele. Veškeré záznamy o úrazu, které se stanou</w:t>
      </w:r>
      <w:r w:rsidR="007065CE">
        <w:t xml:space="preserve"> </w:t>
      </w:r>
      <w:r w:rsidRPr="006F1974">
        <w:t xml:space="preserve">v průběhu prací pro </w:t>
      </w:r>
      <w:r w:rsidR="007065CE">
        <w:t>o</w:t>
      </w:r>
      <w:r w:rsidRPr="006F1974">
        <w:t>bjednatel</w:t>
      </w:r>
      <w:r w:rsidR="007065CE">
        <w:t>e</w:t>
      </w:r>
      <w:r w:rsidRPr="006F1974">
        <w:t xml:space="preserve"> zašle </w:t>
      </w:r>
      <w:r w:rsidR="007065CE">
        <w:t>zhotovitel</w:t>
      </w:r>
      <w:r w:rsidRPr="006F1974">
        <w:t xml:space="preserve"> na mailovou adresu: </w:t>
      </w:r>
      <w:hyperlink r:id="rId13" w:history="1">
        <w:r w:rsidRPr="006F1974">
          <w:t>urazy@rwe.cz</w:t>
        </w:r>
      </w:hyperlink>
      <w:r w:rsidRPr="006F1974">
        <w:t>;</w:t>
      </w:r>
    </w:p>
    <w:p w14:paraId="6893186E" w14:textId="77777777" w:rsidR="007065CE" w:rsidRPr="007065CE" w:rsidRDefault="007065CE" w:rsidP="007065CE">
      <w:pPr>
        <w:pStyle w:val="stylTextkapitoly"/>
      </w:pPr>
      <w:r w:rsidRPr="007065CE">
        <w:t>Objednatel si tímto vyhrazuje právo:</w:t>
      </w:r>
    </w:p>
    <w:p w14:paraId="6E1D1D62" w14:textId="77777777" w:rsidR="007065CE" w:rsidRPr="007065CE" w:rsidRDefault="007065CE" w:rsidP="007065CE">
      <w:pPr>
        <w:pStyle w:val="Stylseznamsymbol"/>
      </w:pPr>
      <w:r w:rsidRPr="007065CE">
        <w:t xml:space="preserve">kontrolovat práci </w:t>
      </w:r>
      <w:r>
        <w:t>zhotovitele</w:t>
      </w:r>
      <w:r w:rsidRPr="007065CE">
        <w:t xml:space="preserve"> s ohledem na dodržování zásad bezpečnosti a ochrany zdraví při práci uvedených výše a v případě vážného porušení některého ustanovení, které by mohlo vést k ohrožení bezpečnosti nebo zdraví, nařídit ukončení plnění nebo vykázat původce ohrožení</w:t>
      </w:r>
      <w:r>
        <w:t xml:space="preserve"> </w:t>
      </w:r>
      <w:r w:rsidRPr="007065CE">
        <w:t xml:space="preserve">z pracoviště a z objektu </w:t>
      </w:r>
      <w:r>
        <w:t>o</w:t>
      </w:r>
      <w:r w:rsidRPr="007065CE">
        <w:t>bjednatele.</w:t>
      </w:r>
    </w:p>
    <w:p w14:paraId="6DFD283E" w14:textId="77777777" w:rsidR="007065CE" w:rsidRPr="007065CE" w:rsidRDefault="007065CE" w:rsidP="007065CE">
      <w:pPr>
        <w:pStyle w:val="Stylseznamsymbol"/>
      </w:pPr>
      <w:r w:rsidRPr="007065CE">
        <w:t xml:space="preserve">provedení zákaznického auditu </w:t>
      </w:r>
      <w:r>
        <w:t>zhotovitele</w:t>
      </w:r>
      <w:r w:rsidRPr="007065CE">
        <w:t xml:space="preserve"> za účelem posouzení shody s prá</w:t>
      </w:r>
      <w:r>
        <w:t>vními požadavky a závazky o</w:t>
      </w:r>
      <w:r w:rsidRPr="007065CE">
        <w:t>bjednatele z hlediska řízení jakosti a bezpečnosti práce.</w:t>
      </w:r>
    </w:p>
    <w:p w14:paraId="23FDC53E" w14:textId="77777777" w:rsidR="00CF5ED6" w:rsidRPr="00104D00" w:rsidRDefault="00CF5ED6" w:rsidP="00CF5ED6">
      <w:pPr>
        <w:pStyle w:val="stylNadpis2"/>
      </w:pPr>
      <w:bookmarkStart w:id="110" w:name="_Toc520455151"/>
      <w:r>
        <w:t>Z</w:t>
      </w:r>
      <w:r w:rsidRPr="00CC489B">
        <w:t xml:space="preserve">ajištění </w:t>
      </w:r>
      <w:bookmarkStart w:id="111" w:name="bookmark0"/>
      <w:r w:rsidRPr="00CF5ED6">
        <w:t>ochrany životního prostředí (ŽP)</w:t>
      </w:r>
      <w:bookmarkEnd w:id="111"/>
      <w:bookmarkEnd w:id="110"/>
    </w:p>
    <w:p w14:paraId="59849298" w14:textId="77777777" w:rsidR="00CF5ED6" w:rsidRPr="00CF5ED6" w:rsidRDefault="00CF5ED6" w:rsidP="00CF5ED6">
      <w:pPr>
        <w:pStyle w:val="stylTextkapitoly"/>
      </w:pPr>
      <w:r>
        <w:t>Zhotovitel</w:t>
      </w:r>
      <w:r w:rsidRPr="00CF5ED6">
        <w:t xml:space="preserve"> se zavazuje vykonávat veškeré smluvně dohodnuté činnosti tak, aby předcházel všem negativním dopadům na životní prostředí. </w:t>
      </w:r>
      <w:r>
        <w:t>Zhotovitel</w:t>
      </w:r>
      <w:r w:rsidRPr="00CF5ED6">
        <w:t xml:space="preserve"> je dále povinen se na pracovišti </w:t>
      </w:r>
      <w:r>
        <w:t>o</w:t>
      </w:r>
      <w:r w:rsidRPr="00CF5ED6">
        <w:t xml:space="preserve">bjednatele řídit interními pokyny a předpisy </w:t>
      </w:r>
      <w:r>
        <w:t>o</w:t>
      </w:r>
      <w:r w:rsidRPr="00CF5ED6">
        <w:t xml:space="preserve">bjednatele z oblasti životního prostředí. Za škody na životním prostředí, které vzniknou jeho činností jemu samotnému, </w:t>
      </w:r>
      <w:r>
        <w:t>o</w:t>
      </w:r>
      <w:r w:rsidRPr="00CF5ED6">
        <w:t xml:space="preserve">bjednateli nebo třetím stranám, včetně jejich odstranění, zodpovídá </w:t>
      </w:r>
      <w:r>
        <w:t>zhotovitel</w:t>
      </w:r>
      <w:r w:rsidRPr="00CF5ED6">
        <w:t>.</w:t>
      </w:r>
    </w:p>
    <w:p w14:paraId="4DF8BE77" w14:textId="77777777" w:rsidR="00CF5ED6" w:rsidRPr="00CF5ED6" w:rsidRDefault="00CF5ED6" w:rsidP="00CF5ED6">
      <w:pPr>
        <w:pStyle w:val="stylTextkapitoly"/>
      </w:pPr>
      <w:r w:rsidRPr="00CF5ED6">
        <w:t xml:space="preserve">Nakládá-li </w:t>
      </w:r>
      <w:r>
        <w:t>zhotovitel</w:t>
      </w:r>
      <w:r w:rsidRPr="00CF5ED6">
        <w:t xml:space="preserve"> na pracovišti </w:t>
      </w:r>
      <w:r>
        <w:t>o</w:t>
      </w:r>
      <w:r w:rsidRPr="00CF5ED6">
        <w:t>bjednatele s nebezpečnými chemickými látkami nebo přípravky, je povinen:</w:t>
      </w:r>
    </w:p>
    <w:p w14:paraId="5AAFAEA0" w14:textId="77777777" w:rsidR="00CF5ED6" w:rsidRPr="00CF5ED6" w:rsidRDefault="00CF5ED6" w:rsidP="00CF5ED6">
      <w:pPr>
        <w:pStyle w:val="Stylseznamsymbol"/>
      </w:pPr>
      <w:r w:rsidRPr="00CF5ED6">
        <w:t xml:space="preserve">předložit na požádání seznam veškerých nebezpečných chemických látek a přípravků, se kterými nakládá, </w:t>
      </w:r>
      <w:r>
        <w:t>o</w:t>
      </w:r>
      <w:r w:rsidRPr="00CF5ED6">
        <w:t>bjednateli, včetně bezpečnostních listů;</w:t>
      </w:r>
    </w:p>
    <w:p w14:paraId="20CB1056" w14:textId="77777777" w:rsidR="00CF5ED6" w:rsidRPr="00CF5ED6" w:rsidRDefault="00CF5ED6" w:rsidP="00CF5ED6">
      <w:pPr>
        <w:pStyle w:val="Stylseznamsymbol"/>
      </w:pPr>
      <w:r w:rsidRPr="00CF5ED6">
        <w:t>skladovat nebezpečné chemické látky a přípravky v souladu s pokyny uvedenými v bezpečnostních listech a nakládání provádět prokazatelně seznámenými zaměstnanci;</w:t>
      </w:r>
    </w:p>
    <w:p w14:paraId="293E6F69" w14:textId="77777777" w:rsidR="00CF5ED6" w:rsidRPr="00CF5ED6" w:rsidRDefault="00CF5ED6" w:rsidP="00CF5ED6">
      <w:pPr>
        <w:pStyle w:val="Stylseznamsymbol"/>
      </w:pPr>
      <w:r w:rsidRPr="00CF5ED6">
        <w:t>zacházet s nebezpečnými chemickými látkami tak, aby bylo zabráněno jejich nežádoucímu úniku do okolního prostředí (zejména půdy, nebo podzemních a povrchových vod);</w:t>
      </w:r>
    </w:p>
    <w:p w14:paraId="5B44E383" w14:textId="77777777" w:rsidR="00CF5ED6" w:rsidRPr="00CF5ED6" w:rsidRDefault="00CF5ED6" w:rsidP="00CF5ED6">
      <w:pPr>
        <w:pStyle w:val="Stylseznamsymbol"/>
      </w:pPr>
      <w:r w:rsidRPr="00CF5ED6">
        <w:t>s použitými obaly od nebezpečných látek zacházet jako s nebezpečným odpadem.</w:t>
      </w:r>
    </w:p>
    <w:p w14:paraId="7CD906A8" w14:textId="77777777" w:rsidR="00CF5ED6" w:rsidRPr="00CF5ED6" w:rsidRDefault="00CF5ED6" w:rsidP="00CF5ED6">
      <w:pPr>
        <w:pStyle w:val="stylTextkapitoly"/>
      </w:pPr>
      <w:r w:rsidRPr="00CF5ED6">
        <w:t xml:space="preserve">Zhotovitel je původcem odpadu, který mu vznikl při plnění činností, které jsou předmětem </w:t>
      </w:r>
      <w:r>
        <w:t>Díla</w:t>
      </w:r>
      <w:r w:rsidRPr="00CF5ED6">
        <w:t>. Jako takový je povinen:</w:t>
      </w:r>
    </w:p>
    <w:p w14:paraId="2CE154B7" w14:textId="77777777" w:rsidR="00CF5ED6" w:rsidRPr="00CF5ED6" w:rsidRDefault="00CF5ED6" w:rsidP="00CF5ED6">
      <w:pPr>
        <w:pStyle w:val="Stylseznamsymbol"/>
      </w:pPr>
      <w:r w:rsidRPr="00CF5ED6">
        <w:t xml:space="preserve">před započetím plnění dodávek nebo služeb, které jsou předmětem </w:t>
      </w:r>
      <w:r>
        <w:t>Díla</w:t>
      </w:r>
      <w:r w:rsidRPr="00CF5ED6">
        <w:t xml:space="preserve">, předložit v případě žádosti zástupce </w:t>
      </w:r>
      <w:r>
        <w:t>o</w:t>
      </w:r>
      <w:r w:rsidRPr="00CF5ED6">
        <w:t>bjednatele souhrnný přehled všech odpadů s následujícími údaji: název a druh, katalogové číslo, předpokládané množství včetně udání způsobu shromažďování, způsob odvozu a odstranění, včetně platných povolení k nakládání s příslušnými odpady;</w:t>
      </w:r>
    </w:p>
    <w:p w14:paraId="5B7BC9B8" w14:textId="77777777" w:rsidR="00CF5ED6" w:rsidRPr="00CF5ED6" w:rsidRDefault="00CF5ED6" w:rsidP="007F113C">
      <w:pPr>
        <w:pStyle w:val="stylTextkapitoly"/>
      </w:pPr>
      <w:r w:rsidRPr="00CF5ED6">
        <w:t>se vzniklými odpady řádně nakládat, zejména shromažďovat utříděné odpady podle druhů na místech k tomuto určených a evidovat jejich množství;</w:t>
      </w:r>
    </w:p>
    <w:p w14:paraId="36F67E7F" w14:textId="77777777" w:rsidR="00CF5ED6" w:rsidRPr="00CF5ED6" w:rsidRDefault="00CF5ED6" w:rsidP="00CF5ED6">
      <w:pPr>
        <w:pStyle w:val="Stylseznamsymbol"/>
      </w:pPr>
      <w:r w:rsidRPr="00CF5ED6">
        <w:t>zajistit shromaždiště nebo shromažďovací prostředky takových technických parametrů, aby zabránily kontaminaci vod a zeminy odpadem, případně únikům odpadu nebo jeho částí do životního prostředí, a zajistit jejich řádné označení.</w:t>
      </w:r>
    </w:p>
    <w:p w14:paraId="295FA222" w14:textId="77777777" w:rsidR="007065CE" w:rsidRDefault="00CF5ED6" w:rsidP="00CF5ED6">
      <w:pPr>
        <w:pStyle w:val="stylTextkapitoly"/>
      </w:pPr>
      <w:r w:rsidRPr="00CF5ED6">
        <w:t xml:space="preserve">V případě havárie je ten, kdo havárii zjistí, povinen ihned učinit zásah k zamezení šíření nebezpečí a zajištění požární bezpečnosti a okamžitě havárii nahlásit </w:t>
      </w:r>
      <w:r>
        <w:t>o</w:t>
      </w:r>
      <w:r w:rsidRPr="00CF5ED6">
        <w:t>bjednateli.</w:t>
      </w:r>
    </w:p>
    <w:p w14:paraId="54DBBD94" w14:textId="77777777" w:rsidR="00CF5ED6" w:rsidRPr="00104D00" w:rsidRDefault="00CF5ED6" w:rsidP="00CF5ED6">
      <w:pPr>
        <w:pStyle w:val="stylNadpis2"/>
      </w:pPr>
      <w:bookmarkStart w:id="112" w:name="_Toc520455152"/>
      <w:r>
        <w:lastRenderedPageBreak/>
        <w:t>Z</w:t>
      </w:r>
      <w:r w:rsidRPr="00CC489B">
        <w:t>ajištění</w:t>
      </w:r>
      <w:r>
        <w:t xml:space="preserve"> požární ochrany (PO)</w:t>
      </w:r>
      <w:bookmarkEnd w:id="112"/>
    </w:p>
    <w:p w14:paraId="0D04BEB2" w14:textId="77777777" w:rsidR="00CF5ED6" w:rsidRPr="007F113C" w:rsidRDefault="00CF5ED6" w:rsidP="00CF5ED6">
      <w:pPr>
        <w:pStyle w:val="stylTextkapitoly"/>
      </w:pPr>
      <w:r w:rsidRPr="007F113C">
        <w:t xml:space="preserve">Pokud nebude dohodnuto jinak, zajišťuje požární ochranu pracoviště v rozsahu prací prováděných </w:t>
      </w:r>
      <w:r w:rsidR="007F113C">
        <w:t>zhotovitelem</w:t>
      </w:r>
      <w:r w:rsidRPr="007F113C">
        <w:t xml:space="preserve"> sám </w:t>
      </w:r>
      <w:r w:rsidR="007F113C">
        <w:t>zhotov</w:t>
      </w:r>
      <w:r w:rsidR="005F1606">
        <w:t>i</w:t>
      </w:r>
      <w:r w:rsidR="007F113C">
        <w:t>tel</w:t>
      </w:r>
      <w:r w:rsidRPr="007F113C">
        <w:t>.</w:t>
      </w:r>
    </w:p>
    <w:p w14:paraId="0A1463AC" w14:textId="77777777" w:rsidR="007F113C" w:rsidRPr="007F113C" w:rsidRDefault="007F113C" w:rsidP="007F113C">
      <w:pPr>
        <w:pStyle w:val="stylTextkapitoly"/>
      </w:pPr>
      <w:r>
        <w:t>Zhotovitel</w:t>
      </w:r>
      <w:r w:rsidRPr="007F113C">
        <w:t xml:space="preserve"> je povinen počínat si při plnění dodávek nebo služeb, které jsou předmětem </w:t>
      </w:r>
      <w:r>
        <w:t>Díla</w:t>
      </w:r>
      <w:r w:rsidRPr="007F113C">
        <w:t xml:space="preserve">, tak, aby nezpůsobil požár a neohrozil život, zdraví a majetek. Za tímto účelem se </w:t>
      </w:r>
      <w:r>
        <w:t>zhotovitel</w:t>
      </w:r>
      <w:r w:rsidRPr="007F113C">
        <w:t xml:space="preserve"> zavazuje v případě potřeby seznámit se způsobem zajištění požární ochrany na pracovišti </w:t>
      </w:r>
      <w:r>
        <w:t>o</w:t>
      </w:r>
      <w:r w:rsidRPr="007F113C">
        <w:t>bjednatele a informovat o něm i své zaměstnanc</w:t>
      </w:r>
      <w:r>
        <w:t>e</w:t>
      </w:r>
      <w:r w:rsidRPr="007F113C">
        <w:t xml:space="preserve"> a zaměstnance jeho subdodavatelů pracující na pracovišti </w:t>
      </w:r>
      <w:r>
        <w:t>o</w:t>
      </w:r>
      <w:r w:rsidRPr="007F113C">
        <w:t>bjednatele.</w:t>
      </w:r>
    </w:p>
    <w:p w14:paraId="4B406904" w14:textId="77777777" w:rsidR="007F113C" w:rsidRPr="007F113C" w:rsidRDefault="007F113C" w:rsidP="007F113C">
      <w:pPr>
        <w:pStyle w:val="stylTextkapitoly"/>
      </w:pPr>
      <w:r>
        <w:t>Zhotovitel</w:t>
      </w:r>
      <w:r w:rsidRPr="007F113C">
        <w:t xml:space="preserve"> se dále zavazuje, že jeho zaměstnanci a zaměstnanci jeho subdodavatelů:</w:t>
      </w:r>
    </w:p>
    <w:p w14:paraId="0109ACC0" w14:textId="77777777" w:rsidR="007F113C" w:rsidRPr="007F113C" w:rsidRDefault="007F113C" w:rsidP="007F113C">
      <w:pPr>
        <w:pStyle w:val="Stylseznamsymbol"/>
      </w:pPr>
      <w:proofErr w:type="gramStart"/>
      <w:r w:rsidRPr="007F113C">
        <w:t>se</w:t>
      </w:r>
      <w:proofErr w:type="gramEnd"/>
      <w:r w:rsidRPr="007F113C">
        <w:t xml:space="preserve"> na žádost </w:t>
      </w:r>
      <w:r>
        <w:t>o</w:t>
      </w:r>
      <w:r w:rsidRPr="007F113C">
        <w:t>bjednatele a vždy na pracovištích,</w:t>
      </w:r>
      <w:r w:rsidR="00D31085">
        <w:t xml:space="preserve"> </w:t>
      </w:r>
      <w:r w:rsidRPr="007F113C">
        <w:t xml:space="preserve">kde se provozují činnosti se zvýšeným a s vysokým požárním nebezpečím, před zahájením prací zúčastní školení nebo odborné přípravy o požární ochraně na pracovišti </w:t>
      </w:r>
      <w:r w:rsidR="00D31085">
        <w:t>o</w:t>
      </w:r>
      <w:r w:rsidRPr="007F113C">
        <w:t>bjednatele;</w:t>
      </w:r>
    </w:p>
    <w:p w14:paraId="6B35039C" w14:textId="77777777" w:rsidR="007F113C" w:rsidRPr="007F113C" w:rsidRDefault="007F113C" w:rsidP="007F113C">
      <w:pPr>
        <w:pStyle w:val="Stylseznamsymbol"/>
      </w:pPr>
      <w:r w:rsidRPr="007F113C">
        <w:t>při práci u únikových východů a cest, rozvodných zařízení elektrické energie, uzávěrů plynu, vody a topení, požárně bezpečnostních zařízení a věcných prostředků požární ochrany nebudou znemožňovat volný přístup, nevyžaduje-li to nevyhnutně předmět plnění;</w:t>
      </w:r>
    </w:p>
    <w:p w14:paraId="6BD86AE9" w14:textId="77777777" w:rsidR="007F113C" w:rsidRPr="007F113C" w:rsidRDefault="007F113C" w:rsidP="007F113C">
      <w:pPr>
        <w:pStyle w:val="Stylseznamsymbol"/>
      </w:pPr>
      <w:r w:rsidRPr="007F113C">
        <w:t>budou důsledně dodržovat veškeré pokyny vyznačené bezpečnostními značkami a signály;</w:t>
      </w:r>
    </w:p>
    <w:p w14:paraId="688A5FF5" w14:textId="77777777" w:rsidR="007F113C" w:rsidRPr="007F113C" w:rsidRDefault="007F113C" w:rsidP="007F113C">
      <w:pPr>
        <w:pStyle w:val="Stylseznamsymbol"/>
      </w:pPr>
      <w:r w:rsidRPr="007F113C">
        <w:t xml:space="preserve">budou provádět práce se zvýšeným požárním nebezpečím (např. sváření, broušení, </w:t>
      </w:r>
      <w:r w:rsidR="00D31085">
        <w:t>řezán</w:t>
      </w:r>
      <w:r w:rsidRPr="007F113C">
        <w:t>í, práce s plamenem apod.) až po jejich nahlášení a povolení zaměstnancem Objednatele zodpovědným za požární ochranu;</w:t>
      </w:r>
    </w:p>
    <w:p w14:paraId="1F9028D3" w14:textId="77777777" w:rsidR="007F113C" w:rsidRPr="007F113C" w:rsidRDefault="007F113C" w:rsidP="007F113C">
      <w:pPr>
        <w:pStyle w:val="Stylseznamsymbol"/>
      </w:pPr>
      <w:r w:rsidRPr="007F113C">
        <w:t>před zahájením požárně nebezpečné činnosti provedou kontrolu místa práce a jeho okolí, odstraní hořlavé látky a učiní další potřebná požárně-bezpečnostní opatření;</w:t>
      </w:r>
    </w:p>
    <w:p w14:paraId="787AF2ED" w14:textId="77777777" w:rsidR="007F113C" w:rsidRPr="007F113C" w:rsidRDefault="007F113C" w:rsidP="007F113C">
      <w:pPr>
        <w:pStyle w:val="Stylseznamsymbol"/>
      </w:pPr>
      <w:r w:rsidRPr="007F113C">
        <w:t>vyhlásí požární poplach, zpozorují-li vznik požáru;</w:t>
      </w:r>
    </w:p>
    <w:p w14:paraId="1FC66ADB" w14:textId="77777777" w:rsidR="007F113C" w:rsidRPr="007F113C" w:rsidRDefault="007F113C" w:rsidP="007F113C">
      <w:pPr>
        <w:pStyle w:val="Stylseznamsymbol"/>
      </w:pPr>
      <w:r w:rsidRPr="007F113C">
        <w:t>při zdolávání požáru poskytnou přiměřenou pomoc.</w:t>
      </w:r>
    </w:p>
    <w:p w14:paraId="19FE17AC" w14:textId="77777777" w:rsidR="000E397C" w:rsidRPr="00104D00" w:rsidRDefault="000E397C" w:rsidP="00104D00">
      <w:pPr>
        <w:pStyle w:val="stylNadpis1"/>
        <w:numPr>
          <w:ilvl w:val="0"/>
          <w:numId w:val="1"/>
        </w:numPr>
      </w:pPr>
      <w:bookmarkStart w:id="113" w:name="_Toc477226311"/>
      <w:bookmarkStart w:id="114" w:name="_Toc477234401"/>
      <w:bookmarkStart w:id="115" w:name="_Toc477235388"/>
      <w:bookmarkStart w:id="116" w:name="_Toc477245432"/>
      <w:bookmarkStart w:id="117" w:name="_Toc520455153"/>
      <w:r w:rsidRPr="00104D00">
        <w:t>Dokumentace skutečného provedení</w:t>
      </w:r>
      <w:bookmarkEnd w:id="117"/>
    </w:p>
    <w:p w14:paraId="43DED93B" w14:textId="77777777" w:rsidR="000E397C" w:rsidRPr="00104D00" w:rsidRDefault="000E397C" w:rsidP="00104D00">
      <w:pPr>
        <w:pStyle w:val="stylNadpis2"/>
      </w:pPr>
      <w:bookmarkStart w:id="118" w:name="_Toc520455154"/>
      <w:r w:rsidRPr="00104D00">
        <w:t>Dokumentace skutečného provedení</w:t>
      </w:r>
      <w:bookmarkEnd w:id="113"/>
      <w:bookmarkEnd w:id="114"/>
      <w:bookmarkEnd w:id="115"/>
      <w:bookmarkEnd w:id="116"/>
      <w:bookmarkEnd w:id="118"/>
    </w:p>
    <w:p w14:paraId="57408BAB" w14:textId="30892247" w:rsidR="000E397C" w:rsidRPr="00104D00" w:rsidRDefault="000E397C" w:rsidP="00104D00">
      <w:pPr>
        <w:pStyle w:val="stylTextkapitoly"/>
      </w:pPr>
      <w:r w:rsidRPr="00104D00">
        <w:t>Dokumentaci skutečného provedení stavby předá zhotovitel jednak v digitalizované formě na CD</w:t>
      </w:r>
      <w:r w:rsidR="00A2146C">
        <w:t xml:space="preserve"> nebo jiném mediu</w:t>
      </w:r>
      <w:r w:rsidRPr="00104D00">
        <w:t xml:space="preserve"> a jednak zákresem do projektu při přejímce stavby.</w:t>
      </w:r>
    </w:p>
    <w:p w14:paraId="623AF3CA" w14:textId="77777777" w:rsidR="000E397C" w:rsidRPr="00104D00" w:rsidRDefault="000E397C" w:rsidP="00104D00">
      <w:pPr>
        <w:pStyle w:val="stylNadpis2"/>
      </w:pPr>
      <w:bookmarkStart w:id="119" w:name="_Toc477226334"/>
      <w:bookmarkStart w:id="120" w:name="_Toc477234424"/>
      <w:bookmarkStart w:id="121" w:name="_Toc477235411"/>
      <w:bookmarkStart w:id="122" w:name="_Toc477245455"/>
      <w:bookmarkStart w:id="123" w:name="_Toc520455155"/>
      <w:r w:rsidRPr="00104D00">
        <w:t>Geometrické zaměření skutečného provedení stavby</w:t>
      </w:r>
      <w:bookmarkEnd w:id="123"/>
    </w:p>
    <w:p w14:paraId="0AA76FF7" w14:textId="77777777" w:rsidR="000E397C" w:rsidRPr="00104D00" w:rsidRDefault="000E397C" w:rsidP="00104D00">
      <w:pPr>
        <w:pStyle w:val="stylTextkapitoly"/>
      </w:pPr>
      <w:r w:rsidRPr="00104D00">
        <w:t xml:space="preserve">Geometrické zaměření skutečného provedení stavby bude provedeno v souladu s předpisem „Geodetická dokumentace - předpis pro provádění měřických prací v terénu a zpracování geodetické dokumentace“, který je v příloze </w:t>
      </w:r>
      <w:r w:rsidR="00DC394E">
        <w:t>ZD</w:t>
      </w:r>
      <w:r w:rsidR="00104D00">
        <w:t>.</w:t>
      </w:r>
    </w:p>
    <w:p w14:paraId="547F1991" w14:textId="77777777" w:rsidR="000E397C" w:rsidRPr="00104D00" w:rsidRDefault="00104D00" w:rsidP="00104D00">
      <w:pPr>
        <w:pStyle w:val="stylNadpis2"/>
      </w:pPr>
      <w:bookmarkStart w:id="124" w:name="_Toc520455156"/>
      <w:r>
        <w:t>D</w:t>
      </w:r>
      <w:r w:rsidR="000E397C" w:rsidRPr="00104D00">
        <w:t>oklady nutné pro přejímací řízení stavby (dodané zhotovitelem)</w:t>
      </w:r>
      <w:bookmarkEnd w:id="119"/>
      <w:bookmarkEnd w:id="120"/>
      <w:bookmarkEnd w:id="121"/>
      <w:bookmarkEnd w:id="122"/>
      <w:bookmarkEnd w:id="124"/>
    </w:p>
    <w:tbl>
      <w:tblPr>
        <w:tblStyle w:val="Styltabulky1"/>
        <w:tblW w:w="9322" w:type="dxa"/>
        <w:tblLayout w:type="fixed"/>
        <w:tblLook w:val="04A0" w:firstRow="1" w:lastRow="0" w:firstColumn="1" w:lastColumn="0" w:noHBand="0" w:noVBand="1"/>
      </w:tblPr>
      <w:tblGrid>
        <w:gridCol w:w="584"/>
        <w:gridCol w:w="7604"/>
        <w:gridCol w:w="1134"/>
      </w:tblGrid>
      <w:tr w:rsidR="00661AB3" w14:paraId="61136DAF" w14:textId="77777777" w:rsidTr="00DC4069">
        <w:trPr>
          <w:cnfStyle w:val="100000000000" w:firstRow="1" w:lastRow="0" w:firstColumn="0" w:lastColumn="0" w:oddVBand="0" w:evenVBand="0" w:oddHBand="0" w:evenHBand="0" w:firstRowFirstColumn="0" w:firstRowLastColumn="0" w:lastRowFirstColumn="0" w:lastRowLastColumn="0"/>
          <w:trHeight w:val="340"/>
        </w:trPr>
        <w:tc>
          <w:tcPr>
            <w:tcW w:w="584" w:type="dxa"/>
            <w:tcBorders>
              <w:top w:val="single" w:sz="12" w:space="0" w:color="auto"/>
              <w:bottom w:val="single" w:sz="4" w:space="0" w:color="auto"/>
            </w:tcBorders>
            <w:shd w:val="clear" w:color="auto" w:fill="C6D9F1" w:themeFill="text2" w:themeFillTint="33"/>
          </w:tcPr>
          <w:p w14:paraId="2B04AA6A" w14:textId="77777777" w:rsidR="00661AB3" w:rsidRPr="001771B6" w:rsidRDefault="00661AB3" w:rsidP="00313192">
            <w:pPr>
              <w:pStyle w:val="stylText"/>
            </w:pPr>
            <w:r>
              <w:t>Pol.</w:t>
            </w:r>
          </w:p>
        </w:tc>
        <w:tc>
          <w:tcPr>
            <w:tcW w:w="7604" w:type="dxa"/>
            <w:tcBorders>
              <w:top w:val="single" w:sz="12" w:space="0" w:color="auto"/>
              <w:bottom w:val="single" w:sz="4" w:space="0" w:color="auto"/>
            </w:tcBorders>
            <w:shd w:val="clear" w:color="auto" w:fill="C6D9F1" w:themeFill="text2" w:themeFillTint="33"/>
          </w:tcPr>
          <w:p w14:paraId="6D0A7D12" w14:textId="77777777" w:rsidR="00661AB3" w:rsidRPr="001771B6" w:rsidRDefault="00661AB3" w:rsidP="00313192">
            <w:pPr>
              <w:pStyle w:val="stylText"/>
              <w:tabs>
                <w:tab w:val="left" w:pos="3328"/>
              </w:tabs>
            </w:pPr>
            <w:r>
              <w:t>Doklad</w:t>
            </w:r>
          </w:p>
        </w:tc>
        <w:tc>
          <w:tcPr>
            <w:tcW w:w="1134" w:type="dxa"/>
            <w:tcBorders>
              <w:top w:val="single" w:sz="12" w:space="0" w:color="auto"/>
              <w:bottom w:val="single" w:sz="4" w:space="0" w:color="auto"/>
            </w:tcBorders>
            <w:shd w:val="clear" w:color="auto" w:fill="C6D9F1" w:themeFill="text2" w:themeFillTint="33"/>
          </w:tcPr>
          <w:p w14:paraId="466D1034" w14:textId="77777777" w:rsidR="00661AB3" w:rsidRPr="001771B6" w:rsidRDefault="000A50E0" w:rsidP="0012481C">
            <w:pPr>
              <w:pStyle w:val="stylText"/>
              <w:jc w:val="center"/>
            </w:pPr>
            <w:r>
              <w:t>Doložit</w:t>
            </w:r>
          </w:p>
        </w:tc>
      </w:tr>
      <w:tr w:rsidR="00661AB3" w:rsidRPr="007E3BE8" w14:paraId="42FEC3AE" w14:textId="77777777" w:rsidTr="00DC4069">
        <w:trPr>
          <w:trHeight w:val="340"/>
        </w:trPr>
        <w:tc>
          <w:tcPr>
            <w:tcW w:w="584" w:type="dxa"/>
            <w:tcBorders>
              <w:top w:val="single" w:sz="4" w:space="0" w:color="auto"/>
              <w:bottom w:val="single" w:sz="4" w:space="0" w:color="auto"/>
            </w:tcBorders>
          </w:tcPr>
          <w:p w14:paraId="4163C7C3" w14:textId="77777777" w:rsidR="00661AB3" w:rsidRPr="007E3BE8" w:rsidRDefault="00661AB3" w:rsidP="00313192">
            <w:pPr>
              <w:pStyle w:val="stylText"/>
              <w:rPr>
                <w:sz w:val="20"/>
              </w:rPr>
            </w:pPr>
            <w:r>
              <w:rPr>
                <w:sz w:val="20"/>
              </w:rPr>
              <w:t>1</w:t>
            </w:r>
          </w:p>
        </w:tc>
        <w:tc>
          <w:tcPr>
            <w:tcW w:w="7604" w:type="dxa"/>
            <w:tcBorders>
              <w:top w:val="single" w:sz="4" w:space="0" w:color="auto"/>
              <w:bottom w:val="single" w:sz="4" w:space="0" w:color="auto"/>
            </w:tcBorders>
          </w:tcPr>
          <w:p w14:paraId="2BF360FA" w14:textId="77777777" w:rsidR="00661AB3" w:rsidRPr="007E3BE8" w:rsidRDefault="00661AB3" w:rsidP="00313192">
            <w:pPr>
              <w:pStyle w:val="stylText"/>
              <w:rPr>
                <w:sz w:val="20"/>
              </w:rPr>
            </w:pPr>
            <w:r>
              <w:rPr>
                <w:sz w:val="20"/>
              </w:rPr>
              <w:t>Stavební povolení s nabytím právní moci a doklady o stavebním řízení (originál nebo ověřená kopie)</w:t>
            </w:r>
          </w:p>
        </w:tc>
        <w:tc>
          <w:tcPr>
            <w:tcW w:w="1134" w:type="dxa"/>
            <w:tcBorders>
              <w:top w:val="single" w:sz="4" w:space="0" w:color="auto"/>
              <w:bottom w:val="single" w:sz="4" w:space="0" w:color="auto"/>
            </w:tcBorders>
          </w:tcPr>
          <w:p w14:paraId="32DC2832" w14:textId="77777777" w:rsidR="00661AB3" w:rsidRPr="007E3BE8" w:rsidRDefault="00661AB3" w:rsidP="0012481C">
            <w:pPr>
              <w:pStyle w:val="stylText"/>
              <w:jc w:val="center"/>
              <w:rPr>
                <w:sz w:val="20"/>
              </w:rPr>
            </w:pPr>
          </w:p>
        </w:tc>
      </w:tr>
      <w:tr w:rsidR="00661AB3" w:rsidRPr="007E3BE8" w14:paraId="2DAB952F" w14:textId="77777777" w:rsidTr="00DC4069">
        <w:trPr>
          <w:trHeight w:val="340"/>
        </w:trPr>
        <w:tc>
          <w:tcPr>
            <w:tcW w:w="584" w:type="dxa"/>
            <w:tcBorders>
              <w:top w:val="single" w:sz="4" w:space="0" w:color="auto"/>
              <w:bottom w:val="single" w:sz="4" w:space="0" w:color="auto"/>
            </w:tcBorders>
          </w:tcPr>
          <w:p w14:paraId="42A5C8EC" w14:textId="77777777" w:rsidR="00661AB3" w:rsidRPr="007E3BE8" w:rsidRDefault="00661AB3" w:rsidP="00313192">
            <w:pPr>
              <w:pStyle w:val="stylText"/>
              <w:rPr>
                <w:sz w:val="20"/>
              </w:rPr>
            </w:pPr>
            <w:r>
              <w:rPr>
                <w:sz w:val="20"/>
              </w:rPr>
              <w:t>2</w:t>
            </w:r>
          </w:p>
        </w:tc>
        <w:tc>
          <w:tcPr>
            <w:tcW w:w="7604" w:type="dxa"/>
            <w:tcBorders>
              <w:top w:val="single" w:sz="4" w:space="0" w:color="auto"/>
              <w:bottom w:val="single" w:sz="4" w:space="0" w:color="auto"/>
            </w:tcBorders>
          </w:tcPr>
          <w:p w14:paraId="6D19CFFC" w14:textId="77777777" w:rsidR="00661AB3" w:rsidRPr="007E3BE8" w:rsidRDefault="00661AB3" w:rsidP="00313192">
            <w:pPr>
              <w:rPr>
                <w:sz w:val="20"/>
              </w:rPr>
            </w:pPr>
            <w:r>
              <w:rPr>
                <w:sz w:val="20"/>
              </w:rPr>
              <w:t>Kontrolní a zkušební plán a plán kontrol a zkoušek stavby (originál)</w:t>
            </w:r>
          </w:p>
        </w:tc>
        <w:tc>
          <w:tcPr>
            <w:tcW w:w="1134" w:type="dxa"/>
            <w:tcBorders>
              <w:top w:val="single" w:sz="4" w:space="0" w:color="auto"/>
              <w:bottom w:val="single" w:sz="4" w:space="0" w:color="auto"/>
            </w:tcBorders>
          </w:tcPr>
          <w:p w14:paraId="124CF6FA" w14:textId="77777777" w:rsidR="00661AB3" w:rsidRPr="007E3BE8" w:rsidRDefault="0012481C" w:rsidP="0012481C">
            <w:pPr>
              <w:jc w:val="center"/>
              <w:rPr>
                <w:sz w:val="20"/>
              </w:rPr>
            </w:pPr>
            <w:r>
              <w:rPr>
                <w:sz w:val="20"/>
              </w:rPr>
              <w:t>X</w:t>
            </w:r>
          </w:p>
        </w:tc>
      </w:tr>
      <w:tr w:rsidR="00661AB3" w:rsidRPr="007E3BE8" w14:paraId="30C5DC37" w14:textId="77777777" w:rsidTr="00DC4069">
        <w:trPr>
          <w:trHeight w:val="340"/>
        </w:trPr>
        <w:tc>
          <w:tcPr>
            <w:tcW w:w="584" w:type="dxa"/>
            <w:tcBorders>
              <w:top w:val="single" w:sz="4" w:space="0" w:color="auto"/>
              <w:bottom w:val="single" w:sz="4" w:space="0" w:color="auto"/>
            </w:tcBorders>
          </w:tcPr>
          <w:p w14:paraId="2A87070A" w14:textId="77777777" w:rsidR="00661AB3" w:rsidRPr="007E3BE8" w:rsidRDefault="00661AB3" w:rsidP="00313192">
            <w:pPr>
              <w:pStyle w:val="stylText"/>
              <w:rPr>
                <w:sz w:val="20"/>
              </w:rPr>
            </w:pPr>
            <w:r>
              <w:rPr>
                <w:sz w:val="20"/>
              </w:rPr>
              <w:t>3</w:t>
            </w:r>
          </w:p>
        </w:tc>
        <w:tc>
          <w:tcPr>
            <w:tcW w:w="7604" w:type="dxa"/>
            <w:tcBorders>
              <w:top w:val="single" w:sz="4" w:space="0" w:color="auto"/>
              <w:bottom w:val="single" w:sz="4" w:space="0" w:color="auto"/>
            </w:tcBorders>
          </w:tcPr>
          <w:p w14:paraId="1925D1BE" w14:textId="77777777" w:rsidR="00661AB3" w:rsidRPr="00661AB3" w:rsidRDefault="00661AB3" w:rsidP="00661AB3">
            <w:pPr>
              <w:pStyle w:val="Default"/>
              <w:rPr>
                <w:sz w:val="20"/>
                <w:szCs w:val="20"/>
              </w:rPr>
            </w:pPr>
            <w:r>
              <w:rPr>
                <w:sz w:val="20"/>
                <w:szCs w:val="20"/>
              </w:rPr>
              <w:t>Živnostenský list (vč. subdodavatelů</w:t>
            </w:r>
            <w:r w:rsidR="00AD51B1">
              <w:rPr>
                <w:sz w:val="20"/>
                <w:szCs w:val="20"/>
              </w:rPr>
              <w:t>)</w:t>
            </w:r>
            <w:r>
              <w:rPr>
                <w:sz w:val="20"/>
                <w:szCs w:val="20"/>
              </w:rPr>
              <w:t xml:space="preserve"> k montáži</w:t>
            </w:r>
            <w:r w:rsidR="00E632AA">
              <w:rPr>
                <w:sz w:val="20"/>
                <w:szCs w:val="20"/>
              </w:rPr>
              <w:t xml:space="preserve"> vyhrazených plynových zařízení</w:t>
            </w:r>
            <w:r>
              <w:rPr>
                <w:sz w:val="20"/>
                <w:szCs w:val="20"/>
              </w:rPr>
              <w:t xml:space="preserve"> </w:t>
            </w:r>
          </w:p>
        </w:tc>
        <w:tc>
          <w:tcPr>
            <w:tcW w:w="1134" w:type="dxa"/>
            <w:tcBorders>
              <w:top w:val="single" w:sz="4" w:space="0" w:color="auto"/>
              <w:bottom w:val="single" w:sz="4" w:space="0" w:color="auto"/>
            </w:tcBorders>
          </w:tcPr>
          <w:p w14:paraId="5AEC27F6" w14:textId="77777777" w:rsidR="00661AB3" w:rsidRPr="007E3BE8" w:rsidRDefault="0012481C" w:rsidP="0012481C">
            <w:pPr>
              <w:jc w:val="center"/>
              <w:rPr>
                <w:sz w:val="20"/>
              </w:rPr>
            </w:pPr>
            <w:r>
              <w:rPr>
                <w:sz w:val="20"/>
              </w:rPr>
              <w:t>X</w:t>
            </w:r>
          </w:p>
        </w:tc>
      </w:tr>
      <w:tr w:rsidR="00661AB3" w:rsidRPr="007E3BE8" w14:paraId="56C20172" w14:textId="77777777" w:rsidTr="00DC4069">
        <w:trPr>
          <w:trHeight w:val="340"/>
        </w:trPr>
        <w:tc>
          <w:tcPr>
            <w:tcW w:w="584" w:type="dxa"/>
            <w:tcBorders>
              <w:top w:val="single" w:sz="4" w:space="0" w:color="auto"/>
              <w:bottom w:val="single" w:sz="4" w:space="0" w:color="auto"/>
            </w:tcBorders>
          </w:tcPr>
          <w:p w14:paraId="319DE746" w14:textId="77777777" w:rsidR="00661AB3" w:rsidRPr="007E3BE8" w:rsidRDefault="00661AB3" w:rsidP="00313192">
            <w:pPr>
              <w:pStyle w:val="stylText"/>
              <w:rPr>
                <w:sz w:val="20"/>
              </w:rPr>
            </w:pPr>
            <w:r>
              <w:rPr>
                <w:sz w:val="20"/>
              </w:rPr>
              <w:lastRenderedPageBreak/>
              <w:t>4</w:t>
            </w:r>
          </w:p>
        </w:tc>
        <w:tc>
          <w:tcPr>
            <w:tcW w:w="7604" w:type="dxa"/>
            <w:tcBorders>
              <w:top w:val="single" w:sz="4" w:space="0" w:color="auto"/>
              <w:bottom w:val="single" w:sz="4" w:space="0" w:color="auto"/>
            </w:tcBorders>
          </w:tcPr>
          <w:p w14:paraId="11BE323D" w14:textId="77777777" w:rsidR="00661AB3" w:rsidRPr="007E3BE8" w:rsidRDefault="00661AB3" w:rsidP="00661AB3">
            <w:pPr>
              <w:pStyle w:val="Default"/>
              <w:rPr>
                <w:sz w:val="20"/>
              </w:rPr>
            </w:pPr>
            <w:r>
              <w:rPr>
                <w:sz w:val="20"/>
                <w:szCs w:val="20"/>
              </w:rPr>
              <w:t>Živnostenský list (vč. subdodavatelů</w:t>
            </w:r>
            <w:r w:rsidR="00AD51B1">
              <w:rPr>
                <w:sz w:val="20"/>
                <w:szCs w:val="20"/>
              </w:rPr>
              <w:t>)</w:t>
            </w:r>
            <w:r>
              <w:rPr>
                <w:sz w:val="20"/>
                <w:szCs w:val="20"/>
              </w:rPr>
              <w:t xml:space="preserve"> k provádění staveb, jejich změn a odstraňování</w:t>
            </w:r>
          </w:p>
        </w:tc>
        <w:tc>
          <w:tcPr>
            <w:tcW w:w="1134" w:type="dxa"/>
            <w:tcBorders>
              <w:top w:val="single" w:sz="4" w:space="0" w:color="auto"/>
              <w:bottom w:val="single" w:sz="4" w:space="0" w:color="auto"/>
            </w:tcBorders>
          </w:tcPr>
          <w:p w14:paraId="4899FE6A" w14:textId="77777777" w:rsidR="00661AB3" w:rsidRPr="007E3BE8" w:rsidRDefault="0012481C" w:rsidP="0012481C">
            <w:pPr>
              <w:jc w:val="center"/>
              <w:rPr>
                <w:sz w:val="20"/>
              </w:rPr>
            </w:pPr>
            <w:r>
              <w:rPr>
                <w:sz w:val="20"/>
              </w:rPr>
              <w:t>X</w:t>
            </w:r>
          </w:p>
        </w:tc>
      </w:tr>
      <w:tr w:rsidR="00661AB3" w:rsidRPr="007E3BE8" w14:paraId="03C2CFCF" w14:textId="77777777" w:rsidTr="00DC4069">
        <w:trPr>
          <w:trHeight w:val="340"/>
        </w:trPr>
        <w:tc>
          <w:tcPr>
            <w:tcW w:w="584" w:type="dxa"/>
            <w:tcBorders>
              <w:top w:val="single" w:sz="4" w:space="0" w:color="auto"/>
              <w:bottom w:val="single" w:sz="4" w:space="0" w:color="auto"/>
            </w:tcBorders>
          </w:tcPr>
          <w:p w14:paraId="6BBE638E" w14:textId="77777777" w:rsidR="00661AB3" w:rsidRPr="007E3BE8" w:rsidRDefault="00661AB3" w:rsidP="00313192">
            <w:pPr>
              <w:pStyle w:val="stylText"/>
              <w:rPr>
                <w:sz w:val="20"/>
              </w:rPr>
            </w:pPr>
            <w:r>
              <w:rPr>
                <w:sz w:val="20"/>
              </w:rPr>
              <w:t>5</w:t>
            </w:r>
          </w:p>
        </w:tc>
        <w:tc>
          <w:tcPr>
            <w:tcW w:w="7604" w:type="dxa"/>
            <w:tcBorders>
              <w:top w:val="single" w:sz="4" w:space="0" w:color="auto"/>
              <w:bottom w:val="single" w:sz="4" w:space="0" w:color="auto"/>
            </w:tcBorders>
          </w:tcPr>
          <w:p w14:paraId="01FE2312" w14:textId="77777777" w:rsidR="00661AB3" w:rsidRPr="007E3BE8" w:rsidRDefault="00313192" w:rsidP="00313192">
            <w:pPr>
              <w:rPr>
                <w:sz w:val="20"/>
              </w:rPr>
            </w:pPr>
            <w:r>
              <w:rPr>
                <w:sz w:val="20"/>
              </w:rPr>
              <w:t>Oprávnění k montáži a opravám plynových zařízení vydané ČBÚ (vč. subdodavatelů)</w:t>
            </w:r>
          </w:p>
        </w:tc>
        <w:tc>
          <w:tcPr>
            <w:tcW w:w="1134" w:type="dxa"/>
            <w:tcBorders>
              <w:top w:val="single" w:sz="4" w:space="0" w:color="auto"/>
              <w:bottom w:val="single" w:sz="4" w:space="0" w:color="auto"/>
            </w:tcBorders>
          </w:tcPr>
          <w:p w14:paraId="0D940CFC" w14:textId="77777777" w:rsidR="00661AB3" w:rsidRPr="007E3BE8" w:rsidRDefault="0012481C" w:rsidP="0012481C">
            <w:pPr>
              <w:jc w:val="center"/>
              <w:rPr>
                <w:sz w:val="20"/>
              </w:rPr>
            </w:pPr>
            <w:r>
              <w:rPr>
                <w:sz w:val="20"/>
              </w:rPr>
              <w:t>X</w:t>
            </w:r>
          </w:p>
        </w:tc>
      </w:tr>
      <w:tr w:rsidR="00661AB3" w:rsidRPr="007E3BE8" w14:paraId="608A01FA" w14:textId="77777777" w:rsidTr="00DC4069">
        <w:trPr>
          <w:trHeight w:val="340"/>
        </w:trPr>
        <w:tc>
          <w:tcPr>
            <w:tcW w:w="584" w:type="dxa"/>
            <w:tcBorders>
              <w:top w:val="single" w:sz="4" w:space="0" w:color="auto"/>
              <w:bottom w:val="single" w:sz="4" w:space="0" w:color="auto"/>
            </w:tcBorders>
          </w:tcPr>
          <w:p w14:paraId="63AADB6A" w14:textId="77777777" w:rsidR="00661AB3" w:rsidRPr="007E3BE8" w:rsidRDefault="00313192" w:rsidP="00313192">
            <w:pPr>
              <w:pStyle w:val="stylText"/>
              <w:rPr>
                <w:sz w:val="20"/>
              </w:rPr>
            </w:pPr>
            <w:r>
              <w:rPr>
                <w:sz w:val="20"/>
              </w:rPr>
              <w:t>6</w:t>
            </w:r>
          </w:p>
        </w:tc>
        <w:tc>
          <w:tcPr>
            <w:tcW w:w="7604" w:type="dxa"/>
            <w:tcBorders>
              <w:top w:val="single" w:sz="4" w:space="0" w:color="auto"/>
              <w:bottom w:val="single" w:sz="4" w:space="0" w:color="auto"/>
            </w:tcBorders>
          </w:tcPr>
          <w:p w14:paraId="2CB05996" w14:textId="77777777" w:rsidR="00661AB3" w:rsidRPr="007E3BE8" w:rsidRDefault="00313192" w:rsidP="00313192">
            <w:pPr>
              <w:pStyle w:val="stylText"/>
              <w:rPr>
                <w:sz w:val="20"/>
              </w:rPr>
            </w:pPr>
            <w:r>
              <w:rPr>
                <w:sz w:val="20"/>
              </w:rPr>
              <w:t>Zápis o předání staveniště</w:t>
            </w:r>
          </w:p>
        </w:tc>
        <w:tc>
          <w:tcPr>
            <w:tcW w:w="1134" w:type="dxa"/>
            <w:tcBorders>
              <w:top w:val="single" w:sz="4" w:space="0" w:color="auto"/>
              <w:bottom w:val="single" w:sz="4" w:space="0" w:color="auto"/>
            </w:tcBorders>
          </w:tcPr>
          <w:p w14:paraId="04698E70" w14:textId="77777777" w:rsidR="00661AB3" w:rsidRPr="007E3BE8" w:rsidRDefault="0012481C" w:rsidP="0012481C">
            <w:pPr>
              <w:pStyle w:val="stylText"/>
              <w:jc w:val="center"/>
              <w:rPr>
                <w:sz w:val="20"/>
              </w:rPr>
            </w:pPr>
            <w:r>
              <w:rPr>
                <w:sz w:val="20"/>
              </w:rPr>
              <w:t>X</w:t>
            </w:r>
          </w:p>
        </w:tc>
      </w:tr>
      <w:tr w:rsidR="00661AB3" w:rsidRPr="007E3BE8" w14:paraId="30E65149" w14:textId="77777777" w:rsidTr="00DC4069">
        <w:trPr>
          <w:trHeight w:val="340"/>
        </w:trPr>
        <w:tc>
          <w:tcPr>
            <w:tcW w:w="584" w:type="dxa"/>
            <w:tcBorders>
              <w:top w:val="single" w:sz="4" w:space="0" w:color="auto"/>
              <w:bottom w:val="single" w:sz="4" w:space="0" w:color="auto"/>
            </w:tcBorders>
          </w:tcPr>
          <w:p w14:paraId="297AC2DE" w14:textId="77777777" w:rsidR="00661AB3" w:rsidRPr="007E3BE8" w:rsidRDefault="00313192" w:rsidP="00313192">
            <w:pPr>
              <w:pStyle w:val="stylText"/>
              <w:rPr>
                <w:sz w:val="20"/>
              </w:rPr>
            </w:pPr>
            <w:r>
              <w:rPr>
                <w:sz w:val="20"/>
              </w:rPr>
              <w:t>7</w:t>
            </w:r>
          </w:p>
        </w:tc>
        <w:tc>
          <w:tcPr>
            <w:tcW w:w="7604" w:type="dxa"/>
            <w:tcBorders>
              <w:top w:val="single" w:sz="4" w:space="0" w:color="auto"/>
              <w:bottom w:val="single" w:sz="4" w:space="0" w:color="auto"/>
            </w:tcBorders>
          </w:tcPr>
          <w:p w14:paraId="65927977" w14:textId="77777777" w:rsidR="00661AB3" w:rsidRPr="007E3BE8" w:rsidRDefault="00313192" w:rsidP="00313192">
            <w:pPr>
              <w:pStyle w:val="stylText"/>
              <w:rPr>
                <w:sz w:val="20"/>
              </w:rPr>
            </w:pPr>
            <w:r>
              <w:rPr>
                <w:sz w:val="20"/>
              </w:rPr>
              <w:t>Zpráva o výchozí revizi plynového zařízení</w:t>
            </w:r>
          </w:p>
        </w:tc>
        <w:tc>
          <w:tcPr>
            <w:tcW w:w="1134" w:type="dxa"/>
            <w:tcBorders>
              <w:top w:val="single" w:sz="4" w:space="0" w:color="auto"/>
              <w:bottom w:val="single" w:sz="4" w:space="0" w:color="auto"/>
            </w:tcBorders>
          </w:tcPr>
          <w:p w14:paraId="3F4ABAA0" w14:textId="77777777" w:rsidR="00661AB3" w:rsidRPr="007E3BE8" w:rsidRDefault="0012481C" w:rsidP="0012481C">
            <w:pPr>
              <w:pStyle w:val="stylText"/>
              <w:jc w:val="center"/>
              <w:rPr>
                <w:sz w:val="20"/>
              </w:rPr>
            </w:pPr>
            <w:r>
              <w:rPr>
                <w:sz w:val="20"/>
              </w:rPr>
              <w:t>X</w:t>
            </w:r>
          </w:p>
        </w:tc>
      </w:tr>
      <w:tr w:rsidR="00AD51B1" w:rsidRPr="007E3BE8" w14:paraId="7C6BBC81" w14:textId="77777777" w:rsidTr="00DC4069">
        <w:trPr>
          <w:trHeight w:val="340"/>
        </w:trPr>
        <w:tc>
          <w:tcPr>
            <w:tcW w:w="584" w:type="dxa"/>
            <w:tcBorders>
              <w:top w:val="single" w:sz="4" w:space="0" w:color="auto"/>
              <w:bottom w:val="single" w:sz="4" w:space="0" w:color="auto"/>
            </w:tcBorders>
          </w:tcPr>
          <w:p w14:paraId="0EC92A19" w14:textId="77777777" w:rsidR="00AD51B1" w:rsidRPr="007E3BE8" w:rsidRDefault="00AD51B1" w:rsidP="00AD51B1">
            <w:pPr>
              <w:pStyle w:val="stylText"/>
              <w:rPr>
                <w:sz w:val="20"/>
              </w:rPr>
            </w:pPr>
            <w:r>
              <w:rPr>
                <w:sz w:val="20"/>
              </w:rPr>
              <w:t>8</w:t>
            </w:r>
          </w:p>
        </w:tc>
        <w:tc>
          <w:tcPr>
            <w:tcW w:w="7604" w:type="dxa"/>
            <w:tcBorders>
              <w:top w:val="single" w:sz="4" w:space="0" w:color="auto"/>
              <w:bottom w:val="single" w:sz="4" w:space="0" w:color="auto"/>
            </w:tcBorders>
          </w:tcPr>
          <w:p w14:paraId="5660CCFC" w14:textId="77777777" w:rsidR="00AD51B1" w:rsidRDefault="00AD51B1" w:rsidP="00AD51B1">
            <w:pPr>
              <w:pStyle w:val="stylText"/>
              <w:rPr>
                <w:sz w:val="20"/>
              </w:rPr>
            </w:pPr>
            <w:r>
              <w:rPr>
                <w:sz w:val="20"/>
              </w:rPr>
              <w:t>Zpráva o výchozí revizi tlakového zařízení</w:t>
            </w:r>
          </w:p>
        </w:tc>
        <w:tc>
          <w:tcPr>
            <w:tcW w:w="1134" w:type="dxa"/>
            <w:tcBorders>
              <w:top w:val="single" w:sz="4" w:space="0" w:color="auto"/>
              <w:bottom w:val="single" w:sz="4" w:space="0" w:color="auto"/>
            </w:tcBorders>
          </w:tcPr>
          <w:p w14:paraId="5AA4B976" w14:textId="17F4D071" w:rsidR="00AD51B1" w:rsidRPr="007E3BE8" w:rsidRDefault="00AD51B1" w:rsidP="0012481C">
            <w:pPr>
              <w:pStyle w:val="stylText"/>
              <w:jc w:val="center"/>
              <w:rPr>
                <w:sz w:val="20"/>
              </w:rPr>
            </w:pPr>
          </w:p>
        </w:tc>
      </w:tr>
      <w:tr w:rsidR="00AD51B1" w:rsidRPr="007E3BE8" w14:paraId="093D6059" w14:textId="77777777" w:rsidTr="00DC4069">
        <w:trPr>
          <w:trHeight w:val="340"/>
        </w:trPr>
        <w:tc>
          <w:tcPr>
            <w:tcW w:w="584" w:type="dxa"/>
            <w:tcBorders>
              <w:top w:val="single" w:sz="4" w:space="0" w:color="auto"/>
              <w:bottom w:val="single" w:sz="4" w:space="0" w:color="auto"/>
            </w:tcBorders>
          </w:tcPr>
          <w:p w14:paraId="4C2B9C7F" w14:textId="77777777" w:rsidR="00AD51B1" w:rsidRPr="007E3BE8" w:rsidRDefault="00AD51B1" w:rsidP="00AD51B1">
            <w:pPr>
              <w:pStyle w:val="stylText"/>
              <w:rPr>
                <w:sz w:val="20"/>
              </w:rPr>
            </w:pPr>
            <w:r>
              <w:rPr>
                <w:sz w:val="20"/>
              </w:rPr>
              <w:t>9</w:t>
            </w:r>
          </w:p>
        </w:tc>
        <w:tc>
          <w:tcPr>
            <w:tcW w:w="7604" w:type="dxa"/>
            <w:tcBorders>
              <w:top w:val="single" w:sz="4" w:space="0" w:color="auto"/>
              <w:bottom w:val="single" w:sz="4" w:space="0" w:color="auto"/>
            </w:tcBorders>
          </w:tcPr>
          <w:p w14:paraId="401F82E3" w14:textId="77777777" w:rsidR="00AD51B1" w:rsidRPr="007E3BE8" w:rsidRDefault="00AD51B1" w:rsidP="00313192">
            <w:pPr>
              <w:pStyle w:val="stylText"/>
              <w:rPr>
                <w:sz w:val="20"/>
              </w:rPr>
            </w:pPr>
            <w:r>
              <w:rPr>
                <w:sz w:val="20"/>
              </w:rPr>
              <w:t>Protokol o tlakové zkoušce</w:t>
            </w:r>
          </w:p>
        </w:tc>
        <w:tc>
          <w:tcPr>
            <w:tcW w:w="1134" w:type="dxa"/>
            <w:tcBorders>
              <w:top w:val="single" w:sz="4" w:space="0" w:color="auto"/>
              <w:bottom w:val="single" w:sz="4" w:space="0" w:color="auto"/>
            </w:tcBorders>
          </w:tcPr>
          <w:p w14:paraId="13ED14A3" w14:textId="641E14C7" w:rsidR="00AD51B1" w:rsidRPr="00774234" w:rsidRDefault="0018635F" w:rsidP="0012481C">
            <w:pPr>
              <w:pStyle w:val="stylText"/>
              <w:jc w:val="center"/>
              <w:rPr>
                <w:sz w:val="20"/>
              </w:rPr>
            </w:pPr>
            <w:r w:rsidRPr="00774234">
              <w:rPr>
                <w:sz w:val="20"/>
              </w:rPr>
              <w:t>X</w:t>
            </w:r>
          </w:p>
        </w:tc>
      </w:tr>
      <w:tr w:rsidR="00AD51B1" w:rsidRPr="007E3BE8" w14:paraId="6525EECC" w14:textId="77777777" w:rsidTr="00DC4069">
        <w:trPr>
          <w:trHeight w:val="340"/>
        </w:trPr>
        <w:tc>
          <w:tcPr>
            <w:tcW w:w="584" w:type="dxa"/>
            <w:tcBorders>
              <w:top w:val="single" w:sz="4" w:space="0" w:color="auto"/>
              <w:bottom w:val="single" w:sz="4" w:space="0" w:color="auto"/>
            </w:tcBorders>
          </w:tcPr>
          <w:p w14:paraId="12A5F37A" w14:textId="77777777" w:rsidR="00AD51B1" w:rsidRPr="007E3BE8" w:rsidRDefault="00AD51B1" w:rsidP="00AD51B1">
            <w:pPr>
              <w:pStyle w:val="stylText"/>
              <w:rPr>
                <w:sz w:val="20"/>
              </w:rPr>
            </w:pPr>
            <w:r>
              <w:rPr>
                <w:sz w:val="20"/>
              </w:rPr>
              <w:t>11</w:t>
            </w:r>
          </w:p>
        </w:tc>
        <w:tc>
          <w:tcPr>
            <w:tcW w:w="7604" w:type="dxa"/>
            <w:tcBorders>
              <w:top w:val="single" w:sz="4" w:space="0" w:color="auto"/>
              <w:bottom w:val="single" w:sz="4" w:space="0" w:color="auto"/>
            </w:tcBorders>
          </w:tcPr>
          <w:p w14:paraId="037A4B31" w14:textId="77777777" w:rsidR="00AD51B1" w:rsidRPr="007E3BE8" w:rsidRDefault="00AD51B1" w:rsidP="00313192">
            <w:pPr>
              <w:pStyle w:val="stylText"/>
              <w:rPr>
                <w:sz w:val="20"/>
              </w:rPr>
            </w:pPr>
            <w:r>
              <w:rPr>
                <w:sz w:val="20"/>
              </w:rPr>
              <w:t>Doklad o provedení čištění potrubí dle TPG 702 11</w:t>
            </w:r>
          </w:p>
        </w:tc>
        <w:tc>
          <w:tcPr>
            <w:tcW w:w="1134" w:type="dxa"/>
            <w:tcBorders>
              <w:top w:val="single" w:sz="4" w:space="0" w:color="auto"/>
              <w:bottom w:val="single" w:sz="4" w:space="0" w:color="auto"/>
            </w:tcBorders>
          </w:tcPr>
          <w:p w14:paraId="05A34F4D" w14:textId="19BABF91" w:rsidR="00AD51B1" w:rsidRPr="00774234" w:rsidRDefault="00AD51B1" w:rsidP="0012481C">
            <w:pPr>
              <w:pStyle w:val="stylText"/>
              <w:jc w:val="center"/>
              <w:rPr>
                <w:sz w:val="20"/>
              </w:rPr>
            </w:pPr>
          </w:p>
        </w:tc>
      </w:tr>
      <w:tr w:rsidR="00AD51B1" w:rsidRPr="007E3BE8" w14:paraId="761C3F69" w14:textId="77777777" w:rsidTr="00DC4069">
        <w:trPr>
          <w:trHeight w:val="340"/>
        </w:trPr>
        <w:tc>
          <w:tcPr>
            <w:tcW w:w="584" w:type="dxa"/>
            <w:tcBorders>
              <w:top w:val="single" w:sz="4" w:space="0" w:color="auto"/>
              <w:bottom w:val="single" w:sz="4" w:space="0" w:color="auto"/>
            </w:tcBorders>
          </w:tcPr>
          <w:p w14:paraId="7B47004B" w14:textId="77777777" w:rsidR="00AD51B1" w:rsidRPr="007E3BE8" w:rsidRDefault="00AD51B1" w:rsidP="00AD51B1">
            <w:pPr>
              <w:pStyle w:val="stylText"/>
              <w:rPr>
                <w:sz w:val="20"/>
              </w:rPr>
            </w:pPr>
            <w:r>
              <w:rPr>
                <w:sz w:val="20"/>
              </w:rPr>
              <w:t>12</w:t>
            </w:r>
          </w:p>
        </w:tc>
        <w:tc>
          <w:tcPr>
            <w:tcW w:w="7604" w:type="dxa"/>
            <w:tcBorders>
              <w:top w:val="single" w:sz="4" w:space="0" w:color="auto"/>
              <w:bottom w:val="single" w:sz="4" w:space="0" w:color="auto"/>
            </w:tcBorders>
          </w:tcPr>
          <w:p w14:paraId="6DE32492" w14:textId="77777777" w:rsidR="00AD51B1" w:rsidRPr="007E3BE8" w:rsidRDefault="00AD51B1" w:rsidP="00313192">
            <w:pPr>
              <w:pStyle w:val="stylText"/>
              <w:rPr>
                <w:sz w:val="20"/>
              </w:rPr>
            </w:pPr>
            <w:r>
              <w:rPr>
                <w:sz w:val="20"/>
              </w:rPr>
              <w:t>Doklad o sušení potrubí dle TPG 702 11</w:t>
            </w:r>
          </w:p>
        </w:tc>
        <w:tc>
          <w:tcPr>
            <w:tcW w:w="1134" w:type="dxa"/>
            <w:tcBorders>
              <w:top w:val="single" w:sz="4" w:space="0" w:color="auto"/>
              <w:bottom w:val="single" w:sz="4" w:space="0" w:color="auto"/>
            </w:tcBorders>
          </w:tcPr>
          <w:p w14:paraId="3DFEE176" w14:textId="2C53EE4D" w:rsidR="00AD51B1" w:rsidRPr="00774234" w:rsidRDefault="00AD51B1" w:rsidP="0012481C">
            <w:pPr>
              <w:pStyle w:val="stylText"/>
              <w:jc w:val="center"/>
              <w:rPr>
                <w:sz w:val="20"/>
              </w:rPr>
            </w:pPr>
          </w:p>
        </w:tc>
      </w:tr>
      <w:tr w:rsidR="00AD51B1" w:rsidRPr="007E3BE8" w14:paraId="265B3341" w14:textId="77777777" w:rsidTr="00DC4069">
        <w:trPr>
          <w:trHeight w:val="340"/>
        </w:trPr>
        <w:tc>
          <w:tcPr>
            <w:tcW w:w="584" w:type="dxa"/>
            <w:tcBorders>
              <w:top w:val="single" w:sz="4" w:space="0" w:color="auto"/>
              <w:bottom w:val="single" w:sz="4" w:space="0" w:color="auto"/>
            </w:tcBorders>
          </w:tcPr>
          <w:p w14:paraId="34B98D4A" w14:textId="77777777" w:rsidR="00AD51B1" w:rsidRPr="007E3BE8" w:rsidRDefault="00AD51B1" w:rsidP="00AD51B1">
            <w:pPr>
              <w:pStyle w:val="stylText"/>
              <w:rPr>
                <w:sz w:val="20"/>
              </w:rPr>
            </w:pPr>
            <w:r>
              <w:rPr>
                <w:sz w:val="20"/>
              </w:rPr>
              <w:t>13</w:t>
            </w:r>
          </w:p>
        </w:tc>
        <w:tc>
          <w:tcPr>
            <w:tcW w:w="7604" w:type="dxa"/>
            <w:tcBorders>
              <w:top w:val="single" w:sz="4" w:space="0" w:color="auto"/>
              <w:bottom w:val="single" w:sz="4" w:space="0" w:color="auto"/>
            </w:tcBorders>
          </w:tcPr>
          <w:p w14:paraId="4D6E2A52" w14:textId="77777777" w:rsidR="00AD51B1" w:rsidRPr="007E3BE8" w:rsidRDefault="00AD51B1" w:rsidP="00DC4069">
            <w:pPr>
              <w:pStyle w:val="stylText"/>
              <w:rPr>
                <w:sz w:val="20"/>
              </w:rPr>
            </w:pPr>
            <w:r>
              <w:rPr>
                <w:sz w:val="20"/>
              </w:rPr>
              <w:t>Protokol o proměření izolačního spoje</w:t>
            </w:r>
          </w:p>
        </w:tc>
        <w:tc>
          <w:tcPr>
            <w:tcW w:w="1134" w:type="dxa"/>
            <w:tcBorders>
              <w:top w:val="single" w:sz="4" w:space="0" w:color="auto"/>
              <w:bottom w:val="single" w:sz="4" w:space="0" w:color="auto"/>
            </w:tcBorders>
          </w:tcPr>
          <w:p w14:paraId="165A6ED9" w14:textId="77777777" w:rsidR="00AD51B1" w:rsidRPr="00774234" w:rsidRDefault="00AD51B1" w:rsidP="0012481C">
            <w:pPr>
              <w:pStyle w:val="stylText"/>
              <w:jc w:val="center"/>
              <w:rPr>
                <w:sz w:val="20"/>
              </w:rPr>
            </w:pPr>
          </w:p>
        </w:tc>
      </w:tr>
      <w:tr w:rsidR="00AD51B1" w:rsidRPr="007E3BE8" w14:paraId="2F3E6C8D" w14:textId="77777777" w:rsidTr="00DC4069">
        <w:trPr>
          <w:trHeight w:val="340"/>
        </w:trPr>
        <w:tc>
          <w:tcPr>
            <w:tcW w:w="584" w:type="dxa"/>
            <w:tcBorders>
              <w:top w:val="single" w:sz="4" w:space="0" w:color="auto"/>
              <w:bottom w:val="single" w:sz="4" w:space="0" w:color="auto"/>
            </w:tcBorders>
          </w:tcPr>
          <w:p w14:paraId="13CA15D7" w14:textId="77777777" w:rsidR="00AD51B1" w:rsidRPr="007E3BE8" w:rsidRDefault="00AD51B1" w:rsidP="00AD51B1">
            <w:pPr>
              <w:pStyle w:val="stylText"/>
              <w:rPr>
                <w:sz w:val="20"/>
              </w:rPr>
            </w:pPr>
            <w:r>
              <w:rPr>
                <w:sz w:val="20"/>
              </w:rPr>
              <w:t>14</w:t>
            </w:r>
          </w:p>
        </w:tc>
        <w:tc>
          <w:tcPr>
            <w:tcW w:w="7604" w:type="dxa"/>
            <w:tcBorders>
              <w:top w:val="single" w:sz="4" w:space="0" w:color="auto"/>
              <w:bottom w:val="single" w:sz="4" w:space="0" w:color="auto"/>
            </w:tcBorders>
          </w:tcPr>
          <w:p w14:paraId="4AB488AF" w14:textId="77777777" w:rsidR="00AD51B1" w:rsidRPr="007E3BE8" w:rsidRDefault="00AD51B1" w:rsidP="00DC4069">
            <w:pPr>
              <w:pStyle w:val="stylText"/>
              <w:rPr>
                <w:sz w:val="20"/>
              </w:rPr>
            </w:pPr>
            <w:r>
              <w:rPr>
                <w:sz w:val="20"/>
              </w:rPr>
              <w:t>Protokol o proměření izolačního odporu ocelových chrániček podle ČSN 03 83 76</w:t>
            </w:r>
          </w:p>
        </w:tc>
        <w:tc>
          <w:tcPr>
            <w:tcW w:w="1134" w:type="dxa"/>
            <w:tcBorders>
              <w:top w:val="single" w:sz="4" w:space="0" w:color="auto"/>
              <w:bottom w:val="single" w:sz="4" w:space="0" w:color="auto"/>
            </w:tcBorders>
          </w:tcPr>
          <w:p w14:paraId="0AEC8887" w14:textId="2AE9C489" w:rsidR="00AD51B1" w:rsidRPr="00774234" w:rsidRDefault="00AD51B1" w:rsidP="0012481C">
            <w:pPr>
              <w:pStyle w:val="stylText"/>
              <w:jc w:val="center"/>
              <w:rPr>
                <w:sz w:val="20"/>
              </w:rPr>
            </w:pPr>
          </w:p>
        </w:tc>
      </w:tr>
      <w:tr w:rsidR="00AD51B1" w:rsidRPr="007E3BE8" w14:paraId="6EDFCAC3" w14:textId="77777777" w:rsidTr="00DC4069">
        <w:trPr>
          <w:trHeight w:val="340"/>
        </w:trPr>
        <w:tc>
          <w:tcPr>
            <w:tcW w:w="584" w:type="dxa"/>
            <w:tcBorders>
              <w:top w:val="single" w:sz="4" w:space="0" w:color="auto"/>
              <w:bottom w:val="single" w:sz="4" w:space="0" w:color="auto"/>
            </w:tcBorders>
          </w:tcPr>
          <w:p w14:paraId="08D717F8" w14:textId="77777777" w:rsidR="00AD51B1" w:rsidRPr="007E3BE8" w:rsidRDefault="00AD51B1" w:rsidP="00AD51B1">
            <w:pPr>
              <w:pStyle w:val="stylText"/>
              <w:rPr>
                <w:sz w:val="20"/>
              </w:rPr>
            </w:pPr>
            <w:r>
              <w:rPr>
                <w:sz w:val="20"/>
              </w:rPr>
              <w:t>15</w:t>
            </w:r>
          </w:p>
        </w:tc>
        <w:tc>
          <w:tcPr>
            <w:tcW w:w="7604" w:type="dxa"/>
            <w:tcBorders>
              <w:top w:val="single" w:sz="4" w:space="0" w:color="auto"/>
              <w:bottom w:val="single" w:sz="4" w:space="0" w:color="auto"/>
            </w:tcBorders>
          </w:tcPr>
          <w:p w14:paraId="3EBF4828" w14:textId="77777777" w:rsidR="00AD51B1" w:rsidRPr="007E3BE8" w:rsidRDefault="00AD51B1" w:rsidP="00313192">
            <w:pPr>
              <w:pStyle w:val="stylText"/>
              <w:rPr>
                <w:sz w:val="20"/>
              </w:rPr>
            </w:pPr>
            <w:r>
              <w:rPr>
                <w:sz w:val="20"/>
              </w:rPr>
              <w:t>Protokol o vizuální kontrole svarů podle ČSN EN 12 732 (TPG921 02)</w:t>
            </w:r>
          </w:p>
        </w:tc>
        <w:tc>
          <w:tcPr>
            <w:tcW w:w="1134" w:type="dxa"/>
            <w:tcBorders>
              <w:top w:val="single" w:sz="4" w:space="0" w:color="auto"/>
              <w:bottom w:val="single" w:sz="4" w:space="0" w:color="auto"/>
            </w:tcBorders>
          </w:tcPr>
          <w:p w14:paraId="4B3FEFD0" w14:textId="710FEF61" w:rsidR="00AD51B1" w:rsidRPr="00774234" w:rsidRDefault="0018635F" w:rsidP="0012481C">
            <w:pPr>
              <w:pStyle w:val="stylText"/>
              <w:jc w:val="center"/>
              <w:rPr>
                <w:sz w:val="20"/>
              </w:rPr>
            </w:pPr>
            <w:r w:rsidRPr="00774234">
              <w:rPr>
                <w:sz w:val="20"/>
              </w:rPr>
              <w:t>X</w:t>
            </w:r>
          </w:p>
        </w:tc>
      </w:tr>
      <w:tr w:rsidR="00AD51B1" w:rsidRPr="007E3BE8" w14:paraId="672C4EA1" w14:textId="77777777" w:rsidTr="00DC4069">
        <w:trPr>
          <w:trHeight w:val="340"/>
        </w:trPr>
        <w:tc>
          <w:tcPr>
            <w:tcW w:w="584" w:type="dxa"/>
            <w:tcBorders>
              <w:top w:val="single" w:sz="4" w:space="0" w:color="auto"/>
              <w:bottom w:val="single" w:sz="4" w:space="0" w:color="auto"/>
            </w:tcBorders>
          </w:tcPr>
          <w:p w14:paraId="1A7290A1" w14:textId="77777777" w:rsidR="00AD51B1" w:rsidRPr="007E3BE8" w:rsidRDefault="00AD51B1" w:rsidP="00AD51B1">
            <w:pPr>
              <w:pStyle w:val="stylText"/>
              <w:rPr>
                <w:sz w:val="20"/>
              </w:rPr>
            </w:pPr>
            <w:r>
              <w:rPr>
                <w:sz w:val="20"/>
              </w:rPr>
              <w:t>16</w:t>
            </w:r>
          </w:p>
        </w:tc>
        <w:tc>
          <w:tcPr>
            <w:tcW w:w="7604" w:type="dxa"/>
            <w:tcBorders>
              <w:top w:val="single" w:sz="4" w:space="0" w:color="auto"/>
              <w:bottom w:val="single" w:sz="4" w:space="0" w:color="auto"/>
            </w:tcBorders>
          </w:tcPr>
          <w:p w14:paraId="382338A5" w14:textId="77777777" w:rsidR="00AD51B1" w:rsidRPr="007E3BE8" w:rsidRDefault="00AD51B1" w:rsidP="00313192">
            <w:pPr>
              <w:pStyle w:val="stylText"/>
              <w:rPr>
                <w:sz w:val="20"/>
              </w:rPr>
            </w:pPr>
            <w:r>
              <w:rPr>
                <w:sz w:val="20"/>
              </w:rPr>
              <w:t>Protokol o nedestruktivních zkouškách (radiografické nebo ultrazvukové zkoušení podle ČSN EN 12 732)</w:t>
            </w:r>
          </w:p>
        </w:tc>
        <w:tc>
          <w:tcPr>
            <w:tcW w:w="1134" w:type="dxa"/>
            <w:tcBorders>
              <w:top w:val="single" w:sz="4" w:space="0" w:color="auto"/>
              <w:bottom w:val="single" w:sz="4" w:space="0" w:color="auto"/>
            </w:tcBorders>
          </w:tcPr>
          <w:p w14:paraId="3A40E8B6" w14:textId="0B5F5B52" w:rsidR="00AD51B1" w:rsidRPr="00774234" w:rsidRDefault="0018635F" w:rsidP="0012481C">
            <w:pPr>
              <w:pStyle w:val="stylText"/>
              <w:jc w:val="center"/>
              <w:rPr>
                <w:sz w:val="20"/>
              </w:rPr>
            </w:pPr>
            <w:r w:rsidRPr="00774234">
              <w:rPr>
                <w:sz w:val="20"/>
              </w:rPr>
              <w:t>X</w:t>
            </w:r>
          </w:p>
        </w:tc>
      </w:tr>
      <w:tr w:rsidR="00AD51B1" w:rsidRPr="007E3BE8" w14:paraId="6A2C65FF" w14:textId="77777777" w:rsidTr="00DC4069">
        <w:trPr>
          <w:trHeight w:val="340"/>
        </w:trPr>
        <w:tc>
          <w:tcPr>
            <w:tcW w:w="584" w:type="dxa"/>
            <w:tcBorders>
              <w:top w:val="single" w:sz="4" w:space="0" w:color="auto"/>
              <w:bottom w:val="single" w:sz="4" w:space="0" w:color="auto"/>
            </w:tcBorders>
          </w:tcPr>
          <w:p w14:paraId="29D15F64" w14:textId="77777777" w:rsidR="00AD51B1" w:rsidRPr="007E3BE8" w:rsidRDefault="00AD51B1" w:rsidP="00AD51B1">
            <w:pPr>
              <w:pStyle w:val="stylText"/>
              <w:rPr>
                <w:sz w:val="20"/>
              </w:rPr>
            </w:pPr>
            <w:r>
              <w:rPr>
                <w:sz w:val="20"/>
              </w:rPr>
              <w:t>17</w:t>
            </w:r>
          </w:p>
        </w:tc>
        <w:tc>
          <w:tcPr>
            <w:tcW w:w="7604" w:type="dxa"/>
            <w:tcBorders>
              <w:top w:val="single" w:sz="4" w:space="0" w:color="auto"/>
              <w:bottom w:val="single" w:sz="4" w:space="0" w:color="auto"/>
            </w:tcBorders>
          </w:tcPr>
          <w:p w14:paraId="60453E31" w14:textId="77777777" w:rsidR="00AD51B1" w:rsidRPr="007E3BE8" w:rsidRDefault="00AD51B1" w:rsidP="00313192">
            <w:pPr>
              <w:pStyle w:val="stylText"/>
              <w:rPr>
                <w:sz w:val="20"/>
              </w:rPr>
            </w:pPr>
            <w:r>
              <w:rPr>
                <w:sz w:val="20"/>
              </w:rPr>
              <w:t>Protokol o destruktivní zkoušce svarů podle ČSN EN 12 732</w:t>
            </w:r>
          </w:p>
        </w:tc>
        <w:tc>
          <w:tcPr>
            <w:tcW w:w="1134" w:type="dxa"/>
            <w:tcBorders>
              <w:top w:val="single" w:sz="4" w:space="0" w:color="auto"/>
              <w:bottom w:val="single" w:sz="4" w:space="0" w:color="auto"/>
            </w:tcBorders>
          </w:tcPr>
          <w:p w14:paraId="5B6FC6D9" w14:textId="77777777" w:rsidR="00AD51B1" w:rsidRPr="00774234" w:rsidRDefault="00AD51B1" w:rsidP="0012481C">
            <w:pPr>
              <w:pStyle w:val="stylText"/>
              <w:jc w:val="center"/>
              <w:rPr>
                <w:sz w:val="20"/>
              </w:rPr>
            </w:pPr>
          </w:p>
        </w:tc>
      </w:tr>
      <w:tr w:rsidR="00E632AA" w:rsidRPr="007E3BE8" w14:paraId="6D3475D6" w14:textId="77777777" w:rsidTr="00DC4069">
        <w:trPr>
          <w:trHeight w:val="340"/>
        </w:trPr>
        <w:tc>
          <w:tcPr>
            <w:tcW w:w="584" w:type="dxa"/>
            <w:tcBorders>
              <w:top w:val="single" w:sz="4" w:space="0" w:color="auto"/>
              <w:bottom w:val="single" w:sz="4" w:space="0" w:color="auto"/>
            </w:tcBorders>
          </w:tcPr>
          <w:p w14:paraId="4451C872" w14:textId="77777777" w:rsidR="00E632AA" w:rsidRPr="007E3BE8" w:rsidRDefault="00E632AA" w:rsidP="009C5830">
            <w:pPr>
              <w:pStyle w:val="stylText"/>
              <w:rPr>
                <w:sz w:val="20"/>
              </w:rPr>
            </w:pPr>
            <w:r>
              <w:rPr>
                <w:sz w:val="20"/>
              </w:rPr>
              <w:t>18</w:t>
            </w:r>
          </w:p>
        </w:tc>
        <w:tc>
          <w:tcPr>
            <w:tcW w:w="7604" w:type="dxa"/>
            <w:tcBorders>
              <w:top w:val="single" w:sz="4" w:space="0" w:color="auto"/>
              <w:bottom w:val="single" w:sz="4" w:space="0" w:color="auto"/>
            </w:tcBorders>
          </w:tcPr>
          <w:p w14:paraId="10838AF8" w14:textId="77777777" w:rsidR="00E632AA" w:rsidRDefault="00E632AA" w:rsidP="009C5830">
            <w:pPr>
              <w:pStyle w:val="stylText"/>
              <w:rPr>
                <w:sz w:val="20"/>
              </w:rPr>
            </w:pPr>
            <w:r w:rsidRPr="00E632AA">
              <w:rPr>
                <w:sz w:val="20"/>
              </w:rPr>
              <w:t>Soupis garančních svárů</w:t>
            </w:r>
          </w:p>
        </w:tc>
        <w:tc>
          <w:tcPr>
            <w:tcW w:w="1134" w:type="dxa"/>
            <w:tcBorders>
              <w:top w:val="single" w:sz="4" w:space="0" w:color="auto"/>
              <w:bottom w:val="single" w:sz="4" w:space="0" w:color="auto"/>
            </w:tcBorders>
          </w:tcPr>
          <w:p w14:paraId="2176FF7F" w14:textId="643F0EA9" w:rsidR="00E632AA" w:rsidRPr="00774234" w:rsidRDefault="0018635F" w:rsidP="0012481C">
            <w:pPr>
              <w:pStyle w:val="stylText"/>
              <w:jc w:val="center"/>
              <w:rPr>
                <w:sz w:val="20"/>
              </w:rPr>
            </w:pPr>
            <w:r w:rsidRPr="00774234">
              <w:rPr>
                <w:sz w:val="20"/>
              </w:rPr>
              <w:t>X</w:t>
            </w:r>
          </w:p>
        </w:tc>
      </w:tr>
      <w:tr w:rsidR="00E632AA" w:rsidRPr="007E3BE8" w14:paraId="3B0B846A" w14:textId="77777777" w:rsidTr="00DC4069">
        <w:trPr>
          <w:trHeight w:val="340"/>
        </w:trPr>
        <w:tc>
          <w:tcPr>
            <w:tcW w:w="584" w:type="dxa"/>
            <w:tcBorders>
              <w:top w:val="single" w:sz="4" w:space="0" w:color="auto"/>
              <w:bottom w:val="single" w:sz="4" w:space="0" w:color="auto"/>
            </w:tcBorders>
          </w:tcPr>
          <w:p w14:paraId="1099969F" w14:textId="77777777" w:rsidR="00E632AA" w:rsidRPr="007E3BE8" w:rsidRDefault="00E632AA" w:rsidP="009C5830">
            <w:pPr>
              <w:pStyle w:val="stylText"/>
              <w:rPr>
                <w:sz w:val="20"/>
              </w:rPr>
            </w:pPr>
            <w:r>
              <w:rPr>
                <w:sz w:val="20"/>
              </w:rPr>
              <w:t>19</w:t>
            </w:r>
          </w:p>
        </w:tc>
        <w:tc>
          <w:tcPr>
            <w:tcW w:w="7604" w:type="dxa"/>
            <w:tcBorders>
              <w:top w:val="single" w:sz="4" w:space="0" w:color="auto"/>
              <w:bottom w:val="single" w:sz="4" w:space="0" w:color="auto"/>
            </w:tcBorders>
          </w:tcPr>
          <w:p w14:paraId="6F33F93F" w14:textId="77777777" w:rsidR="00E632AA" w:rsidRPr="007E3BE8" w:rsidRDefault="00E632AA" w:rsidP="00313192">
            <w:pPr>
              <w:pStyle w:val="stylText"/>
              <w:rPr>
                <w:sz w:val="20"/>
              </w:rPr>
            </w:pPr>
            <w:r>
              <w:rPr>
                <w:sz w:val="20"/>
              </w:rPr>
              <w:t>Stavební deník</w:t>
            </w:r>
          </w:p>
        </w:tc>
        <w:tc>
          <w:tcPr>
            <w:tcW w:w="1134" w:type="dxa"/>
            <w:tcBorders>
              <w:top w:val="single" w:sz="4" w:space="0" w:color="auto"/>
              <w:bottom w:val="single" w:sz="4" w:space="0" w:color="auto"/>
            </w:tcBorders>
          </w:tcPr>
          <w:p w14:paraId="37EDDB86" w14:textId="77777777" w:rsidR="00E632AA" w:rsidRPr="00774234" w:rsidRDefault="0012481C" w:rsidP="0012481C">
            <w:pPr>
              <w:pStyle w:val="stylText"/>
              <w:jc w:val="center"/>
              <w:rPr>
                <w:sz w:val="20"/>
              </w:rPr>
            </w:pPr>
            <w:r w:rsidRPr="00774234">
              <w:rPr>
                <w:sz w:val="20"/>
              </w:rPr>
              <w:t>X</w:t>
            </w:r>
          </w:p>
        </w:tc>
      </w:tr>
      <w:tr w:rsidR="00E632AA" w:rsidRPr="007E3BE8" w14:paraId="4123B13A" w14:textId="77777777" w:rsidTr="00DC4069">
        <w:trPr>
          <w:trHeight w:val="340"/>
        </w:trPr>
        <w:tc>
          <w:tcPr>
            <w:tcW w:w="584" w:type="dxa"/>
            <w:tcBorders>
              <w:top w:val="single" w:sz="4" w:space="0" w:color="auto"/>
              <w:bottom w:val="single" w:sz="4" w:space="0" w:color="auto"/>
            </w:tcBorders>
          </w:tcPr>
          <w:p w14:paraId="43E39D17" w14:textId="77777777" w:rsidR="00E632AA" w:rsidRPr="007E3BE8" w:rsidRDefault="00E632AA" w:rsidP="009C5830">
            <w:pPr>
              <w:pStyle w:val="stylText"/>
              <w:rPr>
                <w:sz w:val="20"/>
              </w:rPr>
            </w:pPr>
            <w:r>
              <w:rPr>
                <w:sz w:val="20"/>
              </w:rPr>
              <w:t>20</w:t>
            </w:r>
          </w:p>
        </w:tc>
        <w:tc>
          <w:tcPr>
            <w:tcW w:w="7604" w:type="dxa"/>
            <w:tcBorders>
              <w:top w:val="single" w:sz="4" w:space="0" w:color="auto"/>
              <w:bottom w:val="single" w:sz="4" w:space="0" w:color="auto"/>
            </w:tcBorders>
          </w:tcPr>
          <w:p w14:paraId="0E0E593E" w14:textId="77777777" w:rsidR="00E632AA" w:rsidRPr="007E3BE8" w:rsidRDefault="00E632AA" w:rsidP="00DC4069">
            <w:pPr>
              <w:pStyle w:val="stylText"/>
              <w:rPr>
                <w:sz w:val="20"/>
              </w:rPr>
            </w:pPr>
            <w:r>
              <w:rPr>
                <w:sz w:val="20"/>
              </w:rPr>
              <w:t>Montážní deník (kladečský deník) s určením míst svarů podle jejich číselných značek u každého svaru, společně s čísly raznic zúčastněných svářečů a jednoznačným přiřazením použitých trub k dokumentům kontroly</w:t>
            </w:r>
          </w:p>
        </w:tc>
        <w:tc>
          <w:tcPr>
            <w:tcW w:w="1134" w:type="dxa"/>
            <w:tcBorders>
              <w:top w:val="single" w:sz="4" w:space="0" w:color="auto"/>
              <w:bottom w:val="single" w:sz="4" w:space="0" w:color="auto"/>
            </w:tcBorders>
          </w:tcPr>
          <w:p w14:paraId="578269DA" w14:textId="7CB00313" w:rsidR="00E632AA" w:rsidRPr="00774234" w:rsidRDefault="00E632AA" w:rsidP="0012481C">
            <w:pPr>
              <w:pStyle w:val="stylText"/>
              <w:jc w:val="center"/>
              <w:rPr>
                <w:sz w:val="20"/>
              </w:rPr>
            </w:pPr>
          </w:p>
        </w:tc>
      </w:tr>
      <w:tr w:rsidR="00E632AA" w:rsidRPr="007E3BE8" w14:paraId="41CC8278" w14:textId="77777777" w:rsidTr="00DC4069">
        <w:trPr>
          <w:trHeight w:val="340"/>
        </w:trPr>
        <w:tc>
          <w:tcPr>
            <w:tcW w:w="584" w:type="dxa"/>
            <w:tcBorders>
              <w:top w:val="single" w:sz="4" w:space="0" w:color="auto"/>
              <w:bottom w:val="single" w:sz="4" w:space="0" w:color="auto"/>
            </w:tcBorders>
          </w:tcPr>
          <w:p w14:paraId="1152E087" w14:textId="77777777" w:rsidR="00E632AA" w:rsidRPr="007E3BE8" w:rsidRDefault="00E632AA" w:rsidP="009C5830">
            <w:pPr>
              <w:pStyle w:val="stylText"/>
              <w:rPr>
                <w:sz w:val="20"/>
              </w:rPr>
            </w:pPr>
            <w:r>
              <w:rPr>
                <w:sz w:val="20"/>
              </w:rPr>
              <w:t>21</w:t>
            </w:r>
          </w:p>
        </w:tc>
        <w:tc>
          <w:tcPr>
            <w:tcW w:w="7604" w:type="dxa"/>
            <w:tcBorders>
              <w:top w:val="single" w:sz="4" w:space="0" w:color="auto"/>
              <w:bottom w:val="single" w:sz="4" w:space="0" w:color="auto"/>
            </w:tcBorders>
          </w:tcPr>
          <w:p w14:paraId="337C6872" w14:textId="77777777" w:rsidR="00E632AA" w:rsidRPr="007E3BE8" w:rsidRDefault="00E632AA" w:rsidP="00313192">
            <w:pPr>
              <w:pStyle w:val="stylText"/>
              <w:rPr>
                <w:sz w:val="20"/>
              </w:rPr>
            </w:pPr>
            <w:r>
              <w:rPr>
                <w:sz w:val="20"/>
              </w:rPr>
              <w:t>Osvědčení odborné způsobilosti montážních pracovníků vydané ČBÚ</w:t>
            </w:r>
          </w:p>
        </w:tc>
        <w:tc>
          <w:tcPr>
            <w:tcW w:w="1134" w:type="dxa"/>
            <w:tcBorders>
              <w:top w:val="single" w:sz="4" w:space="0" w:color="auto"/>
              <w:bottom w:val="single" w:sz="4" w:space="0" w:color="auto"/>
            </w:tcBorders>
          </w:tcPr>
          <w:p w14:paraId="46BFA93E" w14:textId="77777777" w:rsidR="00E632AA" w:rsidRPr="00774234" w:rsidRDefault="0012481C" w:rsidP="0012481C">
            <w:pPr>
              <w:pStyle w:val="stylText"/>
              <w:jc w:val="center"/>
              <w:rPr>
                <w:sz w:val="20"/>
              </w:rPr>
            </w:pPr>
            <w:r w:rsidRPr="00774234">
              <w:rPr>
                <w:sz w:val="20"/>
              </w:rPr>
              <w:t>X</w:t>
            </w:r>
          </w:p>
        </w:tc>
      </w:tr>
      <w:tr w:rsidR="00E632AA" w:rsidRPr="007E3BE8" w14:paraId="53E778AD" w14:textId="77777777" w:rsidTr="00DC4069">
        <w:trPr>
          <w:trHeight w:val="340"/>
        </w:trPr>
        <w:tc>
          <w:tcPr>
            <w:tcW w:w="584" w:type="dxa"/>
            <w:tcBorders>
              <w:top w:val="single" w:sz="4" w:space="0" w:color="auto"/>
              <w:bottom w:val="single" w:sz="4" w:space="0" w:color="auto"/>
            </w:tcBorders>
          </w:tcPr>
          <w:p w14:paraId="5DB6125A" w14:textId="77777777" w:rsidR="00E632AA" w:rsidRPr="007E3BE8" w:rsidRDefault="00E632AA" w:rsidP="009C5830">
            <w:pPr>
              <w:pStyle w:val="stylText"/>
              <w:rPr>
                <w:sz w:val="20"/>
              </w:rPr>
            </w:pPr>
            <w:r>
              <w:rPr>
                <w:sz w:val="20"/>
              </w:rPr>
              <w:t>22</w:t>
            </w:r>
          </w:p>
        </w:tc>
        <w:tc>
          <w:tcPr>
            <w:tcW w:w="7604" w:type="dxa"/>
            <w:tcBorders>
              <w:top w:val="single" w:sz="4" w:space="0" w:color="auto"/>
              <w:bottom w:val="single" w:sz="4" w:space="0" w:color="auto"/>
            </w:tcBorders>
          </w:tcPr>
          <w:p w14:paraId="2CEB01F4" w14:textId="77777777" w:rsidR="00E632AA" w:rsidRPr="007E3BE8" w:rsidRDefault="00E632AA" w:rsidP="00AD51B1">
            <w:pPr>
              <w:pStyle w:val="stylText"/>
              <w:rPr>
                <w:sz w:val="20"/>
              </w:rPr>
            </w:pPr>
            <w:r>
              <w:rPr>
                <w:sz w:val="20"/>
              </w:rPr>
              <w:t>Seznam a doklady o kvalifikaci svářečského personálu</w:t>
            </w:r>
          </w:p>
        </w:tc>
        <w:tc>
          <w:tcPr>
            <w:tcW w:w="1134" w:type="dxa"/>
            <w:tcBorders>
              <w:top w:val="single" w:sz="4" w:space="0" w:color="auto"/>
              <w:bottom w:val="single" w:sz="4" w:space="0" w:color="auto"/>
            </w:tcBorders>
          </w:tcPr>
          <w:p w14:paraId="4EB6BFC3" w14:textId="77777777" w:rsidR="00E632AA" w:rsidRPr="00774234" w:rsidRDefault="0012481C" w:rsidP="0012481C">
            <w:pPr>
              <w:pStyle w:val="stylText"/>
              <w:jc w:val="center"/>
              <w:rPr>
                <w:sz w:val="20"/>
              </w:rPr>
            </w:pPr>
            <w:r w:rsidRPr="00774234">
              <w:rPr>
                <w:sz w:val="20"/>
              </w:rPr>
              <w:t>X</w:t>
            </w:r>
          </w:p>
        </w:tc>
      </w:tr>
      <w:tr w:rsidR="00E632AA" w:rsidRPr="007E3BE8" w14:paraId="2688EA63" w14:textId="77777777" w:rsidTr="00DC4069">
        <w:trPr>
          <w:trHeight w:val="340"/>
        </w:trPr>
        <w:tc>
          <w:tcPr>
            <w:tcW w:w="584" w:type="dxa"/>
            <w:tcBorders>
              <w:top w:val="single" w:sz="4" w:space="0" w:color="auto"/>
              <w:bottom w:val="single" w:sz="4" w:space="0" w:color="auto"/>
            </w:tcBorders>
          </w:tcPr>
          <w:p w14:paraId="720D60B5" w14:textId="77777777" w:rsidR="00E632AA" w:rsidRPr="007E3BE8" w:rsidRDefault="00E632AA" w:rsidP="009C5830">
            <w:pPr>
              <w:pStyle w:val="stylText"/>
              <w:rPr>
                <w:sz w:val="20"/>
              </w:rPr>
            </w:pPr>
            <w:r>
              <w:rPr>
                <w:sz w:val="20"/>
              </w:rPr>
              <w:t>23</w:t>
            </w:r>
          </w:p>
        </w:tc>
        <w:tc>
          <w:tcPr>
            <w:tcW w:w="7604" w:type="dxa"/>
            <w:tcBorders>
              <w:top w:val="single" w:sz="4" w:space="0" w:color="auto"/>
              <w:bottom w:val="single" w:sz="4" w:space="0" w:color="auto"/>
            </w:tcBorders>
          </w:tcPr>
          <w:p w14:paraId="0643F41F" w14:textId="77777777" w:rsidR="00E632AA" w:rsidRPr="007E3BE8" w:rsidRDefault="00E632AA" w:rsidP="00313192">
            <w:pPr>
              <w:pStyle w:val="stylText"/>
              <w:rPr>
                <w:sz w:val="20"/>
              </w:rPr>
            </w:pPr>
            <w:r>
              <w:rPr>
                <w:sz w:val="20"/>
              </w:rPr>
              <w:t xml:space="preserve">Doklady o kvalifikaci k </w:t>
            </w:r>
            <w:proofErr w:type="spellStart"/>
            <w:r>
              <w:rPr>
                <w:sz w:val="20"/>
              </w:rPr>
              <w:t>aluminotermickému</w:t>
            </w:r>
            <w:proofErr w:type="spellEnd"/>
            <w:r>
              <w:rPr>
                <w:sz w:val="20"/>
              </w:rPr>
              <w:t xml:space="preserve"> svařování</w:t>
            </w:r>
          </w:p>
        </w:tc>
        <w:tc>
          <w:tcPr>
            <w:tcW w:w="1134" w:type="dxa"/>
            <w:tcBorders>
              <w:top w:val="single" w:sz="4" w:space="0" w:color="auto"/>
              <w:bottom w:val="single" w:sz="4" w:space="0" w:color="auto"/>
            </w:tcBorders>
          </w:tcPr>
          <w:p w14:paraId="77F9002E" w14:textId="5DBD2136" w:rsidR="00E632AA" w:rsidRPr="00774234" w:rsidRDefault="00E632AA" w:rsidP="0012481C">
            <w:pPr>
              <w:pStyle w:val="stylText"/>
              <w:jc w:val="center"/>
              <w:rPr>
                <w:sz w:val="20"/>
              </w:rPr>
            </w:pPr>
          </w:p>
        </w:tc>
      </w:tr>
      <w:tr w:rsidR="00E632AA" w:rsidRPr="007E3BE8" w14:paraId="1054817E" w14:textId="77777777" w:rsidTr="00DC4069">
        <w:trPr>
          <w:trHeight w:val="340"/>
        </w:trPr>
        <w:tc>
          <w:tcPr>
            <w:tcW w:w="584" w:type="dxa"/>
            <w:tcBorders>
              <w:top w:val="single" w:sz="4" w:space="0" w:color="auto"/>
              <w:bottom w:val="single" w:sz="4" w:space="0" w:color="auto"/>
            </w:tcBorders>
          </w:tcPr>
          <w:p w14:paraId="6D948D3D" w14:textId="77777777" w:rsidR="00E632AA" w:rsidRPr="007E3BE8" w:rsidRDefault="00E632AA" w:rsidP="009C5830">
            <w:pPr>
              <w:pStyle w:val="stylText"/>
              <w:rPr>
                <w:sz w:val="20"/>
              </w:rPr>
            </w:pPr>
            <w:r>
              <w:rPr>
                <w:sz w:val="20"/>
              </w:rPr>
              <w:t>24</w:t>
            </w:r>
          </w:p>
        </w:tc>
        <w:tc>
          <w:tcPr>
            <w:tcW w:w="7604" w:type="dxa"/>
            <w:tcBorders>
              <w:top w:val="single" w:sz="4" w:space="0" w:color="auto"/>
              <w:bottom w:val="single" w:sz="4" w:space="0" w:color="auto"/>
            </w:tcBorders>
          </w:tcPr>
          <w:p w14:paraId="76FB3C9E" w14:textId="090F627F" w:rsidR="00E632AA" w:rsidRPr="007E3BE8" w:rsidRDefault="00E632AA" w:rsidP="00313192">
            <w:pPr>
              <w:pStyle w:val="stylText"/>
              <w:rPr>
                <w:sz w:val="20"/>
              </w:rPr>
            </w:pPr>
            <w:r>
              <w:rPr>
                <w:sz w:val="20"/>
              </w:rPr>
              <w:t xml:space="preserve">Specifikace postupu svařování (WPS) schválené </w:t>
            </w:r>
            <w:r w:rsidR="00431200">
              <w:rPr>
                <w:sz w:val="20"/>
              </w:rPr>
              <w:t xml:space="preserve"> innogy</w:t>
            </w:r>
            <w:r>
              <w:rPr>
                <w:sz w:val="20"/>
              </w:rPr>
              <w:t xml:space="preserve"> GS, s.r.o. před zahájením svářečských prací</w:t>
            </w:r>
          </w:p>
        </w:tc>
        <w:tc>
          <w:tcPr>
            <w:tcW w:w="1134" w:type="dxa"/>
            <w:tcBorders>
              <w:top w:val="single" w:sz="4" w:space="0" w:color="auto"/>
              <w:bottom w:val="single" w:sz="4" w:space="0" w:color="auto"/>
            </w:tcBorders>
          </w:tcPr>
          <w:p w14:paraId="1F516320" w14:textId="0386C41C" w:rsidR="00E632AA" w:rsidRPr="00774234" w:rsidRDefault="0018635F" w:rsidP="0012481C">
            <w:pPr>
              <w:pStyle w:val="stylText"/>
              <w:jc w:val="center"/>
              <w:rPr>
                <w:sz w:val="20"/>
              </w:rPr>
            </w:pPr>
            <w:r w:rsidRPr="00774234">
              <w:rPr>
                <w:sz w:val="20"/>
              </w:rPr>
              <w:t>X</w:t>
            </w:r>
          </w:p>
        </w:tc>
      </w:tr>
      <w:tr w:rsidR="00E632AA" w:rsidRPr="007E3BE8" w14:paraId="208D1004" w14:textId="77777777" w:rsidTr="00DC4069">
        <w:trPr>
          <w:trHeight w:val="340"/>
        </w:trPr>
        <w:tc>
          <w:tcPr>
            <w:tcW w:w="584" w:type="dxa"/>
            <w:tcBorders>
              <w:top w:val="single" w:sz="4" w:space="0" w:color="auto"/>
              <w:bottom w:val="single" w:sz="4" w:space="0" w:color="auto"/>
            </w:tcBorders>
          </w:tcPr>
          <w:p w14:paraId="14F88176" w14:textId="77777777" w:rsidR="00E632AA" w:rsidRPr="007E3BE8" w:rsidRDefault="00E632AA" w:rsidP="009C5830">
            <w:pPr>
              <w:pStyle w:val="stylText"/>
              <w:rPr>
                <w:sz w:val="20"/>
              </w:rPr>
            </w:pPr>
            <w:r>
              <w:rPr>
                <w:sz w:val="20"/>
              </w:rPr>
              <w:t>25</w:t>
            </w:r>
          </w:p>
        </w:tc>
        <w:tc>
          <w:tcPr>
            <w:tcW w:w="7604" w:type="dxa"/>
            <w:tcBorders>
              <w:top w:val="single" w:sz="4" w:space="0" w:color="auto"/>
              <w:bottom w:val="single" w:sz="4" w:space="0" w:color="auto"/>
            </w:tcBorders>
          </w:tcPr>
          <w:p w14:paraId="1C8B58AC" w14:textId="77777777" w:rsidR="00E632AA" w:rsidRPr="007E3BE8" w:rsidRDefault="00E632AA" w:rsidP="00313192">
            <w:pPr>
              <w:pStyle w:val="stylText"/>
              <w:rPr>
                <w:sz w:val="20"/>
              </w:rPr>
            </w:pPr>
            <w:r>
              <w:rPr>
                <w:sz w:val="20"/>
              </w:rPr>
              <w:t>Izolatérský deník</w:t>
            </w:r>
          </w:p>
        </w:tc>
        <w:tc>
          <w:tcPr>
            <w:tcW w:w="1134" w:type="dxa"/>
            <w:tcBorders>
              <w:top w:val="single" w:sz="4" w:space="0" w:color="auto"/>
              <w:bottom w:val="single" w:sz="4" w:space="0" w:color="auto"/>
            </w:tcBorders>
          </w:tcPr>
          <w:p w14:paraId="28D578EE" w14:textId="69A92A35" w:rsidR="00E632AA" w:rsidRPr="00774234" w:rsidRDefault="00E632AA" w:rsidP="0012481C">
            <w:pPr>
              <w:pStyle w:val="stylText"/>
              <w:jc w:val="center"/>
              <w:rPr>
                <w:sz w:val="20"/>
              </w:rPr>
            </w:pPr>
          </w:p>
        </w:tc>
      </w:tr>
      <w:tr w:rsidR="00E632AA" w:rsidRPr="007E3BE8" w14:paraId="23016C0C" w14:textId="77777777" w:rsidTr="00DC4069">
        <w:trPr>
          <w:trHeight w:val="340"/>
        </w:trPr>
        <w:tc>
          <w:tcPr>
            <w:tcW w:w="584" w:type="dxa"/>
            <w:tcBorders>
              <w:top w:val="single" w:sz="4" w:space="0" w:color="auto"/>
              <w:bottom w:val="single" w:sz="4" w:space="0" w:color="auto"/>
            </w:tcBorders>
          </w:tcPr>
          <w:p w14:paraId="5EAC1CDA" w14:textId="77777777" w:rsidR="00E632AA" w:rsidRPr="007E3BE8" w:rsidRDefault="00E632AA" w:rsidP="009C5830">
            <w:pPr>
              <w:pStyle w:val="stylText"/>
              <w:rPr>
                <w:sz w:val="20"/>
              </w:rPr>
            </w:pPr>
            <w:r>
              <w:rPr>
                <w:sz w:val="20"/>
              </w:rPr>
              <w:t>26</w:t>
            </w:r>
          </w:p>
        </w:tc>
        <w:tc>
          <w:tcPr>
            <w:tcW w:w="7604" w:type="dxa"/>
            <w:tcBorders>
              <w:top w:val="single" w:sz="4" w:space="0" w:color="auto"/>
              <w:bottom w:val="single" w:sz="4" w:space="0" w:color="auto"/>
            </w:tcBorders>
          </w:tcPr>
          <w:p w14:paraId="0BDBC844" w14:textId="77777777" w:rsidR="00E632AA" w:rsidRPr="007E3BE8" w:rsidRDefault="00E632AA" w:rsidP="00AD51B1">
            <w:pPr>
              <w:pStyle w:val="stylText"/>
              <w:rPr>
                <w:sz w:val="20"/>
              </w:rPr>
            </w:pPr>
            <w:r>
              <w:rPr>
                <w:sz w:val="20"/>
              </w:rPr>
              <w:t>Seznam a doklady o kvalifikaci izolatérů a kontrole izolací</w:t>
            </w:r>
          </w:p>
        </w:tc>
        <w:tc>
          <w:tcPr>
            <w:tcW w:w="1134" w:type="dxa"/>
            <w:tcBorders>
              <w:top w:val="single" w:sz="4" w:space="0" w:color="auto"/>
              <w:bottom w:val="single" w:sz="4" w:space="0" w:color="auto"/>
            </w:tcBorders>
          </w:tcPr>
          <w:p w14:paraId="099E8FDB" w14:textId="19C51736" w:rsidR="00E632AA" w:rsidRPr="00774234" w:rsidRDefault="00E632AA" w:rsidP="0012481C">
            <w:pPr>
              <w:pStyle w:val="stylText"/>
              <w:jc w:val="center"/>
              <w:rPr>
                <w:sz w:val="20"/>
              </w:rPr>
            </w:pPr>
          </w:p>
        </w:tc>
      </w:tr>
      <w:tr w:rsidR="00E632AA" w:rsidRPr="007E3BE8" w14:paraId="04EC5203" w14:textId="77777777" w:rsidTr="00DC4069">
        <w:trPr>
          <w:trHeight w:val="340"/>
        </w:trPr>
        <w:tc>
          <w:tcPr>
            <w:tcW w:w="584" w:type="dxa"/>
            <w:tcBorders>
              <w:top w:val="single" w:sz="4" w:space="0" w:color="auto"/>
              <w:bottom w:val="single" w:sz="4" w:space="0" w:color="auto"/>
            </w:tcBorders>
          </w:tcPr>
          <w:p w14:paraId="089AD7A3" w14:textId="77777777" w:rsidR="00E632AA" w:rsidRPr="007E3BE8" w:rsidRDefault="00E632AA" w:rsidP="009C5830">
            <w:pPr>
              <w:pStyle w:val="stylText"/>
              <w:rPr>
                <w:sz w:val="20"/>
              </w:rPr>
            </w:pPr>
            <w:r>
              <w:rPr>
                <w:sz w:val="20"/>
              </w:rPr>
              <w:t>27</w:t>
            </w:r>
          </w:p>
        </w:tc>
        <w:tc>
          <w:tcPr>
            <w:tcW w:w="7604" w:type="dxa"/>
            <w:tcBorders>
              <w:top w:val="single" w:sz="4" w:space="0" w:color="auto"/>
              <w:bottom w:val="single" w:sz="4" w:space="0" w:color="auto"/>
            </w:tcBorders>
          </w:tcPr>
          <w:p w14:paraId="374F426F" w14:textId="77777777" w:rsidR="00E632AA" w:rsidRPr="007E3BE8" w:rsidRDefault="00E632AA" w:rsidP="00313192">
            <w:pPr>
              <w:pStyle w:val="stylText"/>
              <w:rPr>
                <w:sz w:val="20"/>
              </w:rPr>
            </w:pPr>
            <w:r>
              <w:rPr>
                <w:sz w:val="20"/>
              </w:rPr>
              <w:t>Technologické postupy potřebné k provedení stavby (svařování, zemní práce, izolování atd.)</w:t>
            </w:r>
          </w:p>
        </w:tc>
        <w:tc>
          <w:tcPr>
            <w:tcW w:w="1134" w:type="dxa"/>
            <w:tcBorders>
              <w:top w:val="single" w:sz="4" w:space="0" w:color="auto"/>
              <w:bottom w:val="single" w:sz="4" w:space="0" w:color="auto"/>
            </w:tcBorders>
          </w:tcPr>
          <w:p w14:paraId="76B47B55" w14:textId="77777777" w:rsidR="00E632AA" w:rsidRPr="00774234" w:rsidRDefault="0012481C" w:rsidP="0012481C">
            <w:pPr>
              <w:pStyle w:val="stylText"/>
              <w:jc w:val="center"/>
              <w:rPr>
                <w:sz w:val="20"/>
              </w:rPr>
            </w:pPr>
            <w:r w:rsidRPr="00774234">
              <w:rPr>
                <w:sz w:val="20"/>
              </w:rPr>
              <w:t>X</w:t>
            </w:r>
          </w:p>
        </w:tc>
      </w:tr>
      <w:tr w:rsidR="00E632AA" w:rsidRPr="007E3BE8" w14:paraId="4AA24A60" w14:textId="77777777" w:rsidTr="00DC4069">
        <w:trPr>
          <w:trHeight w:val="340"/>
        </w:trPr>
        <w:tc>
          <w:tcPr>
            <w:tcW w:w="584" w:type="dxa"/>
            <w:tcBorders>
              <w:top w:val="single" w:sz="4" w:space="0" w:color="auto"/>
              <w:bottom w:val="single" w:sz="4" w:space="0" w:color="auto"/>
            </w:tcBorders>
          </w:tcPr>
          <w:p w14:paraId="7912E061" w14:textId="77777777" w:rsidR="00E632AA" w:rsidRPr="007E3BE8" w:rsidRDefault="00E632AA" w:rsidP="009C5830">
            <w:pPr>
              <w:pStyle w:val="stylText"/>
              <w:rPr>
                <w:sz w:val="20"/>
              </w:rPr>
            </w:pPr>
            <w:r>
              <w:rPr>
                <w:sz w:val="20"/>
              </w:rPr>
              <w:t>28</w:t>
            </w:r>
          </w:p>
        </w:tc>
        <w:tc>
          <w:tcPr>
            <w:tcW w:w="7604" w:type="dxa"/>
            <w:tcBorders>
              <w:top w:val="single" w:sz="4" w:space="0" w:color="auto"/>
              <w:bottom w:val="single" w:sz="4" w:space="0" w:color="auto"/>
            </w:tcBorders>
          </w:tcPr>
          <w:p w14:paraId="6436D848" w14:textId="77777777" w:rsidR="00E632AA" w:rsidRPr="007E3BE8" w:rsidRDefault="00E632AA" w:rsidP="00DC4069">
            <w:pPr>
              <w:pStyle w:val="stylText"/>
              <w:rPr>
                <w:sz w:val="20"/>
              </w:rPr>
            </w:pPr>
            <w:r>
              <w:rPr>
                <w:sz w:val="20"/>
              </w:rPr>
              <w:t>Dokumentace skutečného provedení včetně případných změn zakreslených v projektu a potvrzených projektantem a dodavatelem (zhotovitelem stavby)</w:t>
            </w:r>
          </w:p>
        </w:tc>
        <w:tc>
          <w:tcPr>
            <w:tcW w:w="1134" w:type="dxa"/>
            <w:tcBorders>
              <w:top w:val="single" w:sz="4" w:space="0" w:color="auto"/>
              <w:bottom w:val="single" w:sz="4" w:space="0" w:color="auto"/>
            </w:tcBorders>
          </w:tcPr>
          <w:p w14:paraId="2714237D" w14:textId="77777777" w:rsidR="00E632AA" w:rsidRPr="00774234" w:rsidRDefault="0012481C" w:rsidP="0012481C">
            <w:pPr>
              <w:pStyle w:val="stylText"/>
              <w:jc w:val="center"/>
              <w:rPr>
                <w:sz w:val="20"/>
              </w:rPr>
            </w:pPr>
            <w:r w:rsidRPr="00774234">
              <w:rPr>
                <w:sz w:val="20"/>
              </w:rPr>
              <w:t>X</w:t>
            </w:r>
          </w:p>
        </w:tc>
      </w:tr>
      <w:tr w:rsidR="00E632AA" w:rsidRPr="007E3BE8" w14:paraId="5DCD46B9" w14:textId="77777777" w:rsidTr="00DC4069">
        <w:trPr>
          <w:trHeight w:val="340"/>
        </w:trPr>
        <w:tc>
          <w:tcPr>
            <w:tcW w:w="584" w:type="dxa"/>
            <w:tcBorders>
              <w:top w:val="single" w:sz="4" w:space="0" w:color="auto"/>
              <w:bottom w:val="single" w:sz="4" w:space="0" w:color="auto"/>
            </w:tcBorders>
          </w:tcPr>
          <w:p w14:paraId="4F0C2828" w14:textId="77777777" w:rsidR="00E632AA" w:rsidRPr="007E3BE8" w:rsidRDefault="00E632AA" w:rsidP="009C5830">
            <w:pPr>
              <w:pStyle w:val="stylText"/>
              <w:rPr>
                <w:sz w:val="20"/>
              </w:rPr>
            </w:pPr>
            <w:r>
              <w:rPr>
                <w:sz w:val="20"/>
              </w:rPr>
              <w:t>29</w:t>
            </w:r>
          </w:p>
        </w:tc>
        <w:tc>
          <w:tcPr>
            <w:tcW w:w="7604" w:type="dxa"/>
            <w:tcBorders>
              <w:top w:val="single" w:sz="4" w:space="0" w:color="auto"/>
              <w:bottom w:val="single" w:sz="4" w:space="0" w:color="auto"/>
            </w:tcBorders>
          </w:tcPr>
          <w:p w14:paraId="206D53DC" w14:textId="77777777" w:rsidR="00E632AA" w:rsidRPr="007E3BE8" w:rsidRDefault="00E632AA" w:rsidP="00313192">
            <w:pPr>
              <w:pStyle w:val="stylText"/>
              <w:rPr>
                <w:sz w:val="20"/>
              </w:rPr>
            </w:pPr>
            <w:r>
              <w:rPr>
                <w:sz w:val="20"/>
              </w:rPr>
              <w:t>Fotodokumentace důležitých prvků stavby (</w:t>
            </w:r>
            <w:proofErr w:type="spellStart"/>
            <w:r>
              <w:rPr>
                <w:sz w:val="20"/>
              </w:rPr>
              <w:t>propoje</w:t>
            </w:r>
            <w:proofErr w:type="spellEnd"/>
            <w:r>
              <w:rPr>
                <w:sz w:val="20"/>
              </w:rPr>
              <w:t>, armatury, křížení s ostatními inženýrskými sítěmi apod.)</w:t>
            </w:r>
          </w:p>
        </w:tc>
        <w:tc>
          <w:tcPr>
            <w:tcW w:w="1134" w:type="dxa"/>
            <w:tcBorders>
              <w:top w:val="single" w:sz="4" w:space="0" w:color="auto"/>
              <w:bottom w:val="single" w:sz="4" w:space="0" w:color="auto"/>
            </w:tcBorders>
          </w:tcPr>
          <w:p w14:paraId="1D36E3C9" w14:textId="514195A6" w:rsidR="00E632AA" w:rsidRPr="00774234" w:rsidRDefault="0055794E" w:rsidP="0012481C">
            <w:pPr>
              <w:pStyle w:val="stylText"/>
              <w:jc w:val="center"/>
              <w:rPr>
                <w:sz w:val="20"/>
              </w:rPr>
            </w:pPr>
            <w:r w:rsidRPr="00774234">
              <w:rPr>
                <w:sz w:val="20"/>
              </w:rPr>
              <w:t>X</w:t>
            </w:r>
          </w:p>
        </w:tc>
      </w:tr>
      <w:tr w:rsidR="00E632AA" w:rsidRPr="007E3BE8" w14:paraId="2FA047CE" w14:textId="77777777" w:rsidTr="00DC4069">
        <w:trPr>
          <w:trHeight w:val="340"/>
        </w:trPr>
        <w:tc>
          <w:tcPr>
            <w:tcW w:w="584" w:type="dxa"/>
            <w:tcBorders>
              <w:top w:val="single" w:sz="4" w:space="0" w:color="auto"/>
              <w:bottom w:val="single" w:sz="4" w:space="0" w:color="auto"/>
            </w:tcBorders>
          </w:tcPr>
          <w:p w14:paraId="271F0398" w14:textId="77777777" w:rsidR="00E632AA" w:rsidRPr="007E3BE8" w:rsidRDefault="00E632AA" w:rsidP="009C5830">
            <w:pPr>
              <w:pStyle w:val="stylText"/>
              <w:rPr>
                <w:sz w:val="20"/>
              </w:rPr>
            </w:pPr>
            <w:r>
              <w:rPr>
                <w:sz w:val="20"/>
              </w:rPr>
              <w:t>30</w:t>
            </w:r>
          </w:p>
        </w:tc>
        <w:tc>
          <w:tcPr>
            <w:tcW w:w="7604" w:type="dxa"/>
            <w:tcBorders>
              <w:top w:val="single" w:sz="4" w:space="0" w:color="auto"/>
              <w:bottom w:val="single" w:sz="4" w:space="0" w:color="auto"/>
            </w:tcBorders>
          </w:tcPr>
          <w:p w14:paraId="6BD9B6A2" w14:textId="42B88FC0" w:rsidR="00E632AA" w:rsidRPr="007E3BE8" w:rsidRDefault="00E632AA" w:rsidP="00DC4069">
            <w:pPr>
              <w:pStyle w:val="stylText"/>
              <w:rPr>
                <w:sz w:val="20"/>
              </w:rPr>
            </w:pPr>
            <w:r>
              <w:rPr>
                <w:sz w:val="20"/>
              </w:rPr>
              <w:t xml:space="preserve">Geodetické zaměření stavby podle směrnice </w:t>
            </w:r>
            <w:r w:rsidR="00431200">
              <w:rPr>
                <w:sz w:val="20"/>
              </w:rPr>
              <w:t xml:space="preserve"> innogy</w:t>
            </w:r>
            <w:r>
              <w:rPr>
                <w:sz w:val="20"/>
              </w:rPr>
              <w:t xml:space="preserve"> vyhotovený v tištěné podobě + CD-ROM</w:t>
            </w:r>
          </w:p>
        </w:tc>
        <w:tc>
          <w:tcPr>
            <w:tcW w:w="1134" w:type="dxa"/>
            <w:tcBorders>
              <w:top w:val="single" w:sz="4" w:space="0" w:color="auto"/>
              <w:bottom w:val="single" w:sz="4" w:space="0" w:color="auto"/>
            </w:tcBorders>
          </w:tcPr>
          <w:p w14:paraId="1A404B95" w14:textId="77777777" w:rsidR="00E632AA" w:rsidRPr="00774234" w:rsidRDefault="0012481C" w:rsidP="0012481C">
            <w:pPr>
              <w:pStyle w:val="stylText"/>
              <w:jc w:val="center"/>
              <w:rPr>
                <w:sz w:val="20"/>
              </w:rPr>
            </w:pPr>
            <w:r w:rsidRPr="00774234">
              <w:rPr>
                <w:sz w:val="20"/>
              </w:rPr>
              <w:t>X</w:t>
            </w:r>
          </w:p>
        </w:tc>
      </w:tr>
      <w:tr w:rsidR="00E632AA" w:rsidRPr="007E3BE8" w14:paraId="1183C626" w14:textId="77777777" w:rsidTr="00DC4069">
        <w:trPr>
          <w:trHeight w:val="340"/>
        </w:trPr>
        <w:tc>
          <w:tcPr>
            <w:tcW w:w="584" w:type="dxa"/>
            <w:tcBorders>
              <w:top w:val="single" w:sz="4" w:space="0" w:color="auto"/>
              <w:bottom w:val="single" w:sz="4" w:space="0" w:color="auto"/>
            </w:tcBorders>
          </w:tcPr>
          <w:p w14:paraId="32EF77EA" w14:textId="77777777" w:rsidR="00E632AA" w:rsidRDefault="00E632AA" w:rsidP="009C5830">
            <w:pPr>
              <w:pStyle w:val="stylText"/>
              <w:rPr>
                <w:sz w:val="20"/>
              </w:rPr>
            </w:pPr>
            <w:r>
              <w:rPr>
                <w:sz w:val="20"/>
              </w:rPr>
              <w:t>31</w:t>
            </w:r>
          </w:p>
        </w:tc>
        <w:tc>
          <w:tcPr>
            <w:tcW w:w="7604" w:type="dxa"/>
            <w:tcBorders>
              <w:top w:val="single" w:sz="4" w:space="0" w:color="auto"/>
              <w:bottom w:val="single" w:sz="4" w:space="0" w:color="auto"/>
            </w:tcBorders>
          </w:tcPr>
          <w:p w14:paraId="27D809D3" w14:textId="77777777" w:rsidR="00E632AA" w:rsidRPr="007E3BE8" w:rsidRDefault="00E632AA" w:rsidP="00DC4069">
            <w:pPr>
              <w:pStyle w:val="stylText"/>
              <w:rPr>
                <w:sz w:val="20"/>
              </w:rPr>
            </w:pPr>
            <w:r>
              <w:rPr>
                <w:sz w:val="20"/>
              </w:rPr>
              <w:t>Písemné prohlášení (souhlas) majitelů, příp. správců dotčených podzemních zařízení, vlastníků nebo správců pozemků, celostátních a regionálních drah, vleček, pozemních komunikací a vodních toků se způsobem křížení (v rámci stavebního řízení)</w:t>
            </w:r>
          </w:p>
        </w:tc>
        <w:tc>
          <w:tcPr>
            <w:tcW w:w="1134" w:type="dxa"/>
            <w:tcBorders>
              <w:top w:val="single" w:sz="4" w:space="0" w:color="auto"/>
              <w:bottom w:val="single" w:sz="4" w:space="0" w:color="auto"/>
            </w:tcBorders>
          </w:tcPr>
          <w:p w14:paraId="25FDB7E0" w14:textId="77777777" w:rsidR="00E632AA" w:rsidRPr="00774234" w:rsidRDefault="00E632AA" w:rsidP="0012481C">
            <w:pPr>
              <w:pStyle w:val="stylText"/>
              <w:jc w:val="center"/>
              <w:rPr>
                <w:sz w:val="20"/>
              </w:rPr>
            </w:pPr>
          </w:p>
        </w:tc>
      </w:tr>
      <w:tr w:rsidR="00E632AA" w:rsidRPr="007E3BE8" w14:paraId="741B50AB" w14:textId="77777777" w:rsidTr="00DC4069">
        <w:trPr>
          <w:trHeight w:val="340"/>
        </w:trPr>
        <w:tc>
          <w:tcPr>
            <w:tcW w:w="584" w:type="dxa"/>
            <w:tcBorders>
              <w:top w:val="single" w:sz="4" w:space="0" w:color="auto"/>
              <w:bottom w:val="single" w:sz="4" w:space="0" w:color="auto"/>
            </w:tcBorders>
          </w:tcPr>
          <w:p w14:paraId="07555502" w14:textId="77777777" w:rsidR="00E632AA" w:rsidRPr="007E3BE8" w:rsidRDefault="00E632AA" w:rsidP="009C5830">
            <w:pPr>
              <w:pStyle w:val="stylText"/>
              <w:rPr>
                <w:sz w:val="20"/>
              </w:rPr>
            </w:pPr>
            <w:r>
              <w:rPr>
                <w:sz w:val="20"/>
              </w:rPr>
              <w:t>32</w:t>
            </w:r>
          </w:p>
        </w:tc>
        <w:tc>
          <w:tcPr>
            <w:tcW w:w="7604" w:type="dxa"/>
            <w:tcBorders>
              <w:top w:val="single" w:sz="4" w:space="0" w:color="auto"/>
              <w:bottom w:val="single" w:sz="4" w:space="0" w:color="auto"/>
            </w:tcBorders>
          </w:tcPr>
          <w:p w14:paraId="6FAADFDA" w14:textId="77777777" w:rsidR="00E632AA" w:rsidRPr="007E3BE8" w:rsidRDefault="00E632AA" w:rsidP="00313192">
            <w:pPr>
              <w:pStyle w:val="stylText"/>
              <w:rPr>
                <w:sz w:val="20"/>
              </w:rPr>
            </w:pPr>
            <w:r>
              <w:rPr>
                <w:sz w:val="20"/>
              </w:rPr>
              <w:t>Grafické schéma zabudovaných armatur s uvedením výrobních čísel</w:t>
            </w:r>
          </w:p>
        </w:tc>
        <w:tc>
          <w:tcPr>
            <w:tcW w:w="1134" w:type="dxa"/>
            <w:tcBorders>
              <w:top w:val="single" w:sz="4" w:space="0" w:color="auto"/>
              <w:bottom w:val="single" w:sz="4" w:space="0" w:color="auto"/>
            </w:tcBorders>
          </w:tcPr>
          <w:p w14:paraId="095A9BE5" w14:textId="7F1B315C" w:rsidR="00E632AA" w:rsidRPr="00774234" w:rsidRDefault="0055794E" w:rsidP="0012481C">
            <w:pPr>
              <w:pStyle w:val="stylText"/>
              <w:jc w:val="center"/>
              <w:rPr>
                <w:sz w:val="20"/>
              </w:rPr>
            </w:pPr>
            <w:r w:rsidRPr="00774234">
              <w:rPr>
                <w:sz w:val="20"/>
              </w:rPr>
              <w:t>X</w:t>
            </w:r>
          </w:p>
        </w:tc>
      </w:tr>
      <w:tr w:rsidR="00E632AA" w:rsidRPr="007E3BE8" w14:paraId="0F989754" w14:textId="77777777" w:rsidTr="00DC4069">
        <w:trPr>
          <w:trHeight w:val="340"/>
        </w:trPr>
        <w:tc>
          <w:tcPr>
            <w:tcW w:w="584" w:type="dxa"/>
            <w:tcBorders>
              <w:top w:val="single" w:sz="4" w:space="0" w:color="auto"/>
              <w:bottom w:val="single" w:sz="4" w:space="0" w:color="auto"/>
            </w:tcBorders>
          </w:tcPr>
          <w:p w14:paraId="56F29DF7" w14:textId="77777777" w:rsidR="00E632AA" w:rsidRPr="007E3BE8" w:rsidRDefault="00E632AA" w:rsidP="009C5830">
            <w:pPr>
              <w:pStyle w:val="stylText"/>
              <w:rPr>
                <w:sz w:val="20"/>
              </w:rPr>
            </w:pPr>
            <w:r>
              <w:rPr>
                <w:sz w:val="20"/>
              </w:rPr>
              <w:t>33</w:t>
            </w:r>
          </w:p>
        </w:tc>
        <w:tc>
          <w:tcPr>
            <w:tcW w:w="7604" w:type="dxa"/>
            <w:tcBorders>
              <w:top w:val="single" w:sz="4" w:space="0" w:color="auto"/>
              <w:bottom w:val="single" w:sz="4" w:space="0" w:color="auto"/>
            </w:tcBorders>
          </w:tcPr>
          <w:p w14:paraId="34A2F1A9" w14:textId="77777777" w:rsidR="00E632AA" w:rsidRDefault="00E632AA" w:rsidP="00AD51B1">
            <w:pPr>
              <w:pStyle w:val="stylText"/>
              <w:rPr>
                <w:sz w:val="20"/>
              </w:rPr>
            </w:pPr>
            <w:r>
              <w:rPr>
                <w:sz w:val="20"/>
              </w:rPr>
              <w:t>Doklady k použitým výrobkům, prohlášení o shodě (ujištění) podle zákona č. 22/1997 Sb. a dokumenty kontroly podle ČSN EN 10204a dalších platných předpisů</w:t>
            </w:r>
          </w:p>
        </w:tc>
        <w:tc>
          <w:tcPr>
            <w:tcW w:w="1134" w:type="dxa"/>
            <w:tcBorders>
              <w:top w:val="single" w:sz="4" w:space="0" w:color="auto"/>
              <w:bottom w:val="single" w:sz="4" w:space="0" w:color="auto"/>
            </w:tcBorders>
          </w:tcPr>
          <w:p w14:paraId="6A1DAD92" w14:textId="77777777" w:rsidR="00E632AA" w:rsidRPr="00774234" w:rsidRDefault="0012481C" w:rsidP="0012481C">
            <w:pPr>
              <w:pStyle w:val="stylText"/>
              <w:jc w:val="center"/>
              <w:rPr>
                <w:sz w:val="20"/>
              </w:rPr>
            </w:pPr>
            <w:r w:rsidRPr="00774234">
              <w:rPr>
                <w:sz w:val="20"/>
              </w:rPr>
              <w:t>X</w:t>
            </w:r>
          </w:p>
        </w:tc>
      </w:tr>
      <w:tr w:rsidR="00E632AA" w:rsidRPr="00AD51B1" w14:paraId="74EE233B" w14:textId="77777777" w:rsidTr="00DC4069">
        <w:trPr>
          <w:trHeight w:val="340"/>
        </w:trPr>
        <w:tc>
          <w:tcPr>
            <w:tcW w:w="584" w:type="dxa"/>
            <w:tcBorders>
              <w:top w:val="single" w:sz="4" w:space="0" w:color="auto"/>
              <w:bottom w:val="single" w:sz="4" w:space="0" w:color="auto"/>
            </w:tcBorders>
          </w:tcPr>
          <w:p w14:paraId="6BF22A75" w14:textId="77777777" w:rsidR="00E632AA" w:rsidRPr="007E3BE8" w:rsidRDefault="00E632AA" w:rsidP="009C5830">
            <w:pPr>
              <w:pStyle w:val="stylText"/>
              <w:rPr>
                <w:sz w:val="20"/>
              </w:rPr>
            </w:pPr>
            <w:r>
              <w:rPr>
                <w:sz w:val="20"/>
              </w:rPr>
              <w:lastRenderedPageBreak/>
              <w:t>34</w:t>
            </w:r>
          </w:p>
        </w:tc>
        <w:tc>
          <w:tcPr>
            <w:tcW w:w="7604" w:type="dxa"/>
            <w:tcBorders>
              <w:top w:val="single" w:sz="4" w:space="0" w:color="auto"/>
              <w:bottom w:val="single" w:sz="4" w:space="0" w:color="auto"/>
            </w:tcBorders>
          </w:tcPr>
          <w:p w14:paraId="4453CC81" w14:textId="77777777" w:rsidR="00E632AA" w:rsidRDefault="00E632AA" w:rsidP="00313192">
            <w:pPr>
              <w:pStyle w:val="stylText"/>
              <w:rPr>
                <w:sz w:val="20"/>
              </w:rPr>
            </w:pPr>
            <w:r w:rsidRPr="00AD51B1">
              <w:rPr>
                <w:sz w:val="20"/>
              </w:rPr>
              <w:t>Atesty trubního materiálu (včetně seznamu) a revizní knihy</w:t>
            </w:r>
          </w:p>
        </w:tc>
        <w:tc>
          <w:tcPr>
            <w:tcW w:w="1134" w:type="dxa"/>
            <w:tcBorders>
              <w:top w:val="single" w:sz="4" w:space="0" w:color="auto"/>
              <w:bottom w:val="single" w:sz="4" w:space="0" w:color="auto"/>
            </w:tcBorders>
          </w:tcPr>
          <w:p w14:paraId="5DD95065" w14:textId="77777777" w:rsidR="00E632AA" w:rsidRPr="00774234" w:rsidRDefault="0012481C" w:rsidP="0012481C">
            <w:pPr>
              <w:pStyle w:val="stylText"/>
              <w:jc w:val="center"/>
              <w:rPr>
                <w:sz w:val="20"/>
              </w:rPr>
            </w:pPr>
            <w:r w:rsidRPr="00774234">
              <w:rPr>
                <w:sz w:val="20"/>
              </w:rPr>
              <w:t>X</w:t>
            </w:r>
          </w:p>
        </w:tc>
      </w:tr>
      <w:tr w:rsidR="00E632AA" w:rsidRPr="00AD51B1" w14:paraId="395F745F" w14:textId="77777777" w:rsidTr="00DC4069">
        <w:trPr>
          <w:trHeight w:val="340"/>
        </w:trPr>
        <w:tc>
          <w:tcPr>
            <w:tcW w:w="584" w:type="dxa"/>
            <w:tcBorders>
              <w:top w:val="single" w:sz="4" w:space="0" w:color="auto"/>
              <w:bottom w:val="single" w:sz="4" w:space="0" w:color="auto"/>
            </w:tcBorders>
          </w:tcPr>
          <w:p w14:paraId="6ECA87E4" w14:textId="77777777" w:rsidR="00E632AA" w:rsidRDefault="00E632AA" w:rsidP="009C5830">
            <w:pPr>
              <w:pStyle w:val="stylText"/>
              <w:rPr>
                <w:sz w:val="20"/>
              </w:rPr>
            </w:pPr>
            <w:r>
              <w:rPr>
                <w:sz w:val="20"/>
              </w:rPr>
              <w:t>35</w:t>
            </w:r>
          </w:p>
        </w:tc>
        <w:tc>
          <w:tcPr>
            <w:tcW w:w="7604" w:type="dxa"/>
            <w:tcBorders>
              <w:top w:val="single" w:sz="4" w:space="0" w:color="auto"/>
              <w:bottom w:val="single" w:sz="4" w:space="0" w:color="auto"/>
            </w:tcBorders>
          </w:tcPr>
          <w:p w14:paraId="6ACC2099" w14:textId="77777777" w:rsidR="00E632AA" w:rsidRDefault="00E632AA" w:rsidP="00313192">
            <w:pPr>
              <w:pStyle w:val="stylText"/>
              <w:rPr>
                <w:sz w:val="20"/>
              </w:rPr>
            </w:pPr>
            <w:r w:rsidRPr="00AD51B1">
              <w:rPr>
                <w:sz w:val="20"/>
              </w:rPr>
              <w:t>Atesty na svařovací a izolační materiál (včetně seznamů)</w:t>
            </w:r>
          </w:p>
        </w:tc>
        <w:tc>
          <w:tcPr>
            <w:tcW w:w="1134" w:type="dxa"/>
            <w:tcBorders>
              <w:top w:val="single" w:sz="4" w:space="0" w:color="auto"/>
              <w:bottom w:val="single" w:sz="4" w:space="0" w:color="auto"/>
            </w:tcBorders>
          </w:tcPr>
          <w:p w14:paraId="340B87A4" w14:textId="77777777" w:rsidR="00E632AA" w:rsidRPr="00774234" w:rsidRDefault="0012481C" w:rsidP="0012481C">
            <w:pPr>
              <w:pStyle w:val="stylText"/>
              <w:jc w:val="center"/>
              <w:rPr>
                <w:sz w:val="20"/>
              </w:rPr>
            </w:pPr>
            <w:r w:rsidRPr="00774234">
              <w:rPr>
                <w:sz w:val="20"/>
              </w:rPr>
              <w:t>X</w:t>
            </w:r>
          </w:p>
        </w:tc>
      </w:tr>
      <w:tr w:rsidR="00E632AA" w:rsidRPr="007E3BE8" w14:paraId="45AB3D21" w14:textId="77777777" w:rsidTr="00DC4069">
        <w:trPr>
          <w:trHeight w:val="340"/>
        </w:trPr>
        <w:tc>
          <w:tcPr>
            <w:tcW w:w="584" w:type="dxa"/>
            <w:tcBorders>
              <w:top w:val="single" w:sz="4" w:space="0" w:color="auto"/>
              <w:bottom w:val="single" w:sz="4" w:space="0" w:color="auto"/>
            </w:tcBorders>
          </w:tcPr>
          <w:p w14:paraId="1E003987" w14:textId="77777777" w:rsidR="00E632AA" w:rsidRPr="007E3BE8" w:rsidRDefault="00E632AA" w:rsidP="009C5830">
            <w:pPr>
              <w:pStyle w:val="stylText"/>
              <w:rPr>
                <w:sz w:val="20"/>
              </w:rPr>
            </w:pPr>
            <w:r>
              <w:rPr>
                <w:sz w:val="20"/>
              </w:rPr>
              <w:t>36</w:t>
            </w:r>
          </w:p>
        </w:tc>
        <w:tc>
          <w:tcPr>
            <w:tcW w:w="7604" w:type="dxa"/>
            <w:tcBorders>
              <w:top w:val="single" w:sz="4" w:space="0" w:color="auto"/>
              <w:bottom w:val="single" w:sz="4" w:space="0" w:color="auto"/>
            </w:tcBorders>
          </w:tcPr>
          <w:p w14:paraId="09ABC1CB" w14:textId="77777777" w:rsidR="00E632AA" w:rsidRDefault="00E632AA" w:rsidP="00313192">
            <w:pPr>
              <w:pStyle w:val="stylText"/>
              <w:rPr>
                <w:sz w:val="20"/>
              </w:rPr>
            </w:pPr>
            <w:r>
              <w:rPr>
                <w:sz w:val="20"/>
              </w:rPr>
              <w:t xml:space="preserve">Návody k obsluze a údržbě v českém jazyce od dodaných armatur a zařízení </w:t>
            </w:r>
          </w:p>
        </w:tc>
        <w:tc>
          <w:tcPr>
            <w:tcW w:w="1134" w:type="dxa"/>
            <w:tcBorders>
              <w:top w:val="single" w:sz="4" w:space="0" w:color="auto"/>
              <w:bottom w:val="single" w:sz="4" w:space="0" w:color="auto"/>
            </w:tcBorders>
          </w:tcPr>
          <w:p w14:paraId="1D3642BE" w14:textId="77777777" w:rsidR="00E632AA" w:rsidRPr="00774234" w:rsidRDefault="0012481C" w:rsidP="0012481C">
            <w:pPr>
              <w:pStyle w:val="stylText"/>
              <w:jc w:val="center"/>
              <w:rPr>
                <w:sz w:val="20"/>
              </w:rPr>
            </w:pPr>
            <w:r w:rsidRPr="00774234">
              <w:rPr>
                <w:sz w:val="20"/>
              </w:rPr>
              <w:t>X</w:t>
            </w:r>
          </w:p>
        </w:tc>
      </w:tr>
      <w:tr w:rsidR="00E632AA" w:rsidRPr="007E3BE8" w14:paraId="3F4A4EA3" w14:textId="77777777" w:rsidTr="00DC4069">
        <w:trPr>
          <w:trHeight w:val="340"/>
        </w:trPr>
        <w:tc>
          <w:tcPr>
            <w:tcW w:w="584" w:type="dxa"/>
            <w:tcBorders>
              <w:top w:val="single" w:sz="4" w:space="0" w:color="auto"/>
              <w:bottom w:val="single" w:sz="4" w:space="0" w:color="auto"/>
            </w:tcBorders>
          </w:tcPr>
          <w:p w14:paraId="5554E71D" w14:textId="77777777" w:rsidR="00E632AA" w:rsidRPr="007E3BE8" w:rsidRDefault="00E632AA" w:rsidP="009C5830">
            <w:pPr>
              <w:pStyle w:val="stylText"/>
              <w:rPr>
                <w:sz w:val="20"/>
              </w:rPr>
            </w:pPr>
            <w:r>
              <w:rPr>
                <w:sz w:val="20"/>
              </w:rPr>
              <w:t>37</w:t>
            </w:r>
          </w:p>
        </w:tc>
        <w:tc>
          <w:tcPr>
            <w:tcW w:w="7604" w:type="dxa"/>
            <w:tcBorders>
              <w:top w:val="single" w:sz="4" w:space="0" w:color="auto"/>
              <w:bottom w:val="single" w:sz="4" w:space="0" w:color="auto"/>
            </w:tcBorders>
          </w:tcPr>
          <w:p w14:paraId="3533325B" w14:textId="77777777" w:rsidR="00E632AA" w:rsidRPr="007E3BE8" w:rsidRDefault="00E632AA" w:rsidP="00313192">
            <w:pPr>
              <w:pStyle w:val="stylText"/>
              <w:rPr>
                <w:sz w:val="20"/>
              </w:rPr>
            </w:pPr>
            <w:r>
              <w:rPr>
                <w:sz w:val="20"/>
              </w:rPr>
              <w:t>Potenciálový diagram plynovodu (u nových plynovodů s více jak třemi měřící vývody)</w:t>
            </w:r>
          </w:p>
        </w:tc>
        <w:tc>
          <w:tcPr>
            <w:tcW w:w="1134" w:type="dxa"/>
            <w:tcBorders>
              <w:top w:val="single" w:sz="4" w:space="0" w:color="auto"/>
              <w:bottom w:val="single" w:sz="4" w:space="0" w:color="auto"/>
            </w:tcBorders>
          </w:tcPr>
          <w:p w14:paraId="081F9957" w14:textId="77777777" w:rsidR="00E632AA" w:rsidRPr="00774234" w:rsidRDefault="00E632AA" w:rsidP="0012481C">
            <w:pPr>
              <w:pStyle w:val="stylText"/>
              <w:jc w:val="center"/>
              <w:rPr>
                <w:sz w:val="20"/>
              </w:rPr>
            </w:pPr>
          </w:p>
        </w:tc>
      </w:tr>
      <w:tr w:rsidR="00E632AA" w:rsidRPr="007E3BE8" w14:paraId="474111DE" w14:textId="77777777" w:rsidTr="00DC4069">
        <w:trPr>
          <w:trHeight w:val="340"/>
        </w:trPr>
        <w:tc>
          <w:tcPr>
            <w:tcW w:w="584" w:type="dxa"/>
            <w:tcBorders>
              <w:top w:val="single" w:sz="4" w:space="0" w:color="auto"/>
              <w:bottom w:val="single" w:sz="4" w:space="0" w:color="auto"/>
            </w:tcBorders>
          </w:tcPr>
          <w:p w14:paraId="20B78741" w14:textId="77777777" w:rsidR="00E632AA" w:rsidRDefault="00E632AA" w:rsidP="009C5830">
            <w:pPr>
              <w:pStyle w:val="stylText"/>
              <w:rPr>
                <w:sz w:val="20"/>
              </w:rPr>
            </w:pPr>
            <w:r>
              <w:rPr>
                <w:sz w:val="20"/>
              </w:rPr>
              <w:t>38</w:t>
            </w:r>
          </w:p>
        </w:tc>
        <w:tc>
          <w:tcPr>
            <w:tcW w:w="7604" w:type="dxa"/>
            <w:tcBorders>
              <w:top w:val="single" w:sz="4" w:space="0" w:color="auto"/>
              <w:bottom w:val="single" w:sz="4" w:space="0" w:color="auto"/>
            </w:tcBorders>
          </w:tcPr>
          <w:p w14:paraId="3BCC7964" w14:textId="77777777" w:rsidR="00E632AA" w:rsidRPr="007E3BE8" w:rsidRDefault="00E632AA" w:rsidP="00313192">
            <w:pPr>
              <w:pStyle w:val="stylText"/>
              <w:rPr>
                <w:sz w:val="20"/>
              </w:rPr>
            </w:pPr>
            <w:r>
              <w:rPr>
                <w:sz w:val="20"/>
              </w:rPr>
              <w:t>Výsledky zkoušky funkčnosti uzávěrů</w:t>
            </w:r>
          </w:p>
        </w:tc>
        <w:tc>
          <w:tcPr>
            <w:tcW w:w="1134" w:type="dxa"/>
            <w:tcBorders>
              <w:top w:val="single" w:sz="4" w:space="0" w:color="auto"/>
              <w:bottom w:val="single" w:sz="4" w:space="0" w:color="auto"/>
            </w:tcBorders>
          </w:tcPr>
          <w:p w14:paraId="2E59D4AF" w14:textId="28DD3A9C" w:rsidR="00E632AA" w:rsidRPr="00774234" w:rsidRDefault="0055794E" w:rsidP="0012481C">
            <w:pPr>
              <w:pStyle w:val="stylText"/>
              <w:jc w:val="center"/>
              <w:rPr>
                <w:sz w:val="20"/>
              </w:rPr>
            </w:pPr>
            <w:r w:rsidRPr="00774234">
              <w:rPr>
                <w:sz w:val="20"/>
              </w:rPr>
              <w:t>X</w:t>
            </w:r>
          </w:p>
        </w:tc>
      </w:tr>
      <w:tr w:rsidR="00E632AA" w:rsidRPr="007E3BE8" w14:paraId="24A5D115" w14:textId="77777777" w:rsidTr="00DC4069">
        <w:trPr>
          <w:trHeight w:val="340"/>
        </w:trPr>
        <w:tc>
          <w:tcPr>
            <w:tcW w:w="584" w:type="dxa"/>
            <w:tcBorders>
              <w:top w:val="single" w:sz="4" w:space="0" w:color="auto"/>
              <w:bottom w:val="single" w:sz="4" w:space="0" w:color="auto"/>
            </w:tcBorders>
          </w:tcPr>
          <w:p w14:paraId="265758C0" w14:textId="77777777" w:rsidR="00E632AA" w:rsidRPr="007E3BE8" w:rsidRDefault="00E632AA" w:rsidP="009C5830">
            <w:pPr>
              <w:pStyle w:val="stylText"/>
              <w:rPr>
                <w:sz w:val="20"/>
              </w:rPr>
            </w:pPr>
            <w:r>
              <w:rPr>
                <w:sz w:val="20"/>
              </w:rPr>
              <w:t>39</w:t>
            </w:r>
          </w:p>
        </w:tc>
        <w:tc>
          <w:tcPr>
            <w:tcW w:w="7604" w:type="dxa"/>
            <w:tcBorders>
              <w:top w:val="single" w:sz="4" w:space="0" w:color="auto"/>
              <w:bottom w:val="single" w:sz="4" w:space="0" w:color="auto"/>
            </w:tcBorders>
          </w:tcPr>
          <w:p w14:paraId="7FF49530" w14:textId="77777777" w:rsidR="00E632AA" w:rsidRDefault="00E632AA" w:rsidP="00AD51B1">
            <w:pPr>
              <w:pStyle w:val="stylText"/>
              <w:rPr>
                <w:sz w:val="20"/>
              </w:rPr>
            </w:pPr>
            <w:r>
              <w:rPr>
                <w:sz w:val="20"/>
              </w:rPr>
              <w:t>Zpráva o výchozí revizi elektro</w:t>
            </w:r>
          </w:p>
        </w:tc>
        <w:tc>
          <w:tcPr>
            <w:tcW w:w="1134" w:type="dxa"/>
            <w:tcBorders>
              <w:top w:val="single" w:sz="4" w:space="0" w:color="auto"/>
              <w:bottom w:val="single" w:sz="4" w:space="0" w:color="auto"/>
            </w:tcBorders>
          </w:tcPr>
          <w:p w14:paraId="650C51AA" w14:textId="77777777" w:rsidR="00E632AA" w:rsidRPr="00774234" w:rsidRDefault="0012481C" w:rsidP="0012481C">
            <w:pPr>
              <w:pStyle w:val="stylText"/>
              <w:jc w:val="center"/>
              <w:rPr>
                <w:sz w:val="20"/>
              </w:rPr>
            </w:pPr>
            <w:r w:rsidRPr="00774234">
              <w:rPr>
                <w:sz w:val="20"/>
              </w:rPr>
              <w:t>X</w:t>
            </w:r>
          </w:p>
        </w:tc>
      </w:tr>
      <w:tr w:rsidR="00E632AA" w:rsidRPr="007E3BE8" w14:paraId="25FD2FCA" w14:textId="77777777" w:rsidTr="00DC4069">
        <w:trPr>
          <w:trHeight w:val="340"/>
        </w:trPr>
        <w:tc>
          <w:tcPr>
            <w:tcW w:w="584" w:type="dxa"/>
            <w:tcBorders>
              <w:top w:val="single" w:sz="4" w:space="0" w:color="auto"/>
              <w:bottom w:val="single" w:sz="4" w:space="0" w:color="auto"/>
            </w:tcBorders>
          </w:tcPr>
          <w:p w14:paraId="0852E2CE" w14:textId="77777777" w:rsidR="00E632AA" w:rsidRPr="007E3BE8" w:rsidRDefault="00E632AA" w:rsidP="009C5830">
            <w:pPr>
              <w:pStyle w:val="stylText"/>
              <w:rPr>
                <w:sz w:val="20"/>
              </w:rPr>
            </w:pPr>
            <w:r>
              <w:rPr>
                <w:sz w:val="20"/>
              </w:rPr>
              <w:t>40</w:t>
            </w:r>
          </w:p>
        </w:tc>
        <w:tc>
          <w:tcPr>
            <w:tcW w:w="7604" w:type="dxa"/>
            <w:tcBorders>
              <w:top w:val="single" w:sz="4" w:space="0" w:color="auto"/>
              <w:bottom w:val="single" w:sz="4" w:space="0" w:color="auto"/>
            </w:tcBorders>
          </w:tcPr>
          <w:p w14:paraId="6ED3B9F2" w14:textId="77777777" w:rsidR="00E632AA" w:rsidRPr="007E3BE8" w:rsidRDefault="00E632AA" w:rsidP="00313192">
            <w:pPr>
              <w:pStyle w:val="stylText"/>
              <w:rPr>
                <w:sz w:val="20"/>
              </w:rPr>
            </w:pPr>
            <w:r>
              <w:rPr>
                <w:sz w:val="20"/>
              </w:rPr>
              <w:t>Zpráva o výchozí revizi jímačů blesků a uzemnění</w:t>
            </w:r>
          </w:p>
        </w:tc>
        <w:tc>
          <w:tcPr>
            <w:tcW w:w="1134" w:type="dxa"/>
            <w:tcBorders>
              <w:top w:val="single" w:sz="4" w:space="0" w:color="auto"/>
              <w:bottom w:val="single" w:sz="4" w:space="0" w:color="auto"/>
            </w:tcBorders>
          </w:tcPr>
          <w:p w14:paraId="4B917332" w14:textId="77777777" w:rsidR="00E632AA" w:rsidRPr="00774234" w:rsidRDefault="0012481C" w:rsidP="0012481C">
            <w:pPr>
              <w:pStyle w:val="stylText"/>
              <w:jc w:val="center"/>
              <w:rPr>
                <w:sz w:val="20"/>
              </w:rPr>
            </w:pPr>
            <w:r w:rsidRPr="00774234">
              <w:rPr>
                <w:sz w:val="20"/>
              </w:rPr>
              <w:t>X</w:t>
            </w:r>
          </w:p>
        </w:tc>
      </w:tr>
      <w:tr w:rsidR="00E632AA" w:rsidRPr="007E3BE8" w14:paraId="40D3580A" w14:textId="77777777" w:rsidTr="00DC4069">
        <w:trPr>
          <w:trHeight w:val="340"/>
        </w:trPr>
        <w:tc>
          <w:tcPr>
            <w:tcW w:w="584" w:type="dxa"/>
            <w:tcBorders>
              <w:top w:val="single" w:sz="4" w:space="0" w:color="auto"/>
              <w:bottom w:val="single" w:sz="4" w:space="0" w:color="auto"/>
            </w:tcBorders>
          </w:tcPr>
          <w:p w14:paraId="7D1F1E10" w14:textId="77777777" w:rsidR="00E632AA" w:rsidRPr="007E3BE8" w:rsidRDefault="00E632AA" w:rsidP="00E632AA">
            <w:pPr>
              <w:pStyle w:val="stylText"/>
              <w:rPr>
                <w:sz w:val="20"/>
              </w:rPr>
            </w:pPr>
            <w:r>
              <w:rPr>
                <w:sz w:val="20"/>
              </w:rPr>
              <w:t>41</w:t>
            </w:r>
          </w:p>
        </w:tc>
        <w:tc>
          <w:tcPr>
            <w:tcW w:w="7604" w:type="dxa"/>
            <w:tcBorders>
              <w:top w:val="single" w:sz="4" w:space="0" w:color="auto"/>
              <w:bottom w:val="single" w:sz="4" w:space="0" w:color="auto"/>
            </w:tcBorders>
          </w:tcPr>
          <w:p w14:paraId="2DD1492B" w14:textId="77777777" w:rsidR="00E632AA" w:rsidRPr="007E3BE8" w:rsidRDefault="00E632AA" w:rsidP="00313192">
            <w:pPr>
              <w:pStyle w:val="stylText"/>
              <w:rPr>
                <w:sz w:val="20"/>
              </w:rPr>
            </w:pPr>
            <w:r w:rsidRPr="00AD51B1">
              <w:rPr>
                <w:sz w:val="20"/>
              </w:rPr>
              <w:t>Doklad o ekologické likvidaci odpadu</w:t>
            </w:r>
          </w:p>
        </w:tc>
        <w:tc>
          <w:tcPr>
            <w:tcW w:w="1134" w:type="dxa"/>
            <w:tcBorders>
              <w:top w:val="single" w:sz="4" w:space="0" w:color="auto"/>
              <w:bottom w:val="single" w:sz="4" w:space="0" w:color="auto"/>
            </w:tcBorders>
          </w:tcPr>
          <w:p w14:paraId="50F0CC1D" w14:textId="77777777" w:rsidR="00E632AA" w:rsidRPr="00774234" w:rsidRDefault="0012481C" w:rsidP="0012481C">
            <w:pPr>
              <w:pStyle w:val="stylText"/>
              <w:jc w:val="center"/>
              <w:rPr>
                <w:sz w:val="20"/>
              </w:rPr>
            </w:pPr>
            <w:r w:rsidRPr="00774234">
              <w:rPr>
                <w:sz w:val="20"/>
              </w:rPr>
              <w:t>X</w:t>
            </w:r>
          </w:p>
        </w:tc>
      </w:tr>
      <w:tr w:rsidR="00E632AA" w:rsidRPr="007E3BE8" w14:paraId="646C71AC" w14:textId="77777777" w:rsidTr="00DC4069">
        <w:trPr>
          <w:trHeight w:val="340"/>
        </w:trPr>
        <w:tc>
          <w:tcPr>
            <w:tcW w:w="584" w:type="dxa"/>
            <w:tcBorders>
              <w:top w:val="single" w:sz="4" w:space="0" w:color="auto"/>
            </w:tcBorders>
          </w:tcPr>
          <w:p w14:paraId="06E559DE" w14:textId="77777777" w:rsidR="00E632AA" w:rsidRPr="007E3BE8" w:rsidRDefault="00EA6E85" w:rsidP="00313192">
            <w:pPr>
              <w:pStyle w:val="stylText"/>
              <w:rPr>
                <w:sz w:val="20"/>
              </w:rPr>
            </w:pPr>
            <w:r>
              <w:rPr>
                <w:sz w:val="20"/>
              </w:rPr>
              <w:t>42</w:t>
            </w:r>
          </w:p>
        </w:tc>
        <w:tc>
          <w:tcPr>
            <w:tcW w:w="7604" w:type="dxa"/>
            <w:tcBorders>
              <w:top w:val="single" w:sz="4" w:space="0" w:color="auto"/>
            </w:tcBorders>
          </w:tcPr>
          <w:p w14:paraId="27B55225" w14:textId="77777777" w:rsidR="00E632AA" w:rsidRPr="007E3BE8" w:rsidRDefault="00EA6E85" w:rsidP="00313192">
            <w:pPr>
              <w:pStyle w:val="stylText"/>
              <w:rPr>
                <w:sz w:val="20"/>
              </w:rPr>
            </w:pPr>
            <w:proofErr w:type="spellStart"/>
            <w:r>
              <w:rPr>
                <w:sz w:val="20"/>
              </w:rPr>
              <w:t>Termosnímky</w:t>
            </w:r>
            <w:proofErr w:type="spellEnd"/>
            <w:r>
              <w:rPr>
                <w:sz w:val="20"/>
              </w:rPr>
              <w:t xml:space="preserve"> nově instalovaných VN rozváděčů a spotřebičů </w:t>
            </w:r>
          </w:p>
        </w:tc>
        <w:tc>
          <w:tcPr>
            <w:tcW w:w="1134" w:type="dxa"/>
            <w:tcBorders>
              <w:top w:val="single" w:sz="4" w:space="0" w:color="auto"/>
            </w:tcBorders>
          </w:tcPr>
          <w:p w14:paraId="721D2DA1" w14:textId="3F3D9650" w:rsidR="00E632AA" w:rsidRPr="00774234" w:rsidRDefault="00E632AA" w:rsidP="0012481C">
            <w:pPr>
              <w:pStyle w:val="stylText"/>
              <w:jc w:val="center"/>
              <w:rPr>
                <w:sz w:val="20"/>
              </w:rPr>
            </w:pPr>
          </w:p>
        </w:tc>
      </w:tr>
    </w:tbl>
    <w:p w14:paraId="6D78838B" w14:textId="77777777" w:rsidR="00DC394E" w:rsidRPr="00104D00" w:rsidRDefault="000A50E0" w:rsidP="00DC394E">
      <w:pPr>
        <w:pStyle w:val="stylNadpis1"/>
        <w:numPr>
          <w:ilvl w:val="0"/>
          <w:numId w:val="1"/>
        </w:numPr>
      </w:pPr>
      <w:bookmarkStart w:id="125" w:name="_Toc520455157"/>
      <w:r>
        <w:t>Přílohy</w:t>
      </w:r>
      <w:bookmarkEnd w:id="125"/>
    </w:p>
    <w:tbl>
      <w:tblPr>
        <w:tblStyle w:val="Styltabulky1"/>
        <w:tblW w:w="9322" w:type="dxa"/>
        <w:tblLayout w:type="fixed"/>
        <w:tblLook w:val="04A0" w:firstRow="1" w:lastRow="0" w:firstColumn="1" w:lastColumn="0" w:noHBand="0" w:noVBand="1"/>
      </w:tblPr>
      <w:tblGrid>
        <w:gridCol w:w="817"/>
        <w:gridCol w:w="8505"/>
      </w:tblGrid>
      <w:tr w:rsidR="000A50E0" w14:paraId="63B982BF" w14:textId="77777777" w:rsidTr="000A50E0">
        <w:trPr>
          <w:cnfStyle w:val="100000000000" w:firstRow="1" w:lastRow="0" w:firstColumn="0" w:lastColumn="0" w:oddVBand="0" w:evenVBand="0" w:oddHBand="0" w:evenHBand="0" w:firstRowFirstColumn="0" w:firstRowLastColumn="0" w:lastRowFirstColumn="0" w:lastRowLastColumn="0"/>
          <w:trHeight w:val="340"/>
        </w:trPr>
        <w:tc>
          <w:tcPr>
            <w:tcW w:w="817" w:type="dxa"/>
            <w:tcBorders>
              <w:top w:val="single" w:sz="12" w:space="0" w:color="auto"/>
              <w:bottom w:val="single" w:sz="4" w:space="0" w:color="auto"/>
            </w:tcBorders>
            <w:shd w:val="clear" w:color="auto" w:fill="C6D9F1" w:themeFill="text2" w:themeFillTint="33"/>
          </w:tcPr>
          <w:p w14:paraId="435B5E5C" w14:textId="77777777" w:rsidR="000A50E0" w:rsidRPr="001771B6" w:rsidRDefault="000A50E0" w:rsidP="00DC394E">
            <w:pPr>
              <w:pStyle w:val="stylText"/>
            </w:pPr>
            <w:r>
              <w:t>Číslo</w:t>
            </w:r>
          </w:p>
        </w:tc>
        <w:tc>
          <w:tcPr>
            <w:tcW w:w="8505" w:type="dxa"/>
            <w:tcBorders>
              <w:top w:val="single" w:sz="12" w:space="0" w:color="auto"/>
              <w:bottom w:val="single" w:sz="4" w:space="0" w:color="auto"/>
            </w:tcBorders>
            <w:shd w:val="clear" w:color="auto" w:fill="C6D9F1" w:themeFill="text2" w:themeFillTint="33"/>
          </w:tcPr>
          <w:p w14:paraId="233FDACC" w14:textId="77777777" w:rsidR="000A50E0" w:rsidRPr="001771B6" w:rsidRDefault="000A50E0" w:rsidP="00DC394E">
            <w:pPr>
              <w:pStyle w:val="stylText"/>
              <w:tabs>
                <w:tab w:val="left" w:pos="3328"/>
              </w:tabs>
            </w:pPr>
            <w:r>
              <w:t>Název</w:t>
            </w:r>
          </w:p>
        </w:tc>
      </w:tr>
      <w:tr w:rsidR="000A50E0" w:rsidRPr="007E3BE8" w14:paraId="32466FBE" w14:textId="77777777" w:rsidTr="000A50E0">
        <w:trPr>
          <w:trHeight w:val="340"/>
        </w:trPr>
        <w:tc>
          <w:tcPr>
            <w:tcW w:w="817" w:type="dxa"/>
            <w:tcBorders>
              <w:top w:val="single" w:sz="4" w:space="0" w:color="auto"/>
              <w:bottom w:val="single" w:sz="4" w:space="0" w:color="auto"/>
            </w:tcBorders>
          </w:tcPr>
          <w:p w14:paraId="5ED9D3E5" w14:textId="77777777" w:rsidR="000A50E0" w:rsidRPr="007E3BE8" w:rsidRDefault="000A50E0" w:rsidP="00DC394E">
            <w:pPr>
              <w:pStyle w:val="stylText"/>
              <w:rPr>
                <w:sz w:val="20"/>
              </w:rPr>
            </w:pPr>
            <w:r>
              <w:rPr>
                <w:sz w:val="20"/>
              </w:rPr>
              <w:t>1</w:t>
            </w:r>
          </w:p>
        </w:tc>
        <w:tc>
          <w:tcPr>
            <w:tcW w:w="8505" w:type="dxa"/>
            <w:tcBorders>
              <w:top w:val="single" w:sz="4" w:space="0" w:color="auto"/>
              <w:bottom w:val="single" w:sz="4" w:space="0" w:color="auto"/>
            </w:tcBorders>
          </w:tcPr>
          <w:p w14:paraId="65A2D15B" w14:textId="3BAEA9CE" w:rsidR="000A50E0" w:rsidRPr="00C13A83" w:rsidRDefault="000A50E0" w:rsidP="00847ABC">
            <w:pPr>
              <w:pStyle w:val="stylText"/>
              <w:rPr>
                <w:sz w:val="20"/>
                <w:highlight w:val="yellow"/>
              </w:rPr>
            </w:pPr>
            <w:r w:rsidRPr="00C13A83">
              <w:rPr>
                <w:sz w:val="20"/>
              </w:rPr>
              <w:t>Projektová dokumentace pro provedení stavby č.</w:t>
            </w:r>
            <w:r w:rsidR="00847ABC" w:rsidRPr="00C13A83">
              <w:t xml:space="preserve"> </w:t>
            </w:r>
            <w:r w:rsidR="00847ABC" w:rsidRPr="00C13A83">
              <w:rPr>
                <w:sz w:val="20"/>
              </w:rPr>
              <w:t>2368 Decentralizace vytápění CA PZP</w:t>
            </w:r>
            <w:r w:rsidR="00847ABC" w:rsidRPr="00C13A83">
              <w:t xml:space="preserve"> (</w:t>
            </w:r>
            <w:r w:rsidR="00847ABC" w:rsidRPr="00C13A83">
              <w:rPr>
                <w:sz w:val="20"/>
              </w:rPr>
              <w:t>FORGAS, a.s., 361016016)</w:t>
            </w:r>
            <w:r w:rsidR="00C13A83">
              <w:rPr>
                <w:sz w:val="20"/>
              </w:rPr>
              <w:t>.</w:t>
            </w:r>
          </w:p>
        </w:tc>
      </w:tr>
      <w:tr w:rsidR="000A50E0" w:rsidRPr="007E3BE8" w14:paraId="178ECBC2" w14:textId="77777777" w:rsidTr="000A50E0">
        <w:trPr>
          <w:trHeight w:val="340"/>
        </w:trPr>
        <w:tc>
          <w:tcPr>
            <w:tcW w:w="817" w:type="dxa"/>
            <w:tcBorders>
              <w:top w:val="single" w:sz="4" w:space="0" w:color="auto"/>
              <w:bottom w:val="single" w:sz="4" w:space="0" w:color="auto"/>
            </w:tcBorders>
          </w:tcPr>
          <w:p w14:paraId="452DEC41" w14:textId="796ED5D4" w:rsidR="000A50E0" w:rsidRPr="007E3BE8" w:rsidRDefault="00847ABC" w:rsidP="00847ABC">
            <w:pPr>
              <w:pStyle w:val="stylText"/>
              <w:rPr>
                <w:sz w:val="20"/>
              </w:rPr>
            </w:pPr>
            <w:r>
              <w:rPr>
                <w:sz w:val="20"/>
              </w:rPr>
              <w:t>2</w:t>
            </w:r>
          </w:p>
        </w:tc>
        <w:tc>
          <w:tcPr>
            <w:tcW w:w="8505" w:type="dxa"/>
            <w:tcBorders>
              <w:top w:val="single" w:sz="4" w:space="0" w:color="auto"/>
              <w:bottom w:val="single" w:sz="4" w:space="0" w:color="auto"/>
            </w:tcBorders>
          </w:tcPr>
          <w:p w14:paraId="0DCD49A4" w14:textId="7A00B3DF" w:rsidR="000A50E0" w:rsidRPr="00C13A83" w:rsidRDefault="009423A5" w:rsidP="009423A5">
            <w:pPr>
              <w:spacing w:line="240" w:lineRule="atLeast"/>
              <w:jc w:val="both"/>
              <w:rPr>
                <w:rFonts w:cs="Arial"/>
                <w:sz w:val="20"/>
              </w:rPr>
            </w:pPr>
            <w:r w:rsidRPr="00C13A83">
              <w:rPr>
                <w:rFonts w:cs="Arial"/>
                <w:sz w:val="20"/>
              </w:rPr>
              <w:t xml:space="preserve">Metodický pokyn pro práce a činnosti v objektech, nebezpečných prostorech, pásmech a blízkosti sítí a vedení ve správě innogy </w:t>
            </w:r>
            <w:proofErr w:type="spellStart"/>
            <w:r w:rsidRPr="00C13A83">
              <w:rPr>
                <w:rFonts w:cs="Arial"/>
                <w:sz w:val="20"/>
              </w:rPr>
              <w:t>Gas</w:t>
            </w:r>
            <w:proofErr w:type="spellEnd"/>
            <w:r w:rsidRPr="00C13A83">
              <w:rPr>
                <w:rFonts w:cs="Arial"/>
                <w:sz w:val="20"/>
              </w:rPr>
              <w:t xml:space="preserve"> </w:t>
            </w:r>
            <w:proofErr w:type="spellStart"/>
            <w:r w:rsidRPr="00C13A83">
              <w:rPr>
                <w:rFonts w:cs="Arial"/>
                <w:sz w:val="20"/>
              </w:rPr>
              <w:t>Storage</w:t>
            </w:r>
            <w:proofErr w:type="spellEnd"/>
            <w:r w:rsidRPr="00C13A83">
              <w:rPr>
                <w:rFonts w:cs="Arial"/>
                <w:sz w:val="20"/>
              </w:rPr>
              <w:t>, s.r.o.</w:t>
            </w:r>
          </w:p>
        </w:tc>
      </w:tr>
      <w:tr w:rsidR="000A50E0" w:rsidRPr="007E3BE8" w14:paraId="25BAE710" w14:textId="77777777" w:rsidTr="000A50E0">
        <w:trPr>
          <w:trHeight w:val="340"/>
        </w:trPr>
        <w:tc>
          <w:tcPr>
            <w:tcW w:w="817" w:type="dxa"/>
            <w:tcBorders>
              <w:top w:val="single" w:sz="4" w:space="0" w:color="auto"/>
              <w:bottom w:val="single" w:sz="4" w:space="0" w:color="auto"/>
            </w:tcBorders>
          </w:tcPr>
          <w:p w14:paraId="5C2B8746" w14:textId="36CB996F" w:rsidR="000A50E0" w:rsidRPr="007E3BE8" w:rsidRDefault="00847ABC" w:rsidP="00DC394E">
            <w:pPr>
              <w:pStyle w:val="stylText"/>
              <w:rPr>
                <w:sz w:val="20"/>
              </w:rPr>
            </w:pPr>
            <w:r>
              <w:rPr>
                <w:sz w:val="20"/>
              </w:rPr>
              <w:t>3</w:t>
            </w:r>
          </w:p>
        </w:tc>
        <w:tc>
          <w:tcPr>
            <w:tcW w:w="8505" w:type="dxa"/>
            <w:tcBorders>
              <w:top w:val="single" w:sz="4" w:space="0" w:color="auto"/>
              <w:bottom w:val="single" w:sz="4" w:space="0" w:color="auto"/>
            </w:tcBorders>
          </w:tcPr>
          <w:p w14:paraId="0CF1724F" w14:textId="1B532AD2" w:rsidR="000A50E0" w:rsidRPr="00C13A83" w:rsidRDefault="000A50E0" w:rsidP="00DC394E">
            <w:pPr>
              <w:pStyle w:val="Default"/>
              <w:rPr>
                <w:color w:val="auto"/>
                <w:sz w:val="20"/>
                <w:szCs w:val="20"/>
                <w:highlight w:val="yellow"/>
              </w:rPr>
            </w:pPr>
            <w:r w:rsidRPr="00C13A83">
              <w:rPr>
                <w:color w:val="auto"/>
                <w:sz w:val="20"/>
                <w:szCs w:val="20"/>
              </w:rPr>
              <w:t>Geodetická dokumentace - předpis pro provádění měřických prací v terénu a zpracování geodetické dokumentace</w:t>
            </w:r>
            <w:r w:rsidR="00C13A83">
              <w:rPr>
                <w:color w:val="auto"/>
                <w:sz w:val="20"/>
                <w:szCs w:val="20"/>
              </w:rPr>
              <w:t>.</w:t>
            </w:r>
          </w:p>
        </w:tc>
      </w:tr>
    </w:tbl>
    <w:p w14:paraId="726088DC" w14:textId="77777777" w:rsidR="007E3BE8" w:rsidRDefault="007E3BE8" w:rsidP="00576BC6">
      <w:pPr>
        <w:pStyle w:val="stylTextkapitoly"/>
      </w:pPr>
    </w:p>
    <w:sectPr w:rsidR="007E3BE8" w:rsidSect="000D2C5A">
      <w:headerReference w:type="default" r:id="rId14"/>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Zamrazil Petr" w:date="2018-07-23T13:28:00Z" w:initials="ZP">
    <w:p w14:paraId="55B0ADF5" w14:textId="2252B164" w:rsidR="00AA16C2" w:rsidRDefault="00AA16C2">
      <w:pPr>
        <w:pStyle w:val="Textkomente"/>
      </w:pPr>
      <w:r>
        <w:rPr>
          <w:rStyle w:val="Odkaznakoment"/>
        </w:rPr>
        <w:annotationRef/>
      </w:r>
      <w:r>
        <w:t>To asi nebude třeba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B0AD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16437" w14:textId="77777777" w:rsidR="00AA16C2" w:rsidRDefault="00AA16C2" w:rsidP="000D2C5A">
      <w:pPr>
        <w:spacing w:after="0" w:line="240" w:lineRule="auto"/>
      </w:pPr>
      <w:r>
        <w:separator/>
      </w:r>
    </w:p>
  </w:endnote>
  <w:endnote w:type="continuationSeparator" w:id="0">
    <w:p w14:paraId="59971458" w14:textId="77777777" w:rsidR="00AA16C2" w:rsidRDefault="00AA16C2" w:rsidP="000D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A9E79" w14:textId="77777777" w:rsidR="00AA16C2" w:rsidRDefault="00AA16C2" w:rsidP="000D2C5A">
      <w:pPr>
        <w:spacing w:after="0" w:line="240" w:lineRule="auto"/>
      </w:pPr>
      <w:r>
        <w:separator/>
      </w:r>
    </w:p>
  </w:footnote>
  <w:footnote w:type="continuationSeparator" w:id="0">
    <w:p w14:paraId="26AB0C9C" w14:textId="77777777" w:rsidR="00AA16C2" w:rsidRDefault="00AA16C2" w:rsidP="000D2C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F9E54" w14:textId="77777777" w:rsidR="00AA16C2" w:rsidRDefault="00AA16C2">
    <w:pPr>
      <w:pStyle w:val="Zhlav"/>
    </w:pPr>
  </w:p>
  <w:tbl>
    <w:tblPr>
      <w:tblW w:w="9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93"/>
      <w:gridCol w:w="4819"/>
      <w:gridCol w:w="1134"/>
      <w:gridCol w:w="1275"/>
    </w:tblGrid>
    <w:tr w:rsidR="00AA16C2" w:rsidRPr="008F27C3" w14:paraId="152D105A" w14:textId="77777777" w:rsidTr="000D2C5A">
      <w:trPr>
        <w:trHeight w:hRule="exact" w:val="284"/>
      </w:trPr>
      <w:tc>
        <w:tcPr>
          <w:tcW w:w="2093" w:type="dxa"/>
          <w:vMerge w:val="restart"/>
          <w:tcBorders>
            <w:top w:val="nil"/>
            <w:left w:val="nil"/>
            <w:right w:val="single" w:sz="18" w:space="0" w:color="FFFFFF"/>
          </w:tcBorders>
          <w:vAlign w:val="center"/>
        </w:tcPr>
        <w:p w14:paraId="7379EE54" w14:textId="66CE17E7" w:rsidR="00AA16C2" w:rsidRDefault="00AA16C2" w:rsidP="000D2C5A">
          <w:pPr>
            <w:pStyle w:val="stylText"/>
          </w:pPr>
          <w:r>
            <w:t>innogy</w:t>
          </w:r>
        </w:p>
        <w:p w14:paraId="27B9096C" w14:textId="77777777" w:rsidR="00AA16C2" w:rsidRPr="00046775" w:rsidRDefault="00AA16C2" w:rsidP="000D2C5A">
          <w:pPr>
            <w:pStyle w:val="stylText"/>
            <w:rPr>
              <w:rStyle w:val="StylodlienSpol"/>
            </w:rPr>
          </w:pPr>
          <w:proofErr w:type="spellStart"/>
          <w:r>
            <w:t>Gas</w:t>
          </w:r>
          <w:proofErr w:type="spellEnd"/>
          <w:r>
            <w:t xml:space="preserve"> </w:t>
          </w:r>
          <w:proofErr w:type="spellStart"/>
          <w:r>
            <w:t>Storage</w:t>
          </w:r>
          <w:proofErr w:type="spellEnd"/>
          <w:r>
            <w:t>, s.r.o.</w:t>
          </w:r>
        </w:p>
      </w:tc>
      <w:tc>
        <w:tcPr>
          <w:tcW w:w="4819" w:type="dxa"/>
          <w:vMerge w:val="restart"/>
          <w:tcBorders>
            <w:top w:val="nil"/>
            <w:left w:val="single" w:sz="18" w:space="0" w:color="FFFFFF"/>
            <w:right w:val="single" w:sz="18" w:space="0" w:color="FFFFFF"/>
          </w:tcBorders>
          <w:vAlign w:val="center"/>
        </w:tcPr>
        <w:p w14:paraId="00AB4649" w14:textId="77777777" w:rsidR="00AA16C2" w:rsidRPr="008F27C3" w:rsidRDefault="00AA16C2" w:rsidP="000D2C5A">
          <w:pPr>
            <w:pStyle w:val="Stylnzevdokvzhlav"/>
          </w:pPr>
          <w:r>
            <w:t>Zadávací dokumentace</w:t>
          </w:r>
        </w:p>
      </w:tc>
      <w:tc>
        <w:tcPr>
          <w:tcW w:w="1134" w:type="dxa"/>
          <w:tcBorders>
            <w:top w:val="nil"/>
            <w:left w:val="single" w:sz="18" w:space="0" w:color="FFFFFF"/>
            <w:right w:val="single" w:sz="18" w:space="0" w:color="FFFFFF"/>
          </w:tcBorders>
          <w:vAlign w:val="center"/>
        </w:tcPr>
        <w:p w14:paraId="45B40E06" w14:textId="77777777" w:rsidR="00AA16C2" w:rsidRPr="008F27C3" w:rsidRDefault="00AA16C2" w:rsidP="000D2C5A">
          <w:pPr>
            <w:pStyle w:val="stylText"/>
          </w:pPr>
          <w:r>
            <w:t>Revize</w:t>
          </w:r>
          <w:r w:rsidRPr="008F27C3">
            <w:t>:</w:t>
          </w:r>
        </w:p>
      </w:tc>
      <w:tc>
        <w:tcPr>
          <w:tcW w:w="1275" w:type="dxa"/>
          <w:tcBorders>
            <w:top w:val="nil"/>
            <w:left w:val="single" w:sz="18" w:space="0" w:color="FFFFFF"/>
            <w:right w:val="nil"/>
          </w:tcBorders>
          <w:vAlign w:val="center"/>
        </w:tcPr>
        <w:p w14:paraId="278ADC2A" w14:textId="138BD839" w:rsidR="00AA16C2" w:rsidRPr="008F27C3" w:rsidRDefault="00AA16C2" w:rsidP="00E04CF8">
          <w:pPr>
            <w:pStyle w:val="stylText"/>
          </w:pPr>
          <w:r>
            <w:t>00</w:t>
          </w:r>
        </w:p>
      </w:tc>
    </w:tr>
    <w:tr w:rsidR="00AA16C2" w:rsidRPr="008F27C3" w14:paraId="22E8F1FA" w14:textId="77777777" w:rsidTr="000D2C5A">
      <w:trPr>
        <w:trHeight w:hRule="exact" w:val="340"/>
      </w:trPr>
      <w:tc>
        <w:tcPr>
          <w:tcW w:w="2093" w:type="dxa"/>
          <w:vMerge/>
          <w:tcBorders>
            <w:left w:val="nil"/>
            <w:right w:val="single" w:sz="18" w:space="0" w:color="FFFFFF"/>
          </w:tcBorders>
          <w:vAlign w:val="center"/>
        </w:tcPr>
        <w:p w14:paraId="7CD8FF0B" w14:textId="77777777" w:rsidR="00AA16C2" w:rsidRPr="008F27C3" w:rsidRDefault="00AA16C2" w:rsidP="000D2C5A">
          <w:pPr>
            <w:pStyle w:val="stylText"/>
          </w:pPr>
        </w:p>
      </w:tc>
      <w:tc>
        <w:tcPr>
          <w:tcW w:w="4819" w:type="dxa"/>
          <w:vMerge/>
          <w:tcBorders>
            <w:left w:val="single" w:sz="18" w:space="0" w:color="FFFFFF"/>
            <w:right w:val="single" w:sz="18" w:space="0" w:color="FFFFFF"/>
          </w:tcBorders>
          <w:vAlign w:val="center"/>
        </w:tcPr>
        <w:p w14:paraId="2BBD4B99" w14:textId="77777777" w:rsidR="00AA16C2" w:rsidRPr="008F27C3" w:rsidRDefault="00AA16C2" w:rsidP="000D2C5A">
          <w:pPr>
            <w:pStyle w:val="stylText"/>
          </w:pPr>
        </w:p>
      </w:tc>
      <w:tc>
        <w:tcPr>
          <w:tcW w:w="1134" w:type="dxa"/>
          <w:tcBorders>
            <w:left w:val="single" w:sz="18" w:space="0" w:color="FFFFFF"/>
            <w:right w:val="single" w:sz="18" w:space="0" w:color="FFFFFF"/>
          </w:tcBorders>
          <w:vAlign w:val="center"/>
        </w:tcPr>
        <w:p w14:paraId="1809F723" w14:textId="77777777" w:rsidR="00AA16C2" w:rsidRPr="008F27C3" w:rsidRDefault="00AA16C2" w:rsidP="000D2C5A">
          <w:pPr>
            <w:pStyle w:val="stylText"/>
          </w:pPr>
          <w:r>
            <w:t>Strana</w:t>
          </w:r>
          <w:r w:rsidRPr="008F27C3">
            <w:t>:</w:t>
          </w:r>
        </w:p>
      </w:tc>
      <w:tc>
        <w:tcPr>
          <w:tcW w:w="1275" w:type="dxa"/>
          <w:tcBorders>
            <w:left w:val="single" w:sz="18" w:space="0" w:color="FFFFFF"/>
            <w:right w:val="nil"/>
          </w:tcBorders>
          <w:vAlign w:val="center"/>
        </w:tcPr>
        <w:p w14:paraId="515AC94A" w14:textId="77777777" w:rsidR="00AA16C2" w:rsidRPr="008F27C3" w:rsidRDefault="00AA16C2" w:rsidP="000D2C5A">
          <w:pPr>
            <w:pStyle w:val="stylText"/>
          </w:pPr>
          <w:r>
            <w:fldChar w:fldCharType="begin"/>
          </w:r>
          <w:r>
            <w:instrText xml:space="preserve"> PAGE </w:instrText>
          </w:r>
          <w:r>
            <w:fldChar w:fldCharType="separate"/>
          </w:r>
          <w:r w:rsidR="004C5725">
            <w:rPr>
              <w:noProof/>
            </w:rPr>
            <w:t>5</w:t>
          </w:r>
          <w:r>
            <w:rPr>
              <w:noProof/>
            </w:rPr>
            <w:fldChar w:fldCharType="end"/>
          </w:r>
          <w:r w:rsidRPr="008F27C3">
            <w:t xml:space="preserve"> / </w:t>
          </w:r>
          <w:r w:rsidR="004C5725">
            <w:fldChar w:fldCharType="begin"/>
          </w:r>
          <w:r w:rsidR="004C5725">
            <w:instrText xml:space="preserve"> NUMPAGES </w:instrText>
          </w:r>
          <w:r w:rsidR="004C5725">
            <w:fldChar w:fldCharType="separate"/>
          </w:r>
          <w:r w:rsidR="004C5725">
            <w:rPr>
              <w:noProof/>
            </w:rPr>
            <w:t>20</w:t>
          </w:r>
          <w:r w:rsidR="004C5725">
            <w:rPr>
              <w:noProof/>
            </w:rPr>
            <w:fldChar w:fldCharType="end"/>
          </w:r>
        </w:p>
      </w:tc>
    </w:tr>
    <w:tr w:rsidR="00AA16C2" w:rsidRPr="008F27C3" w14:paraId="1C403BF4" w14:textId="77777777" w:rsidTr="000D2C5A">
      <w:trPr>
        <w:trHeight w:hRule="exact" w:val="284"/>
      </w:trPr>
      <w:tc>
        <w:tcPr>
          <w:tcW w:w="2093" w:type="dxa"/>
          <w:tcBorders>
            <w:left w:val="nil"/>
            <w:right w:val="single" w:sz="18" w:space="0" w:color="FFFFFF"/>
          </w:tcBorders>
          <w:vAlign w:val="center"/>
        </w:tcPr>
        <w:p w14:paraId="5D97D258" w14:textId="77777777" w:rsidR="00AA16C2" w:rsidRPr="008F27C3" w:rsidRDefault="00AA16C2" w:rsidP="000D2C5A">
          <w:pPr>
            <w:pStyle w:val="stylText"/>
            <w:rPr>
              <w:rStyle w:val="Stylzvraznntun"/>
            </w:rPr>
          </w:pPr>
          <w:r>
            <w:rPr>
              <w:rStyle w:val="Stylzvraznntun"/>
            </w:rPr>
            <w:t>Projekt</w:t>
          </w:r>
        </w:p>
      </w:tc>
      <w:tc>
        <w:tcPr>
          <w:tcW w:w="4819" w:type="dxa"/>
          <w:tcBorders>
            <w:left w:val="single" w:sz="18" w:space="0" w:color="FFFFFF"/>
            <w:right w:val="single" w:sz="18" w:space="0" w:color="FFFFFF"/>
          </w:tcBorders>
          <w:vAlign w:val="center"/>
        </w:tcPr>
        <w:p w14:paraId="246D6199" w14:textId="4B8BC149" w:rsidR="00AA16C2" w:rsidRPr="008F27C3" w:rsidRDefault="00AA16C2" w:rsidP="000D2C5A">
          <w:pPr>
            <w:pStyle w:val="stylText"/>
          </w:pPr>
          <w:r w:rsidRPr="00E04CF8">
            <w:t>St.</w:t>
          </w:r>
          <w:r>
            <w:t xml:space="preserve"> </w:t>
          </w:r>
          <w:r w:rsidRPr="00E04CF8">
            <w:t>č.</w:t>
          </w:r>
          <w:r>
            <w:t xml:space="preserve"> </w:t>
          </w:r>
          <w:r w:rsidRPr="00E04CF8">
            <w:t>2368 Decentralizace vytápění CA PZP Lobodice</w:t>
          </w:r>
        </w:p>
      </w:tc>
      <w:tc>
        <w:tcPr>
          <w:tcW w:w="1134" w:type="dxa"/>
          <w:tcBorders>
            <w:left w:val="single" w:sz="18" w:space="0" w:color="FFFFFF"/>
            <w:right w:val="single" w:sz="18" w:space="0" w:color="FFFFFF"/>
          </w:tcBorders>
          <w:vAlign w:val="center"/>
        </w:tcPr>
        <w:p w14:paraId="1345E614" w14:textId="77777777" w:rsidR="00AA16C2" w:rsidRPr="008F27C3" w:rsidRDefault="00AA16C2" w:rsidP="000D2C5A">
          <w:pPr>
            <w:pStyle w:val="stylText"/>
          </w:pPr>
          <w:r>
            <w:t>Vydáno</w:t>
          </w:r>
          <w:r w:rsidRPr="008F27C3">
            <w:t>:</w:t>
          </w:r>
        </w:p>
      </w:tc>
      <w:tc>
        <w:tcPr>
          <w:tcW w:w="1275" w:type="dxa"/>
          <w:tcBorders>
            <w:left w:val="single" w:sz="18" w:space="0" w:color="FFFFFF"/>
            <w:right w:val="nil"/>
          </w:tcBorders>
          <w:vAlign w:val="center"/>
        </w:tcPr>
        <w:p w14:paraId="7B984948" w14:textId="42C14762" w:rsidR="00AA16C2" w:rsidRPr="008F27C3" w:rsidRDefault="00AA16C2" w:rsidP="00E04CF8">
          <w:pPr>
            <w:pStyle w:val="stylText"/>
          </w:pPr>
          <w:proofErr w:type="gramStart"/>
          <w:r>
            <w:t>23.4.2018</w:t>
          </w:r>
          <w:proofErr w:type="gramEnd"/>
        </w:p>
      </w:tc>
    </w:tr>
  </w:tbl>
  <w:p w14:paraId="6748CF96" w14:textId="77777777" w:rsidR="00AA16C2" w:rsidRDefault="00AA16C2">
    <w:pPr>
      <w:pStyle w:val="Zhlav"/>
    </w:pPr>
  </w:p>
  <w:p w14:paraId="6F50A66D" w14:textId="0395D2E7" w:rsidR="00AA16C2" w:rsidRDefault="00AA16C2" w:rsidP="00281DFF">
    <w:pPr>
      <w:pStyle w:val="Zhlav"/>
      <w:tabs>
        <w:tab w:val="clear" w:pos="4536"/>
        <w:tab w:val="clear" w:pos="9072"/>
        <w:tab w:val="left" w:pos="797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bullet"/>
      <w:lvlText w:val="-"/>
      <w:lvlJc w:val="left"/>
      <w:rPr>
        <w:rFonts w:ascii="Book Antiqua" w:hAnsi="Book Antiqua" w:cs="Book Antiqua"/>
        <w:b w:val="0"/>
        <w:bCs w:val="0"/>
        <w:i w:val="0"/>
        <w:iCs w:val="0"/>
        <w:smallCaps w:val="0"/>
        <w:strike w:val="0"/>
        <w:color w:val="1A171C"/>
        <w:spacing w:val="10"/>
        <w:w w:val="100"/>
        <w:position w:val="0"/>
        <w:sz w:val="11"/>
        <w:szCs w:val="11"/>
        <w:u w:val="none"/>
      </w:rPr>
    </w:lvl>
    <w:lvl w:ilvl="1">
      <w:start w:val="1"/>
      <w:numFmt w:val="bullet"/>
      <w:lvlText w:val="-"/>
      <w:lvlJc w:val="left"/>
      <w:rPr>
        <w:rFonts w:ascii="Book Antiqua" w:hAnsi="Book Antiqua" w:cs="Book Antiqua"/>
        <w:b w:val="0"/>
        <w:bCs w:val="0"/>
        <w:i w:val="0"/>
        <w:iCs w:val="0"/>
        <w:smallCaps w:val="0"/>
        <w:strike w:val="0"/>
        <w:color w:val="1A171C"/>
        <w:spacing w:val="10"/>
        <w:w w:val="100"/>
        <w:position w:val="0"/>
        <w:sz w:val="11"/>
        <w:szCs w:val="11"/>
        <w:u w:val="none"/>
      </w:rPr>
    </w:lvl>
    <w:lvl w:ilvl="2">
      <w:start w:val="1"/>
      <w:numFmt w:val="bullet"/>
      <w:lvlText w:val="-"/>
      <w:lvlJc w:val="left"/>
      <w:rPr>
        <w:rFonts w:ascii="Book Antiqua" w:hAnsi="Book Antiqua" w:cs="Book Antiqua"/>
        <w:b w:val="0"/>
        <w:bCs w:val="0"/>
        <w:i w:val="0"/>
        <w:iCs w:val="0"/>
        <w:smallCaps w:val="0"/>
        <w:strike w:val="0"/>
        <w:color w:val="1A171C"/>
        <w:spacing w:val="10"/>
        <w:w w:val="100"/>
        <w:position w:val="0"/>
        <w:sz w:val="11"/>
        <w:szCs w:val="11"/>
        <w:u w:val="none"/>
      </w:rPr>
    </w:lvl>
    <w:lvl w:ilvl="3">
      <w:start w:val="1"/>
      <w:numFmt w:val="bullet"/>
      <w:lvlText w:val="-"/>
      <w:lvlJc w:val="left"/>
      <w:rPr>
        <w:rFonts w:ascii="Book Antiqua" w:hAnsi="Book Antiqua" w:cs="Book Antiqua"/>
        <w:b w:val="0"/>
        <w:bCs w:val="0"/>
        <w:i w:val="0"/>
        <w:iCs w:val="0"/>
        <w:smallCaps w:val="0"/>
        <w:strike w:val="0"/>
        <w:color w:val="1A171C"/>
        <w:spacing w:val="10"/>
        <w:w w:val="100"/>
        <w:position w:val="0"/>
        <w:sz w:val="11"/>
        <w:szCs w:val="11"/>
        <w:u w:val="none"/>
      </w:rPr>
    </w:lvl>
    <w:lvl w:ilvl="4">
      <w:start w:val="1"/>
      <w:numFmt w:val="bullet"/>
      <w:lvlText w:val="-"/>
      <w:lvlJc w:val="left"/>
      <w:rPr>
        <w:rFonts w:ascii="Book Antiqua" w:hAnsi="Book Antiqua" w:cs="Book Antiqua"/>
        <w:b w:val="0"/>
        <w:bCs w:val="0"/>
        <w:i w:val="0"/>
        <w:iCs w:val="0"/>
        <w:smallCaps w:val="0"/>
        <w:strike w:val="0"/>
        <w:color w:val="1A171C"/>
        <w:spacing w:val="10"/>
        <w:w w:val="100"/>
        <w:position w:val="0"/>
        <w:sz w:val="11"/>
        <w:szCs w:val="11"/>
        <w:u w:val="none"/>
      </w:rPr>
    </w:lvl>
    <w:lvl w:ilvl="5">
      <w:start w:val="1"/>
      <w:numFmt w:val="bullet"/>
      <w:lvlText w:val="-"/>
      <w:lvlJc w:val="left"/>
      <w:rPr>
        <w:rFonts w:ascii="Book Antiqua" w:hAnsi="Book Antiqua" w:cs="Book Antiqua"/>
        <w:b w:val="0"/>
        <w:bCs w:val="0"/>
        <w:i w:val="0"/>
        <w:iCs w:val="0"/>
        <w:smallCaps w:val="0"/>
        <w:strike w:val="0"/>
        <w:color w:val="1A171C"/>
        <w:spacing w:val="10"/>
        <w:w w:val="100"/>
        <w:position w:val="0"/>
        <w:sz w:val="11"/>
        <w:szCs w:val="11"/>
        <w:u w:val="none"/>
      </w:rPr>
    </w:lvl>
    <w:lvl w:ilvl="6">
      <w:start w:val="1"/>
      <w:numFmt w:val="bullet"/>
      <w:lvlText w:val="-"/>
      <w:lvlJc w:val="left"/>
      <w:rPr>
        <w:rFonts w:ascii="Book Antiqua" w:hAnsi="Book Antiqua" w:cs="Book Antiqua"/>
        <w:b w:val="0"/>
        <w:bCs w:val="0"/>
        <w:i w:val="0"/>
        <w:iCs w:val="0"/>
        <w:smallCaps w:val="0"/>
        <w:strike w:val="0"/>
        <w:color w:val="1A171C"/>
        <w:spacing w:val="10"/>
        <w:w w:val="100"/>
        <w:position w:val="0"/>
        <w:sz w:val="11"/>
        <w:szCs w:val="11"/>
        <w:u w:val="none"/>
      </w:rPr>
    </w:lvl>
    <w:lvl w:ilvl="7">
      <w:start w:val="1"/>
      <w:numFmt w:val="bullet"/>
      <w:lvlText w:val="-"/>
      <w:lvlJc w:val="left"/>
      <w:rPr>
        <w:rFonts w:ascii="Book Antiqua" w:hAnsi="Book Antiqua" w:cs="Book Antiqua"/>
        <w:b w:val="0"/>
        <w:bCs w:val="0"/>
        <w:i w:val="0"/>
        <w:iCs w:val="0"/>
        <w:smallCaps w:val="0"/>
        <w:strike w:val="0"/>
        <w:color w:val="1A171C"/>
        <w:spacing w:val="10"/>
        <w:w w:val="100"/>
        <w:position w:val="0"/>
        <w:sz w:val="11"/>
        <w:szCs w:val="11"/>
        <w:u w:val="none"/>
      </w:rPr>
    </w:lvl>
    <w:lvl w:ilvl="8">
      <w:start w:val="1"/>
      <w:numFmt w:val="bullet"/>
      <w:lvlText w:val="-"/>
      <w:lvlJc w:val="left"/>
      <w:rPr>
        <w:rFonts w:ascii="Book Antiqua" w:hAnsi="Book Antiqua" w:cs="Book Antiqua"/>
        <w:b w:val="0"/>
        <w:bCs w:val="0"/>
        <w:i w:val="0"/>
        <w:iCs w:val="0"/>
        <w:smallCaps w:val="0"/>
        <w:strike w:val="0"/>
        <w:color w:val="1A171C"/>
        <w:spacing w:val="10"/>
        <w:w w:val="100"/>
        <w:position w:val="0"/>
        <w:sz w:val="11"/>
        <w:szCs w:val="11"/>
        <w:u w:val="none"/>
      </w:rPr>
    </w:lvl>
  </w:abstractNum>
  <w:abstractNum w:abstractNumId="1" w15:restartNumberingAfterBreak="0">
    <w:nsid w:val="26D27F81"/>
    <w:multiLevelType w:val="multilevel"/>
    <w:tmpl w:val="8FF058D6"/>
    <w:lvl w:ilvl="0">
      <w:start w:val="1"/>
      <w:numFmt w:val="upperLetter"/>
      <w:lvlText w:val="%1"/>
      <w:lvlJc w:val="left"/>
      <w:pPr>
        <w:tabs>
          <w:tab w:val="num" w:pos="360"/>
        </w:tabs>
        <w:ind w:left="0" w:firstLine="0"/>
      </w:pPr>
      <w:rPr>
        <w:rFonts w:hint="default"/>
      </w:rPr>
    </w:lvl>
    <w:lvl w:ilvl="1">
      <w:start w:val="1"/>
      <w:numFmt w:val="decimal"/>
      <w:pStyle w:val="stylNadpis2"/>
      <w:lvlText w:val="%1.%2"/>
      <w:lvlJc w:val="left"/>
      <w:pPr>
        <w:tabs>
          <w:tab w:val="num" w:pos="357"/>
        </w:tabs>
        <w:ind w:left="0" w:firstLine="0"/>
      </w:pPr>
      <w:rPr>
        <w:rFonts w:hint="default"/>
      </w:rPr>
    </w:lvl>
    <w:lvl w:ilvl="2">
      <w:start w:val="1"/>
      <w:numFmt w:val="decimal"/>
      <w:pStyle w:val="stylNadpis3"/>
      <w:lvlText w:val="%1.%2.%3"/>
      <w:lvlJc w:val="left"/>
      <w:pPr>
        <w:tabs>
          <w:tab w:val="num" w:pos="360"/>
        </w:tabs>
        <w:ind w:left="0" w:firstLine="0"/>
      </w:pPr>
      <w:rPr>
        <w:rFonts w:hint="default"/>
      </w:rPr>
    </w:lvl>
    <w:lvl w:ilvl="3">
      <w:start w:val="1"/>
      <w:numFmt w:val="decimal"/>
      <w:pStyle w:val="stylNadpis4"/>
      <w:lvlText w:val="%1.%2.%3.%4"/>
      <w:lvlJc w:val="left"/>
      <w:pPr>
        <w:tabs>
          <w:tab w:val="num" w:pos="0"/>
        </w:tabs>
        <w:ind w:left="0" w:firstLine="0"/>
      </w:pPr>
      <w:rPr>
        <w:rFonts w:hint="default"/>
      </w:rPr>
    </w:lvl>
    <w:lvl w:ilvl="4">
      <w:start w:val="1"/>
      <w:numFmt w:val="decimal"/>
      <w:pStyle w:val="stylNadpis5"/>
      <w:lvlText w:val="%1.%2.%3.%4.%5"/>
      <w:lvlJc w:val="left"/>
      <w:pPr>
        <w:tabs>
          <w:tab w:val="num" w:pos="0"/>
        </w:tabs>
        <w:ind w:left="2880" w:hanging="288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2" w15:restartNumberingAfterBreak="0">
    <w:nsid w:val="2F5C29C5"/>
    <w:multiLevelType w:val="hybridMultilevel"/>
    <w:tmpl w:val="64D83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ED5A43"/>
    <w:multiLevelType w:val="multilevel"/>
    <w:tmpl w:val="1C16E34A"/>
    <w:lvl w:ilvl="0">
      <w:start w:val="1"/>
      <w:numFmt w:val="bullet"/>
      <w:lvlText w:val=""/>
      <w:lvlJc w:val="left"/>
      <w:pPr>
        <w:tabs>
          <w:tab w:val="num" w:pos="360"/>
        </w:tabs>
        <w:ind w:left="360" w:hanging="32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Sylfaen" w:hAnsi="Sylfaen"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A965DB6"/>
    <w:multiLevelType w:val="hybridMultilevel"/>
    <w:tmpl w:val="F918CC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CEE26F8"/>
    <w:multiLevelType w:val="multilevel"/>
    <w:tmpl w:val="6794EE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3FD13C0"/>
    <w:multiLevelType w:val="multilevel"/>
    <w:tmpl w:val="793A09A8"/>
    <w:styleLink w:val="Stylseznamsymbolseznam"/>
    <w:lvl w:ilvl="0">
      <w:start w:val="1"/>
      <w:numFmt w:val="bullet"/>
      <w:pStyle w:val="Stylseznamsymbol"/>
      <w:lvlText w:val="▪"/>
      <w:lvlJc w:val="left"/>
      <w:pPr>
        <w:tabs>
          <w:tab w:val="num" w:pos="360"/>
        </w:tabs>
        <w:ind w:left="360" w:hanging="320"/>
      </w:pPr>
      <w:rPr>
        <w:rFonts w:ascii="Sylfaen" w:hAnsi="Sylfaen"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Sylfaen" w:hAnsi="Sylfaen"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4470C06"/>
    <w:multiLevelType w:val="hybridMultilevel"/>
    <w:tmpl w:val="F40035D4"/>
    <w:lvl w:ilvl="0" w:tplc="50368DA6">
      <w:start w:val="1"/>
      <w:numFmt w:val="decimal"/>
      <w:lvlText w:val="%1."/>
      <w:lvlJc w:val="left"/>
      <w:pPr>
        <w:ind w:left="720" w:hanging="360"/>
      </w:pPr>
      <w:rPr>
        <w:rFonts w:asciiTheme="minorHAnsi" w:eastAsiaTheme="minorHAnsi" w:hAnsiTheme="minorHAnsi" w:cstheme="minorBidi"/>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1027FE"/>
    <w:multiLevelType w:val="multilevel"/>
    <w:tmpl w:val="ECE4877A"/>
    <w:lvl w:ilvl="0">
      <w:start w:val="1"/>
      <w:numFmt w:val="bullet"/>
      <w:lvlText w:val="o"/>
      <w:lvlJc w:val="left"/>
      <w:pPr>
        <w:tabs>
          <w:tab w:val="num" w:pos="360"/>
        </w:tabs>
        <w:ind w:left="360" w:hanging="320"/>
      </w:pPr>
      <w:rPr>
        <w:rFonts w:ascii="Courier New" w:hAnsi="Courier New" w:cs="Courier New"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Sylfaen" w:hAnsi="Sylfaen"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EC4077E"/>
    <w:multiLevelType w:val="multilevel"/>
    <w:tmpl w:val="793A09A8"/>
    <w:numStyleLink w:val="Stylseznamsymbolseznam"/>
  </w:abstractNum>
  <w:abstractNum w:abstractNumId="10" w15:restartNumberingAfterBreak="0">
    <w:nsid w:val="54866E4F"/>
    <w:multiLevelType w:val="multilevel"/>
    <w:tmpl w:val="E544DCA0"/>
    <w:lvl w:ilvl="0">
      <w:start w:val="1"/>
      <w:numFmt w:val="decimal"/>
      <w:lvlText w:val="%1."/>
      <w:lvlJc w:val="left"/>
      <w:pPr>
        <w:tabs>
          <w:tab w:val="num" w:pos="720"/>
        </w:tabs>
        <w:ind w:left="720" w:hanging="720"/>
      </w:pPr>
      <w:rPr>
        <w:rFonts w:ascii="Arial" w:hAnsi="Arial" w:cs="Arial" w:hint="default"/>
        <w:b w:val="0"/>
        <w:i w:val="0"/>
        <w:sz w:val="22"/>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5212441"/>
    <w:multiLevelType w:val="multilevel"/>
    <w:tmpl w:val="FE9647F6"/>
    <w:lvl w:ilvl="0">
      <w:start w:val="1"/>
      <w:numFmt w:val="lowerLetter"/>
      <w:lvlText w:val="%1)"/>
      <w:lvlJc w:val="left"/>
      <w:pPr>
        <w:tabs>
          <w:tab w:val="num" w:pos="360"/>
        </w:tabs>
        <w:ind w:left="360" w:hanging="320"/>
      </w:pPr>
      <w:rPr>
        <w:rFonts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Sylfaen" w:hAnsi="Sylfaen"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85309E3"/>
    <w:multiLevelType w:val="multilevel"/>
    <w:tmpl w:val="730C1AE6"/>
    <w:lvl w:ilvl="0">
      <w:start w:val="1"/>
      <w:numFmt w:val="decimal"/>
      <w:pStyle w:val="Odstavec"/>
      <w:lvlText w:val="%1."/>
      <w:lvlJc w:val="left"/>
      <w:pPr>
        <w:tabs>
          <w:tab w:val="num" w:pos="720"/>
        </w:tabs>
        <w:ind w:left="720" w:hanging="720"/>
      </w:pPr>
      <w:rPr>
        <w:rFonts w:ascii="Arial" w:hAnsi="Arial" w:cs="Arial" w:hint="default"/>
        <w:b w:val="0"/>
        <w:i w:val="0"/>
        <w:sz w:val="22"/>
      </w:rPr>
    </w:lvl>
    <w:lvl w:ilvl="1">
      <w:start w:val="1"/>
      <w:numFmt w:val="decimal"/>
      <w:pStyle w:val="Odstavec2"/>
      <w:lvlText w:val="%1.%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5DB243A"/>
    <w:multiLevelType w:val="multilevel"/>
    <w:tmpl w:val="1604EF70"/>
    <w:lvl w:ilvl="0">
      <w:start w:val="1"/>
      <w:numFmt w:val="bullet"/>
      <w:lvlText w:val=""/>
      <w:lvlJc w:val="left"/>
      <w:pPr>
        <w:tabs>
          <w:tab w:val="num" w:pos="360"/>
        </w:tabs>
        <w:ind w:left="360" w:hanging="32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Sylfaen" w:hAnsi="Sylfaen"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8540017"/>
    <w:multiLevelType w:val="multilevel"/>
    <w:tmpl w:val="3C62D18E"/>
    <w:lvl w:ilvl="0">
      <w:start w:val="16"/>
      <w:numFmt w:val="bullet"/>
      <w:lvlText w:val="-"/>
      <w:lvlJc w:val="left"/>
      <w:pPr>
        <w:tabs>
          <w:tab w:val="num" w:pos="360"/>
        </w:tabs>
        <w:ind w:left="360" w:hanging="320"/>
      </w:pPr>
      <w:rPr>
        <w:rFonts w:ascii="Arial" w:eastAsia="Times New Roman" w:hAnsi="Arial" w:cs="Aria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Sylfaen" w:hAnsi="Sylfaen"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6"/>
  </w:num>
  <w:num w:numId="3">
    <w:abstractNumId w:val="9"/>
  </w:num>
  <w:num w:numId="4">
    <w:abstractNumId w:val="11"/>
  </w:num>
  <w:num w:numId="5">
    <w:abstractNumId w:val="13"/>
  </w:num>
  <w:num w:numId="6">
    <w:abstractNumId w:val="5"/>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0"/>
  </w:num>
  <w:num w:numId="15">
    <w:abstractNumId w:val="9"/>
  </w:num>
  <w:num w:numId="16">
    <w:abstractNumId w:val="9"/>
  </w:num>
  <w:num w:numId="17">
    <w:abstractNumId w:val="9"/>
  </w:num>
  <w:num w:numId="18">
    <w:abstractNumId w:val="9"/>
  </w:num>
  <w:num w:numId="19">
    <w:abstractNumId w:val="9"/>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9"/>
  </w:num>
  <w:num w:numId="24">
    <w:abstractNumId w:val="9"/>
  </w:num>
  <w:num w:numId="25">
    <w:abstractNumId w:val="9"/>
  </w:num>
  <w:num w:numId="26">
    <w:abstractNumId w:val="10"/>
  </w:num>
  <w:num w:numId="27">
    <w:abstractNumId w:val="4"/>
  </w:num>
  <w:num w:numId="28">
    <w:abstractNumId w:val="9"/>
  </w:num>
  <w:num w:numId="29">
    <w:abstractNumId w:val="9"/>
  </w:num>
  <w:num w:numId="30">
    <w:abstractNumId w:val="3"/>
  </w:num>
  <w:num w:numId="31">
    <w:abstractNumId w:val="8"/>
  </w:num>
  <w:num w:numId="32">
    <w:abstractNumId w:val="9"/>
  </w:num>
  <w:num w:numId="33">
    <w:abstractNumId w:val="14"/>
  </w:num>
  <w:num w:numId="34">
    <w:abstractNumId w:val="9"/>
  </w:num>
  <w:num w:numId="35">
    <w:abstractNumId w:val="9"/>
  </w:num>
  <w:num w:numId="36">
    <w:abstractNumId w:val="9"/>
  </w:num>
  <w:num w:numId="37">
    <w:abstractNumId w:val="1"/>
  </w:num>
  <w:num w:numId="38">
    <w:abstractNumId w:val="2"/>
  </w:num>
  <w:num w:numId="39">
    <w:abstractNumId w:val="7"/>
  </w:num>
  <w:num w:numId="40">
    <w:abstractNumId w:val="1"/>
  </w:num>
  <w:num w:numId="41">
    <w:abstractNumId w:val="9"/>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mrazil Petr">
    <w15:presenceInfo w15:providerId="None" w15:userId="Zamrazil Pet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8C2"/>
    <w:rsid w:val="000007AF"/>
    <w:rsid w:val="000061D3"/>
    <w:rsid w:val="000557FE"/>
    <w:rsid w:val="00057803"/>
    <w:rsid w:val="00065528"/>
    <w:rsid w:val="00072412"/>
    <w:rsid w:val="000A1441"/>
    <w:rsid w:val="000A50E0"/>
    <w:rsid w:val="000A67D3"/>
    <w:rsid w:val="000B23E3"/>
    <w:rsid w:val="000C3353"/>
    <w:rsid w:val="000D2C5A"/>
    <w:rsid w:val="000E397C"/>
    <w:rsid w:val="000E5039"/>
    <w:rsid w:val="000F4DF9"/>
    <w:rsid w:val="00104D00"/>
    <w:rsid w:val="0012481C"/>
    <w:rsid w:val="00147918"/>
    <w:rsid w:val="00167F01"/>
    <w:rsid w:val="00181EBC"/>
    <w:rsid w:val="0018635F"/>
    <w:rsid w:val="00193861"/>
    <w:rsid w:val="001D266C"/>
    <w:rsid w:val="001E68B9"/>
    <w:rsid w:val="001F61C2"/>
    <w:rsid w:val="0021350A"/>
    <w:rsid w:val="0023411D"/>
    <w:rsid w:val="0025241B"/>
    <w:rsid w:val="002638A1"/>
    <w:rsid w:val="0026598F"/>
    <w:rsid w:val="00267CD7"/>
    <w:rsid w:val="002807FE"/>
    <w:rsid w:val="00281DFF"/>
    <w:rsid w:val="00295D53"/>
    <w:rsid w:val="0029688C"/>
    <w:rsid w:val="002A51FF"/>
    <w:rsid w:val="002B7576"/>
    <w:rsid w:val="002C388D"/>
    <w:rsid w:val="0030391E"/>
    <w:rsid w:val="00303992"/>
    <w:rsid w:val="00313192"/>
    <w:rsid w:val="003155E4"/>
    <w:rsid w:val="00321F0D"/>
    <w:rsid w:val="003317D3"/>
    <w:rsid w:val="00343617"/>
    <w:rsid w:val="00343B06"/>
    <w:rsid w:val="003846B1"/>
    <w:rsid w:val="003853C9"/>
    <w:rsid w:val="0038716F"/>
    <w:rsid w:val="003B72F0"/>
    <w:rsid w:val="003C115D"/>
    <w:rsid w:val="003C6CD1"/>
    <w:rsid w:val="003D1D88"/>
    <w:rsid w:val="00401DAC"/>
    <w:rsid w:val="00421509"/>
    <w:rsid w:val="00431200"/>
    <w:rsid w:val="00432919"/>
    <w:rsid w:val="00447CE9"/>
    <w:rsid w:val="004706DC"/>
    <w:rsid w:val="004C5725"/>
    <w:rsid w:val="004C5BAA"/>
    <w:rsid w:val="004D72C1"/>
    <w:rsid w:val="004E4BD8"/>
    <w:rsid w:val="00514106"/>
    <w:rsid w:val="005248A1"/>
    <w:rsid w:val="00550B22"/>
    <w:rsid w:val="0055794E"/>
    <w:rsid w:val="0056736C"/>
    <w:rsid w:val="005708F5"/>
    <w:rsid w:val="00572283"/>
    <w:rsid w:val="005735A1"/>
    <w:rsid w:val="00576BC6"/>
    <w:rsid w:val="00577364"/>
    <w:rsid w:val="00593804"/>
    <w:rsid w:val="005B0381"/>
    <w:rsid w:val="005D5826"/>
    <w:rsid w:val="005F0593"/>
    <w:rsid w:val="005F1606"/>
    <w:rsid w:val="006075F3"/>
    <w:rsid w:val="006161B1"/>
    <w:rsid w:val="0064042C"/>
    <w:rsid w:val="00661AB3"/>
    <w:rsid w:val="00663C0D"/>
    <w:rsid w:val="006D7AFE"/>
    <w:rsid w:val="006E6614"/>
    <w:rsid w:val="006E7EF4"/>
    <w:rsid w:val="006F1974"/>
    <w:rsid w:val="0070626F"/>
    <w:rsid w:val="007065CE"/>
    <w:rsid w:val="00723532"/>
    <w:rsid w:val="007322A8"/>
    <w:rsid w:val="00741713"/>
    <w:rsid w:val="0075594C"/>
    <w:rsid w:val="00756D95"/>
    <w:rsid w:val="00774234"/>
    <w:rsid w:val="00787CD6"/>
    <w:rsid w:val="0079326C"/>
    <w:rsid w:val="007C2009"/>
    <w:rsid w:val="007C6B14"/>
    <w:rsid w:val="007D02B7"/>
    <w:rsid w:val="007E2503"/>
    <w:rsid w:val="007E3BE8"/>
    <w:rsid w:val="007E59FE"/>
    <w:rsid w:val="007F113C"/>
    <w:rsid w:val="00813D59"/>
    <w:rsid w:val="0083519A"/>
    <w:rsid w:val="00847ABC"/>
    <w:rsid w:val="00850C69"/>
    <w:rsid w:val="0086752C"/>
    <w:rsid w:val="008728C2"/>
    <w:rsid w:val="008809AD"/>
    <w:rsid w:val="00881542"/>
    <w:rsid w:val="00897097"/>
    <w:rsid w:val="008B642E"/>
    <w:rsid w:val="008C0388"/>
    <w:rsid w:val="008C5231"/>
    <w:rsid w:val="008F2AF5"/>
    <w:rsid w:val="00926762"/>
    <w:rsid w:val="009423A5"/>
    <w:rsid w:val="00950C0C"/>
    <w:rsid w:val="009866EC"/>
    <w:rsid w:val="009A7AF3"/>
    <w:rsid w:val="009C3428"/>
    <w:rsid w:val="009C5830"/>
    <w:rsid w:val="009D1108"/>
    <w:rsid w:val="009D502C"/>
    <w:rsid w:val="009E7E58"/>
    <w:rsid w:val="009F59B8"/>
    <w:rsid w:val="009F6D1B"/>
    <w:rsid w:val="00A07640"/>
    <w:rsid w:val="00A16D7F"/>
    <w:rsid w:val="00A2146C"/>
    <w:rsid w:val="00A235D7"/>
    <w:rsid w:val="00A520A5"/>
    <w:rsid w:val="00A54E4D"/>
    <w:rsid w:val="00A84C80"/>
    <w:rsid w:val="00AA16C2"/>
    <w:rsid w:val="00AA78DD"/>
    <w:rsid w:val="00AB7E59"/>
    <w:rsid w:val="00AD0591"/>
    <w:rsid w:val="00AD51B1"/>
    <w:rsid w:val="00AD62D3"/>
    <w:rsid w:val="00AE47EF"/>
    <w:rsid w:val="00AF48C9"/>
    <w:rsid w:val="00B024B2"/>
    <w:rsid w:val="00B151AD"/>
    <w:rsid w:val="00B251A9"/>
    <w:rsid w:val="00B53BB8"/>
    <w:rsid w:val="00B6784D"/>
    <w:rsid w:val="00BB0779"/>
    <w:rsid w:val="00BB7654"/>
    <w:rsid w:val="00BC21DE"/>
    <w:rsid w:val="00BD56E8"/>
    <w:rsid w:val="00BD6DB6"/>
    <w:rsid w:val="00BD7471"/>
    <w:rsid w:val="00BE2F12"/>
    <w:rsid w:val="00BE4CD8"/>
    <w:rsid w:val="00BF2E73"/>
    <w:rsid w:val="00BF4B57"/>
    <w:rsid w:val="00C10B2C"/>
    <w:rsid w:val="00C13A83"/>
    <w:rsid w:val="00C20CBA"/>
    <w:rsid w:val="00C466D8"/>
    <w:rsid w:val="00C5095C"/>
    <w:rsid w:val="00C53C10"/>
    <w:rsid w:val="00C55016"/>
    <w:rsid w:val="00C71E9C"/>
    <w:rsid w:val="00C733BF"/>
    <w:rsid w:val="00C76901"/>
    <w:rsid w:val="00C77C03"/>
    <w:rsid w:val="00C84747"/>
    <w:rsid w:val="00C84DF5"/>
    <w:rsid w:val="00CB7A68"/>
    <w:rsid w:val="00CC489B"/>
    <w:rsid w:val="00CD2442"/>
    <w:rsid w:val="00CF5ED6"/>
    <w:rsid w:val="00D0182D"/>
    <w:rsid w:val="00D16949"/>
    <w:rsid w:val="00D26E50"/>
    <w:rsid w:val="00D31085"/>
    <w:rsid w:val="00D31A29"/>
    <w:rsid w:val="00D43058"/>
    <w:rsid w:val="00D51B65"/>
    <w:rsid w:val="00D64F52"/>
    <w:rsid w:val="00D71291"/>
    <w:rsid w:val="00D90074"/>
    <w:rsid w:val="00DB0FB2"/>
    <w:rsid w:val="00DB1E0F"/>
    <w:rsid w:val="00DC394E"/>
    <w:rsid w:val="00DC4069"/>
    <w:rsid w:val="00DD118D"/>
    <w:rsid w:val="00DF2D0A"/>
    <w:rsid w:val="00E029DB"/>
    <w:rsid w:val="00E04CF8"/>
    <w:rsid w:val="00E057D2"/>
    <w:rsid w:val="00E11FE4"/>
    <w:rsid w:val="00E264C7"/>
    <w:rsid w:val="00E432EE"/>
    <w:rsid w:val="00E47CF8"/>
    <w:rsid w:val="00E632AA"/>
    <w:rsid w:val="00E7218D"/>
    <w:rsid w:val="00E74060"/>
    <w:rsid w:val="00E756C9"/>
    <w:rsid w:val="00E80869"/>
    <w:rsid w:val="00E84559"/>
    <w:rsid w:val="00EA0EFB"/>
    <w:rsid w:val="00EA6E85"/>
    <w:rsid w:val="00EF46EB"/>
    <w:rsid w:val="00F2768A"/>
    <w:rsid w:val="00F3207D"/>
    <w:rsid w:val="00F46E65"/>
    <w:rsid w:val="00F5495F"/>
    <w:rsid w:val="00F76136"/>
    <w:rsid w:val="00FB5FAA"/>
    <w:rsid w:val="00FC7760"/>
    <w:rsid w:val="00FE4023"/>
    <w:rsid w:val="00FF523E"/>
    <w:rsid w:val="00FF6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2A705"/>
  <w15:docId w15:val="{ED56D0A1-9F08-4F9B-8014-337BFCB7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NAD 1"/>
    <w:basedOn w:val="Normln"/>
    <w:next w:val="Normln"/>
    <w:link w:val="Nadpis1Char"/>
    <w:autoRedefine/>
    <w:qFormat/>
    <w:rsid w:val="001F61C2"/>
    <w:pPr>
      <w:keepNext/>
      <w:tabs>
        <w:tab w:val="num" w:pos="360"/>
        <w:tab w:val="left" w:pos="406"/>
        <w:tab w:val="right" w:leader="dot" w:pos="7811"/>
      </w:tabs>
      <w:spacing w:before="360" w:after="120" w:line="240" w:lineRule="auto"/>
      <w:outlineLvl w:val="0"/>
    </w:pPr>
    <w:rPr>
      <w:rFonts w:ascii="Arial" w:eastAsia="Times New Roman" w:hAnsi="Arial" w:cs="Arial"/>
      <w:b/>
      <w:bCs/>
      <w:caps/>
      <w:kern w:val="32"/>
      <w:sz w:val="26"/>
      <w:szCs w:val="28"/>
      <w:lang w:eastAsia="cs-CZ"/>
    </w:rPr>
  </w:style>
  <w:style w:type="paragraph" w:styleId="Nadpis2">
    <w:name w:val="heading 2"/>
    <w:aliases w:val="Nad 2"/>
    <w:basedOn w:val="Normln"/>
    <w:next w:val="Normln"/>
    <w:link w:val="Nadpis2Char"/>
    <w:qFormat/>
    <w:rsid w:val="001F61C2"/>
    <w:pPr>
      <w:keepNext/>
      <w:tabs>
        <w:tab w:val="left" w:pos="294"/>
        <w:tab w:val="num" w:pos="357"/>
        <w:tab w:val="left" w:pos="728"/>
      </w:tabs>
      <w:spacing w:before="360" w:after="120" w:line="240" w:lineRule="auto"/>
      <w:outlineLvl w:val="1"/>
    </w:pPr>
    <w:rPr>
      <w:rFonts w:ascii="Arial" w:eastAsia="Times New Roman" w:hAnsi="Arial" w:cs="Arial"/>
      <w:b/>
      <w:bCs/>
      <w:iCs/>
      <w:sz w:val="24"/>
      <w:szCs w:val="24"/>
      <w:lang w:eastAsia="cs-CZ"/>
    </w:rPr>
  </w:style>
  <w:style w:type="paragraph" w:styleId="Nadpis3">
    <w:name w:val="heading 3"/>
    <w:basedOn w:val="Normln"/>
    <w:next w:val="Normln"/>
    <w:link w:val="Nadpis3Char"/>
    <w:uiPriority w:val="99"/>
    <w:qFormat/>
    <w:rsid w:val="001F61C2"/>
    <w:pPr>
      <w:keepNext/>
      <w:tabs>
        <w:tab w:val="num" w:pos="360"/>
      </w:tabs>
      <w:spacing w:before="360" w:after="120" w:line="240" w:lineRule="auto"/>
      <w:outlineLvl w:val="2"/>
    </w:pPr>
    <w:rPr>
      <w:rFonts w:ascii="Arial" w:eastAsia="Times New Roman" w:hAnsi="Arial" w:cs="Arial"/>
      <w:b/>
      <w:bCs/>
      <w:szCs w:val="24"/>
      <w:lang w:eastAsia="cs-CZ"/>
    </w:rPr>
  </w:style>
  <w:style w:type="paragraph" w:styleId="Nadpis4">
    <w:name w:val="heading 4"/>
    <w:basedOn w:val="Normln"/>
    <w:next w:val="Normln"/>
    <w:link w:val="Nadpis4Char"/>
    <w:qFormat/>
    <w:rsid w:val="000D2C5A"/>
    <w:pPr>
      <w:keepNext/>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uiPriority w:val="99"/>
    <w:qFormat/>
    <w:rsid w:val="001F61C2"/>
    <w:pPr>
      <w:keepNext/>
      <w:tabs>
        <w:tab w:val="num" w:pos="0"/>
      </w:tabs>
      <w:spacing w:before="240" w:after="60" w:line="240" w:lineRule="auto"/>
      <w:ind w:left="2880" w:hanging="2880"/>
      <w:outlineLvl w:val="4"/>
    </w:pPr>
    <w:rPr>
      <w:rFonts w:ascii="Arial" w:eastAsia="Times New Roman" w:hAnsi="Arial" w:cs="Times New Roman"/>
      <w:bCs/>
      <w:iCs/>
      <w:szCs w:val="26"/>
      <w:lang w:eastAsia="cs-CZ"/>
    </w:rPr>
  </w:style>
  <w:style w:type="paragraph" w:styleId="Nadpis6">
    <w:name w:val="heading 6"/>
    <w:basedOn w:val="Normln"/>
    <w:next w:val="Normln"/>
    <w:link w:val="Nadpis6Char"/>
    <w:qFormat/>
    <w:rsid w:val="000D2C5A"/>
    <w:pPr>
      <w:keepNext/>
      <w:tabs>
        <w:tab w:val="num" w:pos="360"/>
      </w:tabs>
      <w:spacing w:after="0" w:line="240" w:lineRule="auto"/>
      <w:ind w:left="851" w:hanging="851"/>
      <w:jc w:val="center"/>
      <w:outlineLvl w:val="5"/>
    </w:pPr>
    <w:rPr>
      <w:rFonts w:ascii="Times New Roman" w:eastAsia="Times New Roman" w:hAnsi="Times New Roman" w:cs="Times New Roman"/>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D2C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2C5A"/>
  </w:style>
  <w:style w:type="paragraph" w:styleId="Zpat">
    <w:name w:val="footer"/>
    <w:basedOn w:val="Normln"/>
    <w:link w:val="ZpatChar"/>
    <w:uiPriority w:val="99"/>
    <w:unhideWhenUsed/>
    <w:rsid w:val="000D2C5A"/>
    <w:pPr>
      <w:tabs>
        <w:tab w:val="center" w:pos="4536"/>
        <w:tab w:val="right" w:pos="9072"/>
      </w:tabs>
      <w:spacing w:after="0" w:line="240" w:lineRule="auto"/>
    </w:pPr>
  </w:style>
  <w:style w:type="character" w:customStyle="1" w:styleId="ZpatChar">
    <w:name w:val="Zápatí Char"/>
    <w:basedOn w:val="Standardnpsmoodstavce"/>
    <w:link w:val="Zpat"/>
    <w:uiPriority w:val="99"/>
    <w:rsid w:val="000D2C5A"/>
  </w:style>
  <w:style w:type="paragraph" w:styleId="Textbubliny">
    <w:name w:val="Balloon Text"/>
    <w:basedOn w:val="Normln"/>
    <w:link w:val="TextbublinyChar"/>
    <w:uiPriority w:val="99"/>
    <w:semiHidden/>
    <w:unhideWhenUsed/>
    <w:rsid w:val="000D2C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D2C5A"/>
    <w:rPr>
      <w:rFonts w:ascii="Tahoma" w:hAnsi="Tahoma" w:cs="Tahoma"/>
      <w:sz w:val="16"/>
      <w:szCs w:val="16"/>
    </w:rPr>
  </w:style>
  <w:style w:type="paragraph" w:customStyle="1" w:styleId="stylText">
    <w:name w:val="styl Text"/>
    <w:basedOn w:val="Normln"/>
    <w:link w:val="stylTextChar"/>
    <w:uiPriority w:val="98"/>
    <w:rsid w:val="000D2C5A"/>
    <w:pPr>
      <w:spacing w:after="0" w:line="240" w:lineRule="auto"/>
    </w:pPr>
    <w:rPr>
      <w:rFonts w:ascii="Arial" w:eastAsia="Times New Roman" w:hAnsi="Arial" w:cs="Times New Roman"/>
      <w:szCs w:val="20"/>
      <w:lang w:eastAsia="cs-CZ"/>
    </w:rPr>
  </w:style>
  <w:style w:type="character" w:customStyle="1" w:styleId="stylTextChar">
    <w:name w:val="styl Text Char"/>
    <w:basedOn w:val="Standardnpsmoodstavce"/>
    <w:link w:val="stylText"/>
    <w:uiPriority w:val="98"/>
    <w:rsid w:val="000D2C5A"/>
    <w:rPr>
      <w:rFonts w:ascii="Arial" w:eastAsia="Times New Roman" w:hAnsi="Arial" w:cs="Times New Roman"/>
      <w:szCs w:val="20"/>
      <w:lang w:eastAsia="cs-CZ"/>
    </w:rPr>
  </w:style>
  <w:style w:type="paragraph" w:customStyle="1" w:styleId="Stylnzevdokvzhlav">
    <w:name w:val="Styl: název_dok_v_záhlaví"/>
    <w:basedOn w:val="stylText"/>
    <w:uiPriority w:val="98"/>
    <w:qFormat/>
    <w:rsid w:val="000D2C5A"/>
    <w:rPr>
      <w:b/>
      <w:sz w:val="26"/>
      <w:szCs w:val="26"/>
    </w:rPr>
  </w:style>
  <w:style w:type="character" w:customStyle="1" w:styleId="Stylzvraznntun">
    <w:name w:val="Styl_zvýraznění_tučné"/>
    <w:basedOn w:val="Standardnpsmoodstavce"/>
    <w:uiPriority w:val="99"/>
    <w:rsid w:val="000D2C5A"/>
    <w:rPr>
      <w:rFonts w:ascii="Arial" w:eastAsia="Times New Roman" w:hAnsi="Arial" w:cs="Times New Roman"/>
      <w:b/>
      <w:szCs w:val="20"/>
      <w:lang w:eastAsia="cs-CZ"/>
    </w:rPr>
  </w:style>
  <w:style w:type="character" w:customStyle="1" w:styleId="StylodlienSpol">
    <w:name w:val="Styl_odlišení_Spol"/>
    <w:basedOn w:val="Standardnpsmoodstavce"/>
    <w:uiPriority w:val="1"/>
    <w:qFormat/>
    <w:rsid w:val="000D2C5A"/>
    <w:rPr>
      <w:rFonts w:ascii="Arial" w:eastAsia="Times New Roman" w:hAnsi="Arial" w:cs="Times New Roman"/>
      <w:color w:val="FF0000"/>
      <w:szCs w:val="24"/>
      <w:lang w:eastAsia="cs-CZ"/>
    </w:rPr>
  </w:style>
  <w:style w:type="character" w:customStyle="1" w:styleId="Nadpis4Char">
    <w:name w:val="Nadpis 4 Char"/>
    <w:basedOn w:val="Standardnpsmoodstavce"/>
    <w:link w:val="Nadpis4"/>
    <w:rsid w:val="000D2C5A"/>
    <w:rPr>
      <w:rFonts w:ascii="Times New Roman" w:eastAsia="Times New Roman" w:hAnsi="Times New Roman" w:cs="Times New Roman"/>
      <w:b/>
      <w:bCs/>
      <w:sz w:val="28"/>
      <w:szCs w:val="28"/>
      <w:lang w:eastAsia="cs-CZ"/>
    </w:rPr>
  </w:style>
  <w:style w:type="character" w:customStyle="1" w:styleId="Nadpis6Char">
    <w:name w:val="Nadpis 6 Char"/>
    <w:basedOn w:val="Standardnpsmoodstavce"/>
    <w:link w:val="Nadpis6"/>
    <w:rsid w:val="000D2C5A"/>
    <w:rPr>
      <w:rFonts w:ascii="Times New Roman" w:eastAsia="Times New Roman" w:hAnsi="Times New Roman" w:cs="Times New Roman"/>
      <w:b/>
      <w:sz w:val="36"/>
      <w:szCs w:val="20"/>
      <w:lang w:eastAsia="cs-CZ"/>
    </w:rPr>
  </w:style>
  <w:style w:type="character" w:customStyle="1" w:styleId="Nadpis1Char">
    <w:name w:val="Nadpis 1 Char"/>
    <w:aliases w:val="NAD 1 Char"/>
    <w:basedOn w:val="Standardnpsmoodstavce"/>
    <w:link w:val="Nadpis1"/>
    <w:uiPriority w:val="99"/>
    <w:rsid w:val="001F61C2"/>
    <w:rPr>
      <w:rFonts w:ascii="Arial" w:eastAsia="Times New Roman" w:hAnsi="Arial" w:cs="Arial"/>
      <w:b/>
      <w:bCs/>
      <w:caps/>
      <w:kern w:val="32"/>
      <w:sz w:val="26"/>
      <w:szCs w:val="28"/>
      <w:lang w:eastAsia="cs-CZ"/>
    </w:rPr>
  </w:style>
  <w:style w:type="character" w:customStyle="1" w:styleId="Nadpis2Char">
    <w:name w:val="Nadpis 2 Char"/>
    <w:aliases w:val="Nad 2 Char"/>
    <w:basedOn w:val="Standardnpsmoodstavce"/>
    <w:link w:val="Nadpis2"/>
    <w:uiPriority w:val="99"/>
    <w:rsid w:val="001F61C2"/>
    <w:rPr>
      <w:rFonts w:ascii="Arial" w:eastAsia="Times New Roman" w:hAnsi="Arial" w:cs="Arial"/>
      <w:b/>
      <w:bCs/>
      <w:iCs/>
      <w:sz w:val="24"/>
      <w:szCs w:val="24"/>
      <w:lang w:eastAsia="cs-CZ"/>
    </w:rPr>
  </w:style>
  <w:style w:type="character" w:customStyle="1" w:styleId="Nadpis3Char">
    <w:name w:val="Nadpis 3 Char"/>
    <w:basedOn w:val="Standardnpsmoodstavce"/>
    <w:link w:val="Nadpis3"/>
    <w:uiPriority w:val="99"/>
    <w:rsid w:val="001F61C2"/>
    <w:rPr>
      <w:rFonts w:ascii="Arial" w:eastAsia="Times New Roman" w:hAnsi="Arial" w:cs="Arial"/>
      <w:b/>
      <w:bCs/>
      <w:szCs w:val="24"/>
      <w:lang w:eastAsia="cs-CZ"/>
    </w:rPr>
  </w:style>
  <w:style w:type="character" w:customStyle="1" w:styleId="Nadpis5Char">
    <w:name w:val="Nadpis 5 Char"/>
    <w:basedOn w:val="Standardnpsmoodstavce"/>
    <w:link w:val="Nadpis5"/>
    <w:uiPriority w:val="99"/>
    <w:rsid w:val="001F61C2"/>
    <w:rPr>
      <w:rFonts w:ascii="Arial" w:eastAsia="Times New Roman" w:hAnsi="Arial" w:cs="Times New Roman"/>
      <w:bCs/>
      <w:iCs/>
      <w:szCs w:val="26"/>
      <w:lang w:eastAsia="cs-CZ"/>
    </w:rPr>
  </w:style>
  <w:style w:type="paragraph" w:styleId="Obsah1">
    <w:name w:val="toc 1"/>
    <w:basedOn w:val="Normln"/>
    <w:next w:val="Normln"/>
    <w:autoRedefine/>
    <w:uiPriority w:val="39"/>
    <w:rsid w:val="00BD6DB6"/>
    <w:pPr>
      <w:tabs>
        <w:tab w:val="left" w:pos="357"/>
        <w:tab w:val="left" w:pos="1134"/>
        <w:tab w:val="right" w:pos="9526"/>
      </w:tabs>
      <w:spacing w:before="20" w:after="60" w:line="240" w:lineRule="auto"/>
      <w:ind w:left="1134" w:hanging="1134"/>
    </w:pPr>
    <w:rPr>
      <w:rFonts w:ascii="Arial" w:eastAsia="Times New Roman" w:hAnsi="Arial" w:cs="Times New Roman"/>
      <w:bCs/>
      <w:szCs w:val="20"/>
      <w:lang w:eastAsia="cs-CZ"/>
    </w:rPr>
  </w:style>
  <w:style w:type="paragraph" w:styleId="Obsah2">
    <w:name w:val="toc 2"/>
    <w:basedOn w:val="Normln"/>
    <w:next w:val="Normln"/>
    <w:autoRedefine/>
    <w:uiPriority w:val="39"/>
    <w:rsid w:val="001F61C2"/>
    <w:pPr>
      <w:tabs>
        <w:tab w:val="left" w:pos="357"/>
        <w:tab w:val="left" w:pos="1106"/>
        <w:tab w:val="right" w:pos="9526"/>
      </w:tabs>
      <w:spacing w:before="20" w:after="60" w:line="240" w:lineRule="auto"/>
      <w:ind w:left="357"/>
    </w:pPr>
    <w:rPr>
      <w:rFonts w:ascii="Arial" w:eastAsia="Times New Roman" w:hAnsi="Arial" w:cs="Times New Roman"/>
      <w:szCs w:val="20"/>
      <w:lang w:eastAsia="cs-CZ"/>
    </w:rPr>
  </w:style>
  <w:style w:type="paragraph" w:styleId="Obsah3">
    <w:name w:val="toc 3"/>
    <w:basedOn w:val="Normln"/>
    <w:next w:val="Normln"/>
    <w:autoRedefine/>
    <w:uiPriority w:val="39"/>
    <w:rsid w:val="00BD6DB6"/>
    <w:pPr>
      <w:tabs>
        <w:tab w:val="left" w:pos="357"/>
        <w:tab w:val="left" w:pos="1134"/>
        <w:tab w:val="right" w:pos="9526"/>
      </w:tabs>
      <w:spacing w:before="20" w:after="60" w:line="240" w:lineRule="auto"/>
      <w:ind w:left="1134" w:hanging="777"/>
    </w:pPr>
    <w:rPr>
      <w:rFonts w:ascii="Arial" w:eastAsia="Times New Roman" w:hAnsi="Arial" w:cs="Times New Roman"/>
      <w:iCs/>
      <w:szCs w:val="20"/>
      <w:lang w:eastAsia="cs-CZ"/>
    </w:rPr>
  </w:style>
  <w:style w:type="paragraph" w:customStyle="1" w:styleId="stylNadpis1">
    <w:name w:val="styl Nadpis 1"/>
    <w:basedOn w:val="Nadpis1"/>
    <w:next w:val="Normln"/>
    <w:uiPriority w:val="98"/>
    <w:rsid w:val="001F61C2"/>
    <w:pPr>
      <w:tabs>
        <w:tab w:val="clear" w:pos="406"/>
        <w:tab w:val="left" w:pos="294"/>
      </w:tabs>
    </w:pPr>
  </w:style>
  <w:style w:type="paragraph" w:customStyle="1" w:styleId="stylTextkapitoly">
    <w:name w:val="styl Text kapitoly"/>
    <w:basedOn w:val="Normln"/>
    <w:link w:val="stylTextkapitolyChar"/>
    <w:uiPriority w:val="98"/>
    <w:rsid w:val="001F61C2"/>
    <w:pPr>
      <w:keepLines/>
      <w:tabs>
        <w:tab w:val="left" w:pos="360"/>
        <w:tab w:val="left" w:pos="826"/>
      </w:tabs>
      <w:spacing w:before="60" w:after="20" w:line="240" w:lineRule="auto"/>
    </w:pPr>
    <w:rPr>
      <w:rFonts w:ascii="Arial" w:eastAsia="Times New Roman" w:hAnsi="Arial" w:cs="Times New Roman"/>
      <w:szCs w:val="24"/>
      <w:lang w:eastAsia="cs-CZ"/>
    </w:rPr>
  </w:style>
  <w:style w:type="character" w:customStyle="1" w:styleId="stylTextkapitolyChar">
    <w:name w:val="styl Text kapitoly Char"/>
    <w:basedOn w:val="Standardnpsmoodstavce"/>
    <w:link w:val="stylTextkapitoly"/>
    <w:uiPriority w:val="98"/>
    <w:rsid w:val="001F61C2"/>
    <w:rPr>
      <w:rFonts w:ascii="Arial" w:eastAsia="Times New Roman" w:hAnsi="Arial" w:cs="Times New Roman"/>
      <w:szCs w:val="24"/>
      <w:lang w:eastAsia="cs-CZ"/>
    </w:rPr>
  </w:style>
  <w:style w:type="paragraph" w:customStyle="1" w:styleId="stylNadpis2">
    <w:name w:val="styl Nadpis 2"/>
    <w:basedOn w:val="Nadpis2"/>
    <w:next w:val="stylTextkapitoly"/>
    <w:uiPriority w:val="98"/>
    <w:rsid w:val="001F61C2"/>
    <w:pPr>
      <w:numPr>
        <w:ilvl w:val="1"/>
        <w:numId w:val="1"/>
      </w:numPr>
    </w:pPr>
  </w:style>
  <w:style w:type="table" w:customStyle="1" w:styleId="Styltabulky1">
    <w:name w:val="Styl_tabulky 1"/>
    <w:basedOn w:val="Normlntabulka"/>
    <w:rsid w:val="009F59B8"/>
    <w:pPr>
      <w:spacing w:after="0" w:line="240" w:lineRule="auto"/>
    </w:pPr>
    <w:rPr>
      <w:rFonts w:ascii="Arial" w:eastAsia="Times New Roman" w:hAnsi="Arial" w:cs="Times New Roman"/>
      <w:szCs w:val="20"/>
      <w:lang w:eastAsia="cs-CZ"/>
    </w:rPr>
    <w:tblPr>
      <w:tblBorders>
        <w:bottom w:val="single" w:sz="12" w:space="0" w:color="auto"/>
        <w:insideH w:val="single" w:sz="4" w:space="0" w:color="auto"/>
        <w:insideV w:val="single" w:sz="18" w:space="0" w:color="FFFFFF"/>
      </w:tblBorders>
    </w:tblPr>
    <w:tcPr>
      <w:vAlign w:val="center"/>
    </w:tcPr>
    <w:tblStylePr w:type="firstRow">
      <w:rPr>
        <w:rFonts w:ascii="Arial" w:hAnsi="Arial"/>
        <w:b/>
        <w:sz w:val="20"/>
      </w:rPr>
      <w:tblPr/>
      <w:trPr>
        <w:cantSplit/>
        <w:tblHeader/>
      </w:trPr>
      <w:tcPr>
        <w:tcBorders>
          <w:top w:val="nil"/>
          <w:left w:val="nil"/>
          <w:bottom w:val="single" w:sz="12" w:space="0" w:color="auto"/>
          <w:right w:val="nil"/>
          <w:insideH w:val="nil"/>
          <w:insideV w:val="single" w:sz="18" w:space="0" w:color="FFFFFF"/>
          <w:tl2br w:val="nil"/>
          <w:tr2bl w:val="nil"/>
        </w:tcBorders>
      </w:tcPr>
    </w:tblStylePr>
  </w:style>
  <w:style w:type="character" w:styleId="Znakapoznpodarou">
    <w:name w:val="footnote reference"/>
    <w:basedOn w:val="Standardnpsmoodstavce"/>
    <w:rsid w:val="009F59B8"/>
    <w:rPr>
      <w:vertAlign w:val="superscript"/>
    </w:rPr>
  </w:style>
  <w:style w:type="paragraph" w:styleId="Textpoznpodarou">
    <w:name w:val="footnote text"/>
    <w:basedOn w:val="Normln"/>
    <w:link w:val="TextpoznpodarouChar"/>
    <w:semiHidden/>
    <w:rsid w:val="009F59B8"/>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9F59B8"/>
    <w:rPr>
      <w:rFonts w:ascii="Times New Roman" w:eastAsia="Times New Roman" w:hAnsi="Times New Roman" w:cs="Times New Roman"/>
      <w:sz w:val="20"/>
      <w:szCs w:val="20"/>
      <w:lang w:eastAsia="cs-CZ"/>
    </w:rPr>
  </w:style>
  <w:style w:type="paragraph" w:customStyle="1" w:styleId="Stylseznamsymbol">
    <w:name w:val="Styl seznam symbol"/>
    <w:basedOn w:val="Normln"/>
    <w:uiPriority w:val="98"/>
    <w:rsid w:val="00FE4023"/>
    <w:pPr>
      <w:numPr>
        <w:numId w:val="3"/>
      </w:numPr>
      <w:spacing w:before="60" w:after="20" w:line="240" w:lineRule="auto"/>
    </w:pPr>
    <w:rPr>
      <w:rFonts w:ascii="Arial" w:eastAsia="Times New Roman" w:hAnsi="Arial" w:cs="Times New Roman"/>
      <w:szCs w:val="24"/>
      <w:lang w:eastAsia="cs-CZ"/>
    </w:rPr>
  </w:style>
  <w:style w:type="numbering" w:customStyle="1" w:styleId="Stylseznamsymbolseznam">
    <w:name w:val="Styl seznam symbol seznam"/>
    <w:basedOn w:val="Bezseznamu"/>
    <w:rsid w:val="00FE4023"/>
    <w:pPr>
      <w:numPr>
        <w:numId w:val="2"/>
      </w:numPr>
    </w:pPr>
  </w:style>
  <w:style w:type="paragraph" w:styleId="Odstavecseseznamem">
    <w:name w:val="List Paragraph"/>
    <w:basedOn w:val="Normln"/>
    <w:uiPriority w:val="34"/>
    <w:qFormat/>
    <w:rsid w:val="000061D3"/>
    <w:pPr>
      <w:ind w:left="720"/>
      <w:contextualSpacing/>
    </w:pPr>
  </w:style>
  <w:style w:type="paragraph" w:customStyle="1" w:styleId="stylNadpis3">
    <w:name w:val="styl Nadpis 3"/>
    <w:basedOn w:val="Nadpis3"/>
    <w:next w:val="stylTextkapitoly"/>
    <w:link w:val="stylNadpis3Char"/>
    <w:uiPriority w:val="98"/>
    <w:rsid w:val="006075F3"/>
    <w:pPr>
      <w:numPr>
        <w:ilvl w:val="2"/>
        <w:numId w:val="1"/>
      </w:numPr>
      <w:tabs>
        <w:tab w:val="left" w:pos="294"/>
        <w:tab w:val="left" w:pos="720"/>
        <w:tab w:val="left" w:pos="826"/>
      </w:tabs>
    </w:pPr>
    <w:rPr>
      <w:szCs w:val="20"/>
    </w:rPr>
  </w:style>
  <w:style w:type="character" w:customStyle="1" w:styleId="stylNadpis3Char">
    <w:name w:val="styl Nadpis 3 Char"/>
    <w:basedOn w:val="Nadpis3Char"/>
    <w:link w:val="stylNadpis3"/>
    <w:uiPriority w:val="98"/>
    <w:rsid w:val="006075F3"/>
    <w:rPr>
      <w:rFonts w:ascii="Arial" w:eastAsia="Times New Roman" w:hAnsi="Arial" w:cs="Arial"/>
      <w:b/>
      <w:bCs/>
      <w:szCs w:val="20"/>
      <w:lang w:eastAsia="cs-CZ"/>
    </w:rPr>
  </w:style>
  <w:style w:type="paragraph" w:customStyle="1" w:styleId="Nadpic3">
    <w:name w:val="Nadpic 3"/>
    <w:basedOn w:val="Normln"/>
    <w:rsid w:val="006075F3"/>
    <w:pPr>
      <w:tabs>
        <w:tab w:val="left" w:pos="851"/>
        <w:tab w:val="num" w:pos="1224"/>
      </w:tabs>
      <w:spacing w:before="120" w:after="0" w:line="240" w:lineRule="auto"/>
      <w:ind w:left="1224" w:hanging="504"/>
      <w:jc w:val="both"/>
    </w:pPr>
    <w:rPr>
      <w:rFonts w:ascii="Times New Roman" w:eastAsia="Times New Roman" w:hAnsi="Times New Roman" w:cs="Times New Roman"/>
      <w:b/>
      <w:sz w:val="24"/>
      <w:szCs w:val="20"/>
      <w:lang w:eastAsia="cs-CZ"/>
    </w:rPr>
  </w:style>
  <w:style w:type="paragraph" w:customStyle="1" w:styleId="stylNadpis4">
    <w:name w:val="styl Nadpis 4"/>
    <w:basedOn w:val="Nadpis4"/>
    <w:next w:val="stylTextkapitoly"/>
    <w:uiPriority w:val="98"/>
    <w:rsid w:val="006075F3"/>
    <w:pPr>
      <w:numPr>
        <w:ilvl w:val="3"/>
        <w:numId w:val="1"/>
      </w:numPr>
      <w:tabs>
        <w:tab w:val="left" w:pos="294"/>
        <w:tab w:val="left" w:pos="720"/>
        <w:tab w:val="left" w:pos="826"/>
      </w:tabs>
      <w:spacing w:before="360" w:after="120"/>
    </w:pPr>
    <w:rPr>
      <w:rFonts w:ascii="Arial" w:hAnsi="Arial"/>
      <w:sz w:val="22"/>
      <w:szCs w:val="20"/>
    </w:rPr>
  </w:style>
  <w:style w:type="paragraph" w:styleId="Seznamsodrkami4">
    <w:name w:val="List Bullet 4"/>
    <w:basedOn w:val="Normln"/>
    <w:rsid w:val="006075F3"/>
    <w:pPr>
      <w:spacing w:before="120" w:after="120" w:line="240" w:lineRule="atLeast"/>
      <w:jc w:val="both"/>
    </w:pPr>
    <w:rPr>
      <w:rFonts w:ascii="Times New Roman" w:eastAsia="Times New Roman" w:hAnsi="Times New Roman" w:cs="Times New Roman"/>
      <w:szCs w:val="20"/>
      <w:lang w:eastAsia="cs-CZ"/>
    </w:rPr>
  </w:style>
  <w:style w:type="paragraph" w:customStyle="1" w:styleId="stylNadpis5">
    <w:name w:val="styl Nadpis 5"/>
    <w:basedOn w:val="Nadpis5"/>
    <w:next w:val="stylTextkapitoly"/>
    <w:uiPriority w:val="99"/>
    <w:qFormat/>
    <w:locked/>
    <w:rsid w:val="00DD118D"/>
    <w:pPr>
      <w:numPr>
        <w:ilvl w:val="4"/>
        <w:numId w:val="1"/>
      </w:numPr>
      <w:spacing w:after="120"/>
    </w:pPr>
    <w:rPr>
      <w:sz w:val="20"/>
    </w:rPr>
  </w:style>
  <w:style w:type="paragraph" w:customStyle="1" w:styleId="Zkladntext21">
    <w:name w:val="Základní text 21"/>
    <w:basedOn w:val="Normln"/>
    <w:rsid w:val="006161B1"/>
    <w:pPr>
      <w:spacing w:before="120" w:after="120" w:line="240" w:lineRule="atLeast"/>
      <w:ind w:left="709"/>
      <w:jc w:val="both"/>
    </w:pPr>
    <w:rPr>
      <w:rFonts w:ascii="Arial" w:eastAsia="Times New Roman" w:hAnsi="Arial" w:cs="Times New Roman"/>
      <w:szCs w:val="20"/>
      <w:lang w:eastAsia="cs-CZ"/>
    </w:rPr>
  </w:style>
  <w:style w:type="paragraph" w:styleId="Zkladntext3">
    <w:name w:val="Body Text 3"/>
    <w:basedOn w:val="Normln"/>
    <w:link w:val="Zkladntext3Char"/>
    <w:rsid w:val="006161B1"/>
    <w:pPr>
      <w:spacing w:after="120" w:line="240" w:lineRule="auto"/>
      <w:ind w:left="851" w:hanging="851"/>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6161B1"/>
    <w:rPr>
      <w:rFonts w:ascii="Times New Roman" w:eastAsia="Times New Roman" w:hAnsi="Times New Roman" w:cs="Times New Roman"/>
      <w:sz w:val="16"/>
      <w:szCs w:val="16"/>
      <w:lang w:eastAsia="cs-CZ"/>
    </w:rPr>
  </w:style>
  <w:style w:type="paragraph" w:customStyle="1" w:styleId="Default">
    <w:name w:val="Default"/>
    <w:rsid w:val="00661AB3"/>
    <w:pPr>
      <w:autoSpaceDE w:val="0"/>
      <w:autoSpaceDN w:val="0"/>
      <w:adjustRightInd w:val="0"/>
      <w:spacing w:after="0" w:line="240" w:lineRule="auto"/>
    </w:pPr>
    <w:rPr>
      <w:rFonts w:ascii="Arial" w:hAnsi="Arial" w:cs="Arial"/>
      <w:color w:val="000000"/>
      <w:sz w:val="24"/>
      <w:szCs w:val="24"/>
    </w:rPr>
  </w:style>
  <w:style w:type="paragraph" w:customStyle="1" w:styleId="Odstavec">
    <w:name w:val="Odstavec"/>
    <w:basedOn w:val="Normln"/>
    <w:autoRedefine/>
    <w:rsid w:val="00E11FE4"/>
    <w:pPr>
      <w:numPr>
        <w:numId w:val="20"/>
      </w:numPr>
      <w:spacing w:before="360" w:after="120" w:line="240" w:lineRule="auto"/>
      <w:jc w:val="both"/>
    </w:pPr>
    <w:rPr>
      <w:rFonts w:ascii="Times New Roman" w:eastAsia="Times New Roman" w:hAnsi="Times New Roman" w:cs="Times New Roman"/>
      <w:lang w:eastAsia="cs-CZ"/>
    </w:rPr>
  </w:style>
  <w:style w:type="paragraph" w:customStyle="1" w:styleId="Odstavec2">
    <w:name w:val="Odstavec 2"/>
    <w:basedOn w:val="Nadpis2"/>
    <w:next w:val="Odstavec"/>
    <w:autoRedefine/>
    <w:rsid w:val="00E11FE4"/>
    <w:pPr>
      <w:keepNext w:val="0"/>
      <w:numPr>
        <w:ilvl w:val="1"/>
        <w:numId w:val="20"/>
      </w:numPr>
      <w:tabs>
        <w:tab w:val="clear" w:pos="294"/>
        <w:tab w:val="clear" w:pos="728"/>
      </w:tabs>
      <w:spacing w:before="0"/>
      <w:jc w:val="both"/>
    </w:pPr>
    <w:rPr>
      <w:rFonts w:ascii="Times New Roman" w:hAnsi="Times New Roman"/>
      <w:b w:val="0"/>
      <w:sz w:val="22"/>
      <w:szCs w:val="22"/>
      <w:lang w:val="x-none"/>
    </w:rPr>
  </w:style>
  <w:style w:type="character" w:styleId="Hypertextovodkaz">
    <w:name w:val="Hyperlink"/>
    <w:basedOn w:val="Standardnpsmoodstavce"/>
    <w:uiPriority w:val="99"/>
    <w:unhideWhenUsed/>
    <w:rsid w:val="00BD6DB6"/>
    <w:rPr>
      <w:color w:val="0000FF" w:themeColor="hyperlink"/>
      <w:u w:val="single"/>
    </w:rPr>
  </w:style>
  <w:style w:type="paragraph" w:customStyle="1" w:styleId="Stylpoznmka">
    <w:name w:val="Styl poznámka"/>
    <w:basedOn w:val="stylTextkapitoly"/>
    <w:uiPriority w:val="98"/>
    <w:qFormat/>
    <w:rsid w:val="0064042C"/>
    <w:pPr>
      <w:spacing w:before="120" w:after="120"/>
    </w:pPr>
    <w:rPr>
      <w:i/>
      <w:sz w:val="16"/>
    </w:rPr>
  </w:style>
  <w:style w:type="character" w:styleId="Odkaznakoment">
    <w:name w:val="annotation reference"/>
    <w:basedOn w:val="Standardnpsmoodstavce"/>
    <w:uiPriority w:val="99"/>
    <w:semiHidden/>
    <w:unhideWhenUsed/>
    <w:rsid w:val="00267CD7"/>
    <w:rPr>
      <w:sz w:val="16"/>
      <w:szCs w:val="16"/>
    </w:rPr>
  </w:style>
  <w:style w:type="paragraph" w:styleId="Textkomente">
    <w:name w:val="annotation text"/>
    <w:basedOn w:val="Normln"/>
    <w:link w:val="TextkomenteChar"/>
    <w:uiPriority w:val="99"/>
    <w:semiHidden/>
    <w:unhideWhenUsed/>
    <w:rsid w:val="00267CD7"/>
    <w:pPr>
      <w:spacing w:line="240" w:lineRule="auto"/>
    </w:pPr>
    <w:rPr>
      <w:sz w:val="20"/>
      <w:szCs w:val="20"/>
    </w:rPr>
  </w:style>
  <w:style w:type="character" w:customStyle="1" w:styleId="TextkomenteChar">
    <w:name w:val="Text komentáře Char"/>
    <w:basedOn w:val="Standardnpsmoodstavce"/>
    <w:link w:val="Textkomente"/>
    <w:uiPriority w:val="99"/>
    <w:semiHidden/>
    <w:rsid w:val="00267CD7"/>
    <w:rPr>
      <w:sz w:val="20"/>
      <w:szCs w:val="20"/>
    </w:rPr>
  </w:style>
  <w:style w:type="paragraph" w:styleId="Pedmtkomente">
    <w:name w:val="annotation subject"/>
    <w:basedOn w:val="Textkomente"/>
    <w:next w:val="Textkomente"/>
    <w:link w:val="PedmtkomenteChar"/>
    <w:uiPriority w:val="99"/>
    <w:semiHidden/>
    <w:unhideWhenUsed/>
    <w:rsid w:val="00267CD7"/>
    <w:rPr>
      <w:b/>
      <w:bCs/>
    </w:rPr>
  </w:style>
  <w:style w:type="character" w:customStyle="1" w:styleId="PedmtkomenteChar">
    <w:name w:val="Předmět komentáře Char"/>
    <w:basedOn w:val="TextkomenteChar"/>
    <w:link w:val="Pedmtkomente"/>
    <w:uiPriority w:val="99"/>
    <w:semiHidden/>
    <w:rsid w:val="00267CD7"/>
    <w:rPr>
      <w:b/>
      <w:bCs/>
      <w:sz w:val="20"/>
      <w:szCs w:val="20"/>
    </w:rPr>
  </w:style>
  <w:style w:type="paragraph" w:styleId="Normlnweb">
    <w:name w:val="Normal (Web)"/>
    <w:basedOn w:val="Normln"/>
    <w:uiPriority w:val="99"/>
    <w:semiHidden/>
    <w:unhideWhenUsed/>
    <w:rsid w:val="00D16949"/>
    <w:pPr>
      <w:spacing w:before="240" w:after="24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45924">
      <w:bodyDiv w:val="1"/>
      <w:marLeft w:val="0"/>
      <w:marRight w:val="0"/>
      <w:marTop w:val="0"/>
      <w:marBottom w:val="0"/>
      <w:divBdr>
        <w:top w:val="none" w:sz="0" w:space="0" w:color="auto"/>
        <w:left w:val="none" w:sz="0" w:space="0" w:color="auto"/>
        <w:bottom w:val="none" w:sz="0" w:space="0" w:color="auto"/>
        <w:right w:val="none" w:sz="0" w:space="0" w:color="auto"/>
      </w:divBdr>
    </w:div>
    <w:div w:id="363022238">
      <w:bodyDiv w:val="1"/>
      <w:marLeft w:val="0"/>
      <w:marRight w:val="0"/>
      <w:marTop w:val="0"/>
      <w:marBottom w:val="0"/>
      <w:divBdr>
        <w:top w:val="none" w:sz="0" w:space="0" w:color="auto"/>
        <w:left w:val="none" w:sz="0" w:space="0" w:color="auto"/>
        <w:bottom w:val="none" w:sz="0" w:space="0" w:color="auto"/>
        <w:right w:val="none" w:sz="0" w:space="0" w:color="auto"/>
      </w:divBdr>
    </w:div>
    <w:div w:id="464736834">
      <w:bodyDiv w:val="1"/>
      <w:marLeft w:val="0"/>
      <w:marRight w:val="0"/>
      <w:marTop w:val="0"/>
      <w:marBottom w:val="0"/>
      <w:divBdr>
        <w:top w:val="none" w:sz="0" w:space="0" w:color="auto"/>
        <w:left w:val="none" w:sz="0" w:space="0" w:color="auto"/>
        <w:bottom w:val="none" w:sz="0" w:space="0" w:color="auto"/>
        <w:right w:val="none" w:sz="0" w:space="0" w:color="auto"/>
      </w:divBdr>
    </w:div>
    <w:div w:id="944070614">
      <w:bodyDiv w:val="1"/>
      <w:marLeft w:val="0"/>
      <w:marRight w:val="0"/>
      <w:marTop w:val="0"/>
      <w:marBottom w:val="0"/>
      <w:divBdr>
        <w:top w:val="none" w:sz="0" w:space="0" w:color="auto"/>
        <w:left w:val="none" w:sz="0" w:space="0" w:color="auto"/>
        <w:bottom w:val="none" w:sz="0" w:space="0" w:color="auto"/>
        <w:right w:val="none" w:sz="0" w:space="0" w:color="auto"/>
      </w:divBdr>
    </w:div>
    <w:div w:id="1471167103">
      <w:bodyDiv w:val="1"/>
      <w:marLeft w:val="0"/>
      <w:marRight w:val="0"/>
      <w:marTop w:val="0"/>
      <w:marBottom w:val="0"/>
      <w:divBdr>
        <w:top w:val="none" w:sz="0" w:space="0" w:color="auto"/>
        <w:left w:val="none" w:sz="0" w:space="0" w:color="auto"/>
        <w:bottom w:val="none" w:sz="0" w:space="0" w:color="auto"/>
        <w:right w:val="none" w:sz="0" w:space="0" w:color="auto"/>
      </w:divBdr>
    </w:div>
    <w:div w:id="1726371716">
      <w:bodyDiv w:val="1"/>
      <w:marLeft w:val="0"/>
      <w:marRight w:val="0"/>
      <w:marTop w:val="0"/>
      <w:marBottom w:val="0"/>
      <w:divBdr>
        <w:top w:val="none" w:sz="0" w:space="0" w:color="auto"/>
        <w:left w:val="none" w:sz="0" w:space="0" w:color="auto"/>
        <w:bottom w:val="none" w:sz="0" w:space="0" w:color="auto"/>
        <w:right w:val="none" w:sz="0" w:space="0" w:color="auto"/>
      </w:divBdr>
      <w:divsChild>
        <w:div w:id="577792554">
          <w:marLeft w:val="0"/>
          <w:marRight w:val="0"/>
          <w:marTop w:val="0"/>
          <w:marBottom w:val="0"/>
          <w:divBdr>
            <w:top w:val="single" w:sz="6" w:space="14" w:color="BFDCEE"/>
            <w:left w:val="none" w:sz="0" w:space="0" w:color="auto"/>
            <w:bottom w:val="none" w:sz="0" w:space="0" w:color="auto"/>
            <w:right w:val="none" w:sz="0" w:space="0" w:color="auto"/>
          </w:divBdr>
          <w:divsChild>
            <w:div w:id="430013813">
              <w:marLeft w:val="0"/>
              <w:marRight w:val="0"/>
              <w:marTop w:val="100"/>
              <w:marBottom w:val="100"/>
              <w:divBdr>
                <w:top w:val="none" w:sz="0" w:space="0" w:color="auto"/>
                <w:left w:val="none" w:sz="0" w:space="0" w:color="auto"/>
                <w:bottom w:val="none" w:sz="0" w:space="0" w:color="auto"/>
                <w:right w:val="none" w:sz="0" w:space="0" w:color="auto"/>
              </w:divBdr>
              <w:divsChild>
                <w:div w:id="712929178">
                  <w:marLeft w:val="705"/>
                  <w:marRight w:val="2700"/>
                  <w:marTop w:val="0"/>
                  <w:marBottom w:val="0"/>
                  <w:divBdr>
                    <w:top w:val="none" w:sz="0" w:space="0" w:color="auto"/>
                    <w:left w:val="none" w:sz="0" w:space="0" w:color="auto"/>
                    <w:bottom w:val="none" w:sz="0" w:space="0" w:color="auto"/>
                    <w:right w:val="none" w:sz="0" w:space="0" w:color="auto"/>
                  </w:divBdr>
                  <w:divsChild>
                    <w:div w:id="2137336149">
                      <w:marLeft w:val="0"/>
                      <w:marRight w:val="0"/>
                      <w:marTop w:val="0"/>
                      <w:marBottom w:val="0"/>
                      <w:divBdr>
                        <w:top w:val="none" w:sz="0" w:space="0" w:color="auto"/>
                        <w:left w:val="none" w:sz="0" w:space="0" w:color="auto"/>
                        <w:bottom w:val="none" w:sz="0" w:space="0" w:color="auto"/>
                        <w:right w:val="none" w:sz="0" w:space="0" w:color="auto"/>
                      </w:divBdr>
                      <w:divsChild>
                        <w:div w:id="296032718">
                          <w:marLeft w:val="0"/>
                          <w:marRight w:val="0"/>
                          <w:marTop w:val="0"/>
                          <w:marBottom w:val="0"/>
                          <w:divBdr>
                            <w:top w:val="none" w:sz="0" w:space="0" w:color="auto"/>
                            <w:left w:val="none" w:sz="0" w:space="0" w:color="auto"/>
                            <w:bottom w:val="none" w:sz="0" w:space="0" w:color="auto"/>
                            <w:right w:val="none" w:sz="0" w:space="0" w:color="auto"/>
                          </w:divBdr>
                          <w:divsChild>
                            <w:div w:id="903878962">
                              <w:marLeft w:val="0"/>
                              <w:marRight w:val="0"/>
                              <w:marTop w:val="0"/>
                              <w:marBottom w:val="0"/>
                              <w:divBdr>
                                <w:top w:val="none" w:sz="0" w:space="0" w:color="auto"/>
                                <w:left w:val="none" w:sz="0" w:space="0" w:color="auto"/>
                                <w:bottom w:val="none" w:sz="0" w:space="0" w:color="auto"/>
                                <w:right w:val="none" w:sz="0" w:space="0" w:color="auto"/>
                              </w:divBdr>
                              <w:divsChild>
                                <w:div w:id="422803983">
                                  <w:marLeft w:val="0"/>
                                  <w:marRight w:val="0"/>
                                  <w:marTop w:val="0"/>
                                  <w:marBottom w:val="0"/>
                                  <w:divBdr>
                                    <w:top w:val="none" w:sz="0" w:space="0" w:color="auto"/>
                                    <w:left w:val="none" w:sz="0" w:space="0" w:color="auto"/>
                                    <w:bottom w:val="none" w:sz="0" w:space="0" w:color="auto"/>
                                    <w:right w:val="none" w:sz="0" w:space="0" w:color="auto"/>
                                  </w:divBdr>
                                  <w:divsChild>
                                    <w:div w:id="20680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168751">
      <w:bodyDiv w:val="1"/>
      <w:marLeft w:val="0"/>
      <w:marRight w:val="0"/>
      <w:marTop w:val="0"/>
      <w:marBottom w:val="0"/>
      <w:divBdr>
        <w:top w:val="none" w:sz="0" w:space="0" w:color="auto"/>
        <w:left w:val="none" w:sz="0" w:space="0" w:color="auto"/>
        <w:bottom w:val="none" w:sz="0" w:space="0" w:color="auto"/>
        <w:right w:val="none" w:sz="0" w:space="0" w:color="auto"/>
      </w:divBdr>
      <w:divsChild>
        <w:div w:id="271253974">
          <w:marLeft w:val="0"/>
          <w:marRight w:val="0"/>
          <w:marTop w:val="0"/>
          <w:marBottom w:val="0"/>
          <w:divBdr>
            <w:top w:val="single" w:sz="6" w:space="14" w:color="BFDCEE"/>
            <w:left w:val="none" w:sz="0" w:space="0" w:color="auto"/>
            <w:bottom w:val="none" w:sz="0" w:space="0" w:color="auto"/>
            <w:right w:val="none" w:sz="0" w:space="0" w:color="auto"/>
          </w:divBdr>
          <w:divsChild>
            <w:div w:id="265894239">
              <w:marLeft w:val="0"/>
              <w:marRight w:val="0"/>
              <w:marTop w:val="100"/>
              <w:marBottom w:val="100"/>
              <w:divBdr>
                <w:top w:val="none" w:sz="0" w:space="0" w:color="auto"/>
                <w:left w:val="none" w:sz="0" w:space="0" w:color="auto"/>
                <w:bottom w:val="none" w:sz="0" w:space="0" w:color="auto"/>
                <w:right w:val="none" w:sz="0" w:space="0" w:color="auto"/>
              </w:divBdr>
              <w:divsChild>
                <w:div w:id="1337615948">
                  <w:marLeft w:val="705"/>
                  <w:marRight w:val="2700"/>
                  <w:marTop w:val="0"/>
                  <w:marBottom w:val="0"/>
                  <w:divBdr>
                    <w:top w:val="none" w:sz="0" w:space="0" w:color="auto"/>
                    <w:left w:val="none" w:sz="0" w:space="0" w:color="auto"/>
                    <w:bottom w:val="none" w:sz="0" w:space="0" w:color="auto"/>
                    <w:right w:val="none" w:sz="0" w:space="0" w:color="auto"/>
                  </w:divBdr>
                  <w:divsChild>
                    <w:div w:id="174540800">
                      <w:marLeft w:val="0"/>
                      <w:marRight w:val="0"/>
                      <w:marTop w:val="0"/>
                      <w:marBottom w:val="0"/>
                      <w:divBdr>
                        <w:top w:val="none" w:sz="0" w:space="0" w:color="auto"/>
                        <w:left w:val="none" w:sz="0" w:space="0" w:color="auto"/>
                        <w:bottom w:val="none" w:sz="0" w:space="0" w:color="auto"/>
                        <w:right w:val="none" w:sz="0" w:space="0" w:color="auto"/>
                      </w:divBdr>
                      <w:divsChild>
                        <w:div w:id="280111701">
                          <w:marLeft w:val="0"/>
                          <w:marRight w:val="0"/>
                          <w:marTop w:val="0"/>
                          <w:marBottom w:val="0"/>
                          <w:divBdr>
                            <w:top w:val="none" w:sz="0" w:space="0" w:color="auto"/>
                            <w:left w:val="none" w:sz="0" w:space="0" w:color="auto"/>
                            <w:bottom w:val="none" w:sz="0" w:space="0" w:color="auto"/>
                            <w:right w:val="none" w:sz="0" w:space="0" w:color="auto"/>
                          </w:divBdr>
                          <w:divsChild>
                            <w:div w:id="1555963610">
                              <w:marLeft w:val="0"/>
                              <w:marRight w:val="0"/>
                              <w:marTop w:val="0"/>
                              <w:marBottom w:val="0"/>
                              <w:divBdr>
                                <w:top w:val="none" w:sz="0" w:space="0" w:color="auto"/>
                                <w:left w:val="none" w:sz="0" w:space="0" w:color="auto"/>
                                <w:bottom w:val="none" w:sz="0" w:space="0" w:color="auto"/>
                                <w:right w:val="none" w:sz="0" w:space="0" w:color="auto"/>
                              </w:divBdr>
                              <w:divsChild>
                                <w:div w:id="1089084490">
                                  <w:marLeft w:val="0"/>
                                  <w:marRight w:val="0"/>
                                  <w:marTop w:val="0"/>
                                  <w:marBottom w:val="0"/>
                                  <w:divBdr>
                                    <w:top w:val="none" w:sz="0" w:space="0" w:color="auto"/>
                                    <w:left w:val="none" w:sz="0" w:space="0" w:color="auto"/>
                                    <w:bottom w:val="none" w:sz="0" w:space="0" w:color="auto"/>
                                    <w:right w:val="none" w:sz="0" w:space="0" w:color="auto"/>
                                  </w:divBdr>
                                  <w:divsChild>
                                    <w:div w:id="7794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58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razy@rw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F38AE-686C-4D05-8502-509050A77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20</Pages>
  <Words>6908</Words>
  <Characters>40762</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47575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zamrazil</dc:creator>
  <cp:lastModifiedBy>Zamrazil Petr</cp:lastModifiedBy>
  <cp:revision>4</cp:revision>
  <cp:lastPrinted>2018-06-05T06:32:00Z</cp:lastPrinted>
  <dcterms:created xsi:type="dcterms:W3CDTF">2018-07-24T10:12:00Z</dcterms:created>
  <dcterms:modified xsi:type="dcterms:W3CDTF">2018-07-27T09:43:00Z</dcterms:modified>
</cp:coreProperties>
</file>