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2"/>
        <w:gridCol w:w="4696"/>
        <w:gridCol w:w="1240"/>
        <w:gridCol w:w="1280"/>
      </w:tblGrid>
      <w:tr w:rsidR="00516C02" w:rsidRPr="00FD03F5">
        <w:tc>
          <w:tcPr>
            <w:tcW w:w="2072" w:type="dxa"/>
            <w:vMerge w:val="restart"/>
            <w:vAlign w:val="center"/>
          </w:tcPr>
          <w:p w:rsidR="00C61E55" w:rsidRPr="00CD5EB9" w:rsidRDefault="00CD5EB9" w:rsidP="003118D1">
            <w:pPr>
              <w:pStyle w:val="Zhlavspolenost"/>
              <w:rPr>
                <w:b/>
                <w:bCs/>
              </w:rPr>
            </w:pPr>
            <w:proofErr w:type="spellStart"/>
            <w:r w:rsidRPr="00CD5EB9">
              <w:rPr>
                <w:b/>
                <w:bCs/>
              </w:rPr>
              <w:t>TPM</w:t>
            </w:r>
            <w:proofErr w:type="spellEnd"/>
            <w:r w:rsidRPr="00CD5EB9">
              <w:rPr>
                <w:b/>
                <w:bCs/>
              </w:rPr>
              <w:t xml:space="preserve"> RWE </w:t>
            </w:r>
            <w:proofErr w:type="spellStart"/>
            <w:r w:rsidRPr="00CD5EB9">
              <w:rPr>
                <w:b/>
                <w:bCs/>
              </w:rPr>
              <w:t>CZ</w:t>
            </w:r>
            <w:proofErr w:type="spellEnd"/>
          </w:p>
        </w:tc>
        <w:tc>
          <w:tcPr>
            <w:tcW w:w="4696" w:type="dxa"/>
            <w:vMerge w:val="restart"/>
            <w:vAlign w:val="center"/>
          </w:tcPr>
          <w:p w:rsidR="00C61E55" w:rsidRPr="00FD03F5" w:rsidRDefault="00E02EA4" w:rsidP="00B1121D">
            <w:pPr>
              <w:pStyle w:val="ZhlavNadpis1dek"/>
            </w:pPr>
            <w:r w:rsidRPr="00CD5EB9">
              <w:rPr>
                <w:lang w:val="pl-PL"/>
              </w:rPr>
              <w:t>Tech</w:t>
            </w:r>
            <w:r w:rsidR="00B70D8F" w:rsidRPr="00CD5EB9">
              <w:rPr>
                <w:bCs/>
                <w:lang w:val="pl-PL"/>
              </w:rPr>
              <w:t xml:space="preserve">nická specifikace </w:t>
            </w:r>
            <w:r w:rsidRPr="00CD5EB9">
              <w:rPr>
                <w:bCs/>
                <w:lang w:val="pl-PL"/>
              </w:rPr>
              <w:t>trubek z PE</w:t>
            </w:r>
            <w:r w:rsidR="00CD5EB9" w:rsidRPr="00CD5EB9">
              <w:rPr>
                <w:bCs/>
                <w:lang w:val="pl-PL"/>
              </w:rPr>
              <w:t xml:space="preserve"> 100</w:t>
            </w:r>
          </w:p>
        </w:tc>
        <w:tc>
          <w:tcPr>
            <w:tcW w:w="1240" w:type="dxa"/>
          </w:tcPr>
          <w:p w:rsidR="00C61E55" w:rsidRPr="00FD03F5" w:rsidRDefault="00C61E55" w:rsidP="00B1121D">
            <w:pPr>
              <w:pStyle w:val="Zhlavostatntext"/>
            </w:pPr>
            <w:r w:rsidRPr="00FD03F5">
              <w:t>Vydání</w:t>
            </w:r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0D18E8" w:rsidP="00141F1F">
            <w:pPr>
              <w:pStyle w:val="Zhlavvydn"/>
            </w:pPr>
            <w:r>
              <w:t>0</w:t>
            </w:r>
            <w:r w:rsidR="00141F1F">
              <w:t>3</w:t>
            </w:r>
          </w:p>
        </w:tc>
      </w:tr>
      <w:tr w:rsidR="00516C02" w:rsidRPr="00FD03F5">
        <w:tc>
          <w:tcPr>
            <w:tcW w:w="2072" w:type="dxa"/>
            <w:vMerge/>
          </w:tcPr>
          <w:p w:rsidR="00C61E55" w:rsidRPr="00FD03F5" w:rsidRDefault="00C61E55" w:rsidP="008F416C">
            <w:pPr>
              <w:pStyle w:val="Tabulkanormln"/>
            </w:pPr>
          </w:p>
        </w:tc>
        <w:tc>
          <w:tcPr>
            <w:tcW w:w="4696" w:type="dxa"/>
            <w:vMerge/>
          </w:tcPr>
          <w:p w:rsidR="00C61E55" w:rsidRPr="00FD03F5" w:rsidRDefault="00C61E55" w:rsidP="008F416C">
            <w:pPr>
              <w:pStyle w:val="Tabulkanormln"/>
            </w:pPr>
          </w:p>
        </w:tc>
        <w:tc>
          <w:tcPr>
            <w:tcW w:w="1240" w:type="dxa"/>
          </w:tcPr>
          <w:p w:rsidR="00C61E55" w:rsidRPr="00FD03F5" w:rsidRDefault="00516C02" w:rsidP="00B1121D">
            <w:pPr>
              <w:pStyle w:val="Zhlavostatntext"/>
            </w:pPr>
            <w:r w:rsidRPr="00FD03F5">
              <w:t>Str</w:t>
            </w:r>
            <w:r w:rsidR="001722A9" w:rsidRPr="00FD03F5">
              <w:t>an</w:t>
            </w:r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B13F66" w:rsidP="00E47C57">
            <w:pPr>
              <w:pStyle w:val="Zhlavostatntext"/>
            </w:pPr>
            <w:r>
              <w:fldChar w:fldCharType="begin"/>
            </w:r>
            <w:r w:rsidR="00251713">
              <w:instrText xml:space="preserve"> PAGE </w:instrText>
            </w:r>
            <w:r>
              <w:fldChar w:fldCharType="separate"/>
            </w:r>
            <w:r w:rsidR="001A470E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C61E55" w:rsidRPr="00FD03F5">
              <w:t xml:space="preserve"> / </w:t>
            </w:r>
            <w:r w:rsidR="00B03774">
              <w:t>1</w:t>
            </w:r>
            <w:r w:rsidR="00E47C57">
              <w:t>2</w:t>
            </w:r>
          </w:p>
        </w:tc>
      </w:tr>
      <w:tr w:rsidR="00516C02" w:rsidRPr="00FD03F5">
        <w:tc>
          <w:tcPr>
            <w:tcW w:w="2072" w:type="dxa"/>
          </w:tcPr>
          <w:p w:rsidR="00C61E55" w:rsidRPr="00FD03F5" w:rsidRDefault="005D5344" w:rsidP="00B1121D">
            <w:pPr>
              <w:pStyle w:val="Zhlavdokument"/>
            </w:pPr>
            <w:r w:rsidRPr="00FD03F5">
              <w:t>Technick</w:t>
            </w:r>
            <w:r w:rsidR="00CB4315">
              <w:t>á</w:t>
            </w:r>
            <w:r w:rsidRPr="00FD03F5">
              <w:t xml:space="preserve"> </w:t>
            </w:r>
            <w:r w:rsidR="00CD5EB9">
              <w:t>specifikace</w:t>
            </w:r>
          </w:p>
        </w:tc>
        <w:tc>
          <w:tcPr>
            <w:tcW w:w="4696" w:type="dxa"/>
          </w:tcPr>
          <w:p w:rsidR="00C61E55" w:rsidRPr="00CD5EB9" w:rsidRDefault="00CD5EB9" w:rsidP="001F39F4">
            <w:pPr>
              <w:pStyle w:val="ZhlavNadpis2dek"/>
              <w:rPr>
                <w:sz w:val="28"/>
                <w:szCs w:val="28"/>
              </w:rPr>
            </w:pPr>
            <w:proofErr w:type="spellStart"/>
            <w:r w:rsidRPr="00CD5EB9">
              <w:rPr>
                <w:sz w:val="28"/>
                <w:szCs w:val="28"/>
              </w:rPr>
              <w:t>TS</w:t>
            </w:r>
            <w:proofErr w:type="spellEnd"/>
            <w:r w:rsidRPr="00CD5EB9">
              <w:rPr>
                <w:sz w:val="28"/>
                <w:szCs w:val="28"/>
              </w:rPr>
              <w:t xml:space="preserve"> – PE </w:t>
            </w:r>
          </w:p>
        </w:tc>
        <w:tc>
          <w:tcPr>
            <w:tcW w:w="1240" w:type="dxa"/>
          </w:tcPr>
          <w:p w:rsidR="00C61E55" w:rsidRPr="00FD03F5" w:rsidRDefault="00516C02" w:rsidP="00B1121D">
            <w:pPr>
              <w:pStyle w:val="Zhlavostatntext"/>
            </w:pPr>
            <w:r w:rsidRPr="00FD03F5">
              <w:t xml:space="preserve">Účinnost </w:t>
            </w:r>
            <w:proofErr w:type="gramStart"/>
            <w:r w:rsidRPr="00FD03F5">
              <w:t>od</w:t>
            </w:r>
            <w:proofErr w:type="gramEnd"/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E47C57" w:rsidP="00E47C57">
            <w:pPr>
              <w:pStyle w:val="Zhlavdatum"/>
            </w:pPr>
            <w:r>
              <w:t>Říjen 2012</w:t>
            </w:r>
          </w:p>
        </w:tc>
      </w:tr>
      <w:tr w:rsidR="00AE0801" w:rsidRPr="00FD03F5">
        <w:tc>
          <w:tcPr>
            <w:tcW w:w="2072" w:type="dxa"/>
          </w:tcPr>
          <w:p w:rsidR="00AE0801" w:rsidRPr="00FD03F5" w:rsidRDefault="00AE0801" w:rsidP="00B1121D">
            <w:pPr>
              <w:pStyle w:val="Zhlavdokument"/>
            </w:pPr>
          </w:p>
        </w:tc>
        <w:tc>
          <w:tcPr>
            <w:tcW w:w="4696" w:type="dxa"/>
          </w:tcPr>
          <w:p w:rsidR="00AE0801" w:rsidRPr="00FD03F5" w:rsidRDefault="00AE0801" w:rsidP="00AE0801">
            <w:pPr>
              <w:pStyle w:val="ZhlavNadpis3dek"/>
            </w:pPr>
          </w:p>
        </w:tc>
        <w:tc>
          <w:tcPr>
            <w:tcW w:w="1240" w:type="dxa"/>
          </w:tcPr>
          <w:p w:rsidR="00AE0801" w:rsidRPr="00FD03F5" w:rsidRDefault="00AE0801" w:rsidP="00B1121D">
            <w:pPr>
              <w:pStyle w:val="Zhlavostatntext"/>
            </w:pPr>
          </w:p>
        </w:tc>
        <w:tc>
          <w:tcPr>
            <w:tcW w:w="1280" w:type="dxa"/>
          </w:tcPr>
          <w:p w:rsidR="00AE0801" w:rsidRPr="00FD03F5" w:rsidRDefault="00AE0801" w:rsidP="00F05392">
            <w:pPr>
              <w:pStyle w:val="Zhlavdatum"/>
            </w:pPr>
          </w:p>
        </w:tc>
      </w:tr>
    </w:tbl>
    <w:p w:rsidR="00F64B1F" w:rsidRPr="00FD03F5" w:rsidRDefault="00F64B1F" w:rsidP="00E25EFB"/>
    <w:p w:rsidR="008F416C" w:rsidRPr="00FD03F5" w:rsidRDefault="008F416C" w:rsidP="00E25EFB"/>
    <w:p w:rsidR="00E25EFB" w:rsidRPr="00FD03F5" w:rsidRDefault="00E25EFB" w:rsidP="00FA2C36"/>
    <w:p w:rsidR="00E25EFB" w:rsidRPr="00FD03F5" w:rsidRDefault="00E25EFB" w:rsidP="00E25EFB"/>
    <w:p w:rsidR="00E25EFB" w:rsidRPr="00FD03F5" w:rsidRDefault="00E25EFB" w:rsidP="00E25EFB"/>
    <w:p w:rsidR="00720E94" w:rsidRPr="00FD03F5" w:rsidRDefault="00720E94" w:rsidP="00720E94"/>
    <w:p w:rsidR="00720E94" w:rsidRPr="00FD03F5" w:rsidRDefault="00720E94" w:rsidP="00720E94"/>
    <w:p w:rsidR="00E25EFB" w:rsidRPr="00FD03F5" w:rsidRDefault="00E25EFB" w:rsidP="00E25EFB"/>
    <w:p w:rsidR="00720E94" w:rsidRPr="00FD03F5" w:rsidRDefault="00720E94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757EC1" w:rsidRPr="00FD03F5" w:rsidRDefault="00757EC1" w:rsidP="00E25EFB"/>
    <w:p w:rsidR="00757EC1" w:rsidRPr="00FD03F5" w:rsidRDefault="00757EC1" w:rsidP="00E25EFB"/>
    <w:p w:rsidR="00757EC1" w:rsidRPr="00FD03F5" w:rsidRDefault="00757EC1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954EA5" w:rsidRPr="00FD03F5" w:rsidRDefault="00954EA5" w:rsidP="00E25EFB"/>
    <w:p w:rsidR="00CD5EB9" w:rsidRDefault="00E25EFB" w:rsidP="00AB41D0">
      <w:pPr>
        <w:pStyle w:val="Textodstavec"/>
        <w:jc w:val="left"/>
      </w:pPr>
      <w:r w:rsidRPr="00FD03F5">
        <w:t>T</w:t>
      </w:r>
      <w:r w:rsidR="00CD5EB9">
        <w:t>ato technická specifikace stanovuje technické požadavky na neopláštěný trubní materiál z PE 100 určený pro výstavbu plynovodů a přípojek ve společnostech RWE v ČR.</w:t>
      </w:r>
    </w:p>
    <w:p w:rsidR="00E25EFB" w:rsidRPr="00FD03F5" w:rsidRDefault="00E25EFB" w:rsidP="00AB41D0">
      <w:pPr>
        <w:pStyle w:val="Textodstavec"/>
        <w:jc w:val="left"/>
      </w:pPr>
      <w:r w:rsidRPr="00FD03F5">
        <w:t xml:space="preserve">Postupování třetím osobám je možné pouze </w:t>
      </w:r>
      <w:r w:rsidR="00E070D8">
        <w:t xml:space="preserve">pro účely </w:t>
      </w:r>
      <w:r w:rsidR="00CD5EB9">
        <w:t>výběrových řízení na dodávku komodity</w:t>
      </w:r>
      <w:r w:rsidR="004D770B" w:rsidRPr="00FD03F5">
        <w:t>.</w:t>
      </w:r>
    </w:p>
    <w:p w:rsidR="00E25EFB" w:rsidRPr="00FD03F5" w:rsidRDefault="00E25EFB" w:rsidP="00E25EFB"/>
    <w:p w:rsidR="00E25EFB" w:rsidRPr="00FD03F5" w:rsidRDefault="00E25EFB" w:rsidP="00E25EF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980"/>
        <w:gridCol w:w="2160"/>
        <w:gridCol w:w="2087"/>
        <w:gridCol w:w="1871"/>
      </w:tblGrid>
      <w:tr w:rsidR="00A80B7F" w:rsidRPr="00FD03F5" w:rsidTr="00B66C8A">
        <w:tc>
          <w:tcPr>
            <w:tcW w:w="1188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</w:p>
        </w:tc>
        <w:tc>
          <w:tcPr>
            <w:tcW w:w="1980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Zpracoval</w:t>
            </w:r>
          </w:p>
        </w:tc>
        <w:tc>
          <w:tcPr>
            <w:tcW w:w="2160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Přezkoumal po věcné stránce</w:t>
            </w:r>
          </w:p>
        </w:tc>
        <w:tc>
          <w:tcPr>
            <w:tcW w:w="2087" w:type="dxa"/>
            <w:vAlign w:val="center"/>
          </w:tcPr>
          <w:p w:rsidR="00A80B7F" w:rsidRPr="00FD03F5" w:rsidRDefault="00E47C57" w:rsidP="00E47C57">
            <w:pPr>
              <w:pStyle w:val="Tabulkatun"/>
              <w:jc w:val="center"/>
            </w:pPr>
            <w:r>
              <w:t xml:space="preserve">Vedoucí odboru </w:t>
            </w:r>
            <w:proofErr w:type="spellStart"/>
            <w:r>
              <w:t>TPM</w:t>
            </w:r>
            <w:proofErr w:type="spellEnd"/>
          </w:p>
        </w:tc>
        <w:tc>
          <w:tcPr>
            <w:tcW w:w="1871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Schválil</w:t>
            </w: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Funkce</w:t>
            </w:r>
          </w:p>
        </w:tc>
        <w:tc>
          <w:tcPr>
            <w:tcW w:w="1980" w:type="dxa"/>
            <w:vAlign w:val="center"/>
          </w:tcPr>
          <w:p w:rsidR="00E25EFB" w:rsidRPr="00FD03F5" w:rsidRDefault="00141F1F" w:rsidP="00B66C8A">
            <w:pPr>
              <w:pStyle w:val="Tabulkanormln"/>
              <w:jc w:val="center"/>
            </w:pPr>
            <w:proofErr w:type="spellStart"/>
            <w:r>
              <w:t>TPE</w:t>
            </w:r>
            <w:proofErr w:type="spellEnd"/>
            <w:r w:rsidR="00CD5EB9">
              <w:t xml:space="preserve"> </w:t>
            </w:r>
          </w:p>
        </w:tc>
        <w:tc>
          <w:tcPr>
            <w:tcW w:w="2160" w:type="dxa"/>
            <w:vAlign w:val="center"/>
          </w:tcPr>
          <w:p w:rsidR="00E25EFB" w:rsidRPr="00FD03F5" w:rsidRDefault="00CD5EB9" w:rsidP="00141F1F">
            <w:pPr>
              <w:pStyle w:val="Tabulkanormln"/>
              <w:jc w:val="center"/>
            </w:pPr>
            <w:proofErr w:type="spellStart"/>
            <w:r>
              <w:t>TP</w:t>
            </w:r>
            <w:r w:rsidR="00141F1F">
              <w:t>M</w:t>
            </w:r>
            <w:proofErr w:type="spellEnd"/>
          </w:p>
        </w:tc>
        <w:tc>
          <w:tcPr>
            <w:tcW w:w="2087" w:type="dxa"/>
            <w:vAlign w:val="center"/>
          </w:tcPr>
          <w:p w:rsidR="00E25EFB" w:rsidRPr="00FD03F5" w:rsidRDefault="00E47C57" w:rsidP="00E47C57">
            <w:pPr>
              <w:pStyle w:val="Tabulkanormln"/>
              <w:jc w:val="center"/>
            </w:pPr>
            <w:r>
              <w:t xml:space="preserve">Vedoucí odboru </w:t>
            </w:r>
            <w:proofErr w:type="spellStart"/>
            <w:r>
              <w:t>TPM</w:t>
            </w:r>
            <w:proofErr w:type="spellEnd"/>
          </w:p>
        </w:tc>
        <w:tc>
          <w:tcPr>
            <w:tcW w:w="1871" w:type="dxa"/>
            <w:vAlign w:val="center"/>
          </w:tcPr>
          <w:p w:rsidR="00E25EFB" w:rsidRPr="00FD03F5" w:rsidRDefault="001D5FAA" w:rsidP="00B66C8A">
            <w:pPr>
              <w:pStyle w:val="Tabulkanormln"/>
              <w:jc w:val="center"/>
            </w:pPr>
            <w:r>
              <w:t>Technický ředitel DSO</w:t>
            </w: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Jméno</w:t>
            </w:r>
          </w:p>
        </w:tc>
        <w:tc>
          <w:tcPr>
            <w:tcW w:w="1980" w:type="dxa"/>
            <w:vAlign w:val="center"/>
          </w:tcPr>
          <w:p w:rsidR="00E25EFB" w:rsidRPr="00FD03F5" w:rsidRDefault="00AB41D0" w:rsidP="00B66C8A">
            <w:pPr>
              <w:pStyle w:val="Tabulkanormln"/>
              <w:jc w:val="center"/>
            </w:pPr>
            <w:r w:rsidRPr="00FD03F5">
              <w:t>Vlastimil Krykorka</w:t>
            </w:r>
          </w:p>
          <w:p w:rsidR="00D51BB0" w:rsidRPr="00FD03F5" w:rsidRDefault="00E070D8" w:rsidP="00B66C8A">
            <w:pPr>
              <w:pStyle w:val="Tabulkanormln"/>
              <w:jc w:val="center"/>
            </w:pPr>
            <w:r>
              <w:t>Roman Šťastný</w:t>
            </w:r>
          </w:p>
        </w:tc>
        <w:tc>
          <w:tcPr>
            <w:tcW w:w="2160" w:type="dxa"/>
            <w:vAlign w:val="center"/>
          </w:tcPr>
          <w:p w:rsidR="00E25EFB" w:rsidRPr="00FD03F5" w:rsidRDefault="00141F1F" w:rsidP="00B66C8A">
            <w:pPr>
              <w:pStyle w:val="Tabulkanormln"/>
              <w:jc w:val="center"/>
            </w:pPr>
            <w:r>
              <w:t>František Humhal</w:t>
            </w:r>
          </w:p>
        </w:tc>
        <w:tc>
          <w:tcPr>
            <w:tcW w:w="2087" w:type="dxa"/>
            <w:vAlign w:val="center"/>
          </w:tcPr>
          <w:p w:rsidR="00E25EFB" w:rsidRPr="00FD03F5" w:rsidRDefault="00E47C57" w:rsidP="00E47C57">
            <w:pPr>
              <w:pStyle w:val="Tabulkanormln"/>
              <w:jc w:val="center"/>
            </w:pPr>
            <w:r>
              <w:t xml:space="preserve">Radek </w:t>
            </w:r>
            <w:proofErr w:type="spellStart"/>
            <w:r>
              <w:t>Libák</w:t>
            </w:r>
            <w:proofErr w:type="spellEnd"/>
          </w:p>
        </w:tc>
        <w:tc>
          <w:tcPr>
            <w:tcW w:w="1871" w:type="dxa"/>
            <w:vAlign w:val="center"/>
          </w:tcPr>
          <w:p w:rsidR="00E25EFB" w:rsidRPr="00FD03F5" w:rsidRDefault="001D5FAA" w:rsidP="00B66C8A">
            <w:pPr>
              <w:pStyle w:val="Tabulkanormln"/>
              <w:jc w:val="center"/>
            </w:pPr>
            <w:r>
              <w:t>Stanislav Kazda</w:t>
            </w: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Podpis</w:t>
            </w:r>
          </w:p>
        </w:tc>
        <w:tc>
          <w:tcPr>
            <w:tcW w:w="198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16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087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1871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Datum</w:t>
            </w:r>
          </w:p>
        </w:tc>
        <w:tc>
          <w:tcPr>
            <w:tcW w:w="198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16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087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1871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</w:tr>
    </w:tbl>
    <w:p w:rsidR="00E25EFB" w:rsidRPr="00FD03F5" w:rsidRDefault="00E25EFB" w:rsidP="00E25EFB"/>
    <w:p w:rsidR="007C33E0" w:rsidRPr="00FD03F5" w:rsidRDefault="007C33E0" w:rsidP="00703561">
      <w:pPr>
        <w:pStyle w:val="Kapitola"/>
      </w:pPr>
      <w:bookmarkStart w:id="0" w:name="_Toc149718696"/>
      <w:bookmarkStart w:id="1" w:name="_Toc339538386"/>
      <w:r w:rsidRPr="00FD03F5">
        <w:lastRenderedPageBreak/>
        <w:t>Změnový list</w:t>
      </w:r>
      <w:bookmarkEnd w:id="0"/>
      <w:bookmarkEnd w:id="1"/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920"/>
      </w:tblGrid>
      <w:tr w:rsidR="007C33E0" w:rsidRPr="00FD03F5">
        <w:trPr>
          <w:tblHeader/>
        </w:trPr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Označení části textu*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Popis změny</w:t>
            </w:r>
          </w:p>
        </w:tc>
      </w:tr>
      <w:tr w:rsidR="007C33E0" w:rsidRPr="00FD03F5">
        <w:tc>
          <w:tcPr>
            <w:tcW w:w="1368" w:type="dxa"/>
            <w:tcBorders>
              <w:top w:val="single" w:sz="12" w:space="0" w:color="auto"/>
            </w:tcBorders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  <w:tcBorders>
              <w:top w:val="single" w:sz="12" w:space="0" w:color="auto"/>
            </w:tcBorders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</w:tbl>
    <w:p w:rsidR="007C33E0" w:rsidRPr="00FD03F5" w:rsidRDefault="007C33E0" w:rsidP="007C33E0">
      <w:pPr>
        <w:rPr>
          <w:i/>
          <w:sz w:val="16"/>
          <w:szCs w:val="16"/>
        </w:rPr>
      </w:pPr>
    </w:p>
    <w:p w:rsidR="007C33E0" w:rsidRPr="00FD03F5" w:rsidRDefault="007C33E0" w:rsidP="007C33E0">
      <w:pPr>
        <w:rPr>
          <w:i/>
          <w:sz w:val="16"/>
          <w:szCs w:val="16"/>
        </w:rPr>
      </w:pPr>
      <w:r w:rsidRPr="00FD03F5">
        <w:rPr>
          <w:i/>
          <w:sz w:val="16"/>
          <w:szCs w:val="16"/>
        </w:rPr>
        <w:t xml:space="preserve">* příp. odkaz na kapitolu, odstavec, … </w:t>
      </w:r>
    </w:p>
    <w:p w:rsidR="007C33E0" w:rsidRPr="00FD03F5" w:rsidRDefault="007C33E0" w:rsidP="00703561">
      <w:pPr>
        <w:pStyle w:val="Kapitola"/>
      </w:pPr>
      <w:bookmarkStart w:id="2" w:name="_Toc149718697"/>
      <w:bookmarkStart w:id="3" w:name="_Toc339538387"/>
      <w:r w:rsidRPr="00FD03F5">
        <w:lastRenderedPageBreak/>
        <w:t>Rozdělovník</w:t>
      </w:r>
      <w:bookmarkEnd w:id="2"/>
      <w:bookmarkEnd w:id="3"/>
    </w:p>
    <w:p w:rsidR="00AF7133" w:rsidRPr="00FD03F5" w:rsidRDefault="00AF7133" w:rsidP="00AF7133">
      <w:pPr>
        <w:pStyle w:val="Texttun"/>
      </w:pPr>
      <w:r w:rsidRPr="00FD03F5">
        <w:t xml:space="preserve">a) </w:t>
      </w:r>
      <w:r w:rsidR="007C33E0" w:rsidRPr="00FD03F5">
        <w:t>Typový:</w:t>
      </w:r>
    </w:p>
    <w:p w:rsidR="00951FA2" w:rsidRPr="00FD03F5" w:rsidRDefault="00B748D1" w:rsidP="00951FA2">
      <w:pPr>
        <w:pStyle w:val="Textodstavec"/>
      </w:pPr>
      <w:r w:rsidRPr="00FD03F5">
        <w:t>Přepište t</w:t>
      </w:r>
      <w:r w:rsidR="00951FA2" w:rsidRPr="00FD03F5">
        <w:t>ext</w:t>
      </w:r>
      <w:r w:rsidRPr="00FD03F5">
        <w:t>em</w:t>
      </w:r>
      <w:r w:rsidR="00951FA2" w:rsidRPr="00FD03F5">
        <w:t xml:space="preserve"> </w:t>
      </w:r>
      <w:r w:rsidRPr="00FD03F5">
        <w:t>týkajícím se typového rozdělovníku</w:t>
      </w:r>
      <w:r w:rsidR="00951FA2" w:rsidRPr="00FD03F5">
        <w:t xml:space="preserve"> – styl Text_odstavec.</w:t>
      </w:r>
    </w:p>
    <w:p w:rsidR="00B748D1" w:rsidRPr="00FD03F5" w:rsidRDefault="00B748D1" w:rsidP="00951FA2">
      <w:pPr>
        <w:pStyle w:val="Textodstavec"/>
      </w:pPr>
    </w:p>
    <w:p w:rsidR="007C33E0" w:rsidRPr="00FD03F5" w:rsidRDefault="00AF7133" w:rsidP="00AF7133">
      <w:pPr>
        <w:pStyle w:val="Texttun"/>
      </w:pPr>
      <w:r w:rsidRPr="00FD03F5">
        <w:t xml:space="preserve">b) </w:t>
      </w:r>
      <w:r w:rsidR="007C33E0" w:rsidRPr="00FD03F5">
        <w:t>Individuální: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7"/>
        <w:gridCol w:w="5719"/>
      </w:tblGrid>
      <w:tr w:rsidR="00163E3C" w:rsidRPr="00FD03F5">
        <w:trPr>
          <w:tblHeader/>
        </w:trPr>
        <w:tc>
          <w:tcPr>
            <w:tcW w:w="3848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Útvar</w:t>
            </w:r>
          </w:p>
        </w:tc>
        <w:tc>
          <w:tcPr>
            <w:tcW w:w="6233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Funkce</w:t>
            </w:r>
          </w:p>
        </w:tc>
      </w:tr>
      <w:tr w:rsidR="00163E3C" w:rsidRPr="00FD03F5">
        <w:tc>
          <w:tcPr>
            <w:tcW w:w="3848" w:type="dxa"/>
            <w:tcBorders>
              <w:top w:val="single" w:sz="12" w:space="0" w:color="auto"/>
            </w:tcBorders>
          </w:tcPr>
          <w:p w:rsidR="007C33E0" w:rsidRPr="00FD03F5" w:rsidRDefault="00CB4315" w:rsidP="00163E3C">
            <w:pPr>
              <w:pStyle w:val="Tabulkanormln"/>
            </w:pPr>
            <w:r>
              <w:t xml:space="preserve">Odbor </w:t>
            </w:r>
            <w:r w:rsidR="00163E3C">
              <w:t>technického produktového managementu</w:t>
            </w:r>
          </w:p>
        </w:tc>
        <w:tc>
          <w:tcPr>
            <w:tcW w:w="6233" w:type="dxa"/>
            <w:tcBorders>
              <w:top w:val="single" w:sz="12" w:space="0" w:color="auto"/>
            </w:tcBorders>
          </w:tcPr>
          <w:p w:rsidR="007C33E0" w:rsidRPr="00FD03F5" w:rsidRDefault="00E070D8" w:rsidP="007C33E0">
            <w:pPr>
              <w:pStyle w:val="Tabulkanormln"/>
            </w:pPr>
            <w:r>
              <w:t>Vedoucí</w:t>
            </w:r>
            <w:r w:rsidR="00163E3C">
              <w:t xml:space="preserve"> odboru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163E3C" w:rsidP="007C33E0">
            <w:pPr>
              <w:pStyle w:val="Tabulkanormln"/>
            </w:pPr>
            <w:r>
              <w:t xml:space="preserve">RWE </w:t>
            </w:r>
            <w:proofErr w:type="spellStart"/>
            <w:proofErr w:type="gramStart"/>
            <w:r w:rsidR="00E01606">
              <w:t>Transgas</w:t>
            </w:r>
            <w:proofErr w:type="spellEnd"/>
            <w:r w:rsidR="00002E9B">
              <w:t>,a.</w:t>
            </w:r>
            <w:proofErr w:type="gramEnd"/>
            <w:r w:rsidR="00002E9B">
              <w:t>s.</w:t>
            </w:r>
          </w:p>
        </w:tc>
        <w:tc>
          <w:tcPr>
            <w:tcW w:w="6233" w:type="dxa"/>
          </w:tcPr>
          <w:p w:rsidR="007C33E0" w:rsidRPr="00FD03F5" w:rsidRDefault="00163E3C" w:rsidP="00802EFA">
            <w:pPr>
              <w:pStyle w:val="Tabulkanormln"/>
            </w:pPr>
            <w:r>
              <w:t xml:space="preserve">Vedoucí odboru </w:t>
            </w:r>
            <w:proofErr w:type="spellStart"/>
            <w:r w:rsidR="00802EFA">
              <w:rPr>
                <w:color w:val="000000"/>
              </w:rPr>
              <w:t>Distribution</w:t>
            </w:r>
            <w:proofErr w:type="spellEnd"/>
            <w:r w:rsidR="00802EFA">
              <w:rPr>
                <w:color w:val="000000"/>
              </w:rPr>
              <w:t xml:space="preserve"> </w:t>
            </w:r>
            <w:proofErr w:type="spellStart"/>
            <w:r w:rsidR="00802EFA">
              <w:rPr>
                <w:color w:val="000000"/>
              </w:rPr>
              <w:t>Grid</w:t>
            </w:r>
            <w:proofErr w:type="spellEnd"/>
            <w:r w:rsidR="00802EFA">
              <w:rPr>
                <w:color w:val="000000"/>
              </w:rPr>
              <w:t>&amp;</w:t>
            </w:r>
            <w:proofErr w:type="spellStart"/>
            <w:r w:rsidR="00802EFA">
              <w:rPr>
                <w:color w:val="000000"/>
              </w:rPr>
              <w:t>Construction</w:t>
            </w:r>
            <w:proofErr w:type="spellEnd"/>
            <w:r w:rsidR="00802EFA">
              <w:rPr>
                <w:color w:val="000000"/>
              </w:rPr>
              <w:t xml:space="preserve"> Team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1F1AB0">
            <w:pPr>
              <w:pStyle w:val="Tabulkanormln"/>
            </w:pP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</w:tbl>
    <w:p w:rsidR="007C33E0" w:rsidRPr="00FD03F5" w:rsidRDefault="007C33E0" w:rsidP="00A4031F">
      <w:pPr>
        <w:pStyle w:val="Textodstavec"/>
      </w:pPr>
    </w:p>
    <w:p w:rsidR="007C33E0" w:rsidRPr="00FD03F5" w:rsidRDefault="007C33E0" w:rsidP="00A4031F">
      <w:pPr>
        <w:pStyle w:val="Textodstavec"/>
      </w:pPr>
    </w:p>
    <w:p w:rsidR="007C33E0" w:rsidRPr="00FD03F5" w:rsidRDefault="007C33E0" w:rsidP="007C33E0"/>
    <w:p w:rsidR="007C33E0" w:rsidRPr="00FD03F5" w:rsidRDefault="007C33E0" w:rsidP="00703561">
      <w:pPr>
        <w:pStyle w:val="Kapitola"/>
      </w:pPr>
      <w:bookmarkStart w:id="4" w:name="_Toc149718698"/>
      <w:bookmarkStart w:id="5" w:name="_Toc339538388"/>
      <w:r w:rsidRPr="00FD03F5">
        <w:t>Obsah</w:t>
      </w:r>
      <w:bookmarkEnd w:id="4"/>
      <w:bookmarkEnd w:id="5"/>
    </w:p>
    <w:p w:rsidR="002941A0" w:rsidRDefault="00B13F6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03F5">
        <w:fldChar w:fldCharType="begin"/>
      </w:r>
      <w:r w:rsidR="009C5ADA" w:rsidRPr="00FD03F5">
        <w:instrText xml:space="preserve"> TOC \o "1-5" \h \z \u </w:instrText>
      </w:r>
      <w:r w:rsidRPr="00FD03F5">
        <w:fldChar w:fldCharType="separate"/>
      </w:r>
      <w:hyperlink w:anchor="_Toc339538386" w:history="1">
        <w:r w:rsidR="002941A0" w:rsidRPr="00576EE2">
          <w:rPr>
            <w:rStyle w:val="Hypertextovodkaz"/>
            <w:noProof/>
          </w:rPr>
          <w:t>Změnový list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87" w:history="1">
        <w:r w:rsidR="002941A0" w:rsidRPr="00576EE2">
          <w:rPr>
            <w:rStyle w:val="Hypertextovodkaz"/>
            <w:noProof/>
          </w:rPr>
          <w:t>Rozdělovník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88" w:history="1">
        <w:r w:rsidR="002941A0" w:rsidRPr="00576EE2">
          <w:rPr>
            <w:rStyle w:val="Hypertextovodkaz"/>
            <w:noProof/>
          </w:rPr>
          <w:t>Obsah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89" w:history="1">
        <w:r w:rsidR="002941A0" w:rsidRPr="00576EE2">
          <w:rPr>
            <w:rStyle w:val="Hypertextovodkaz"/>
            <w:noProof/>
          </w:rPr>
          <w:t>A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Účel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0" w:history="1">
        <w:r w:rsidR="002941A0" w:rsidRPr="00576EE2">
          <w:rPr>
            <w:rStyle w:val="Hypertextovodkaz"/>
            <w:noProof/>
          </w:rPr>
          <w:t>B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Rozsah platnosti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1" w:history="1">
        <w:r w:rsidR="002941A0" w:rsidRPr="00576EE2">
          <w:rPr>
            <w:rStyle w:val="Hypertextovodkaz"/>
            <w:noProof/>
          </w:rPr>
          <w:t>C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Definice pojmů a zkratek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2" w:history="1">
        <w:r w:rsidR="002941A0" w:rsidRPr="00576EE2">
          <w:rPr>
            <w:rStyle w:val="Hypertextovodkaz"/>
            <w:noProof/>
          </w:rPr>
          <w:t>D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Popis činností a pravidel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3" w:history="1">
        <w:r w:rsidR="002941A0" w:rsidRPr="00576EE2">
          <w:rPr>
            <w:rStyle w:val="Hypertextovodkaz"/>
            <w:noProof/>
          </w:rPr>
          <w:t>D.1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Všeobecně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4" w:history="1">
        <w:r w:rsidR="002941A0" w:rsidRPr="00576EE2">
          <w:rPr>
            <w:rStyle w:val="Hypertextovodkaz"/>
            <w:noProof/>
          </w:rPr>
          <w:t>D.2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Požadavky (obecně)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5" w:history="1">
        <w:r w:rsidR="002941A0" w:rsidRPr="00576EE2">
          <w:rPr>
            <w:rStyle w:val="Hypertextovodkaz"/>
            <w:noProof/>
          </w:rPr>
          <w:t>D.2.1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Základní požadavky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6" w:history="1">
        <w:r w:rsidR="002941A0" w:rsidRPr="00576EE2">
          <w:rPr>
            <w:rStyle w:val="Hypertextovodkaz"/>
            <w:noProof/>
          </w:rPr>
          <w:t>D.2.2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Zvláštní požadavky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7" w:history="1">
        <w:r w:rsidR="002941A0" w:rsidRPr="00576EE2">
          <w:rPr>
            <w:rStyle w:val="Hypertextovodkaz"/>
            <w:noProof/>
          </w:rPr>
          <w:t>D.3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Požadavky na výrobu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8" w:history="1">
        <w:r w:rsidR="002941A0" w:rsidRPr="00576EE2">
          <w:rPr>
            <w:rStyle w:val="Hypertextovodkaz"/>
            <w:noProof/>
          </w:rPr>
          <w:t>D.3.1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Vstupní surovina – požadavky na dodavatele granulátu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399" w:history="1">
        <w:r w:rsidR="002941A0" w:rsidRPr="00576EE2">
          <w:rPr>
            <w:rStyle w:val="Hypertextovodkaz"/>
            <w:noProof/>
          </w:rPr>
          <w:t>D.3.2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Výrobní zařízení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0" w:history="1">
        <w:r w:rsidR="002941A0" w:rsidRPr="00576EE2">
          <w:rPr>
            <w:rStyle w:val="Hypertextovodkaz"/>
            <w:noProof/>
          </w:rPr>
          <w:t>D.4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Tolerance výrobku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1" w:history="1">
        <w:r w:rsidR="002941A0" w:rsidRPr="00576EE2">
          <w:rPr>
            <w:rStyle w:val="Hypertextovodkaz"/>
            <w:noProof/>
          </w:rPr>
          <w:t>D.5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Zkoušky, měření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2" w:history="1">
        <w:r w:rsidR="002941A0" w:rsidRPr="00576EE2">
          <w:rPr>
            <w:rStyle w:val="Hypertextovodkaz"/>
            <w:noProof/>
          </w:rPr>
          <w:t>D.6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Značení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3" w:history="1">
        <w:r w:rsidR="002941A0" w:rsidRPr="00576EE2">
          <w:rPr>
            <w:rStyle w:val="Hypertextovodkaz"/>
            <w:noProof/>
          </w:rPr>
          <w:t>D.6.1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Značení trubek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4" w:history="1">
        <w:r w:rsidR="002941A0" w:rsidRPr="00576EE2">
          <w:rPr>
            <w:rStyle w:val="Hypertextovodkaz"/>
            <w:noProof/>
          </w:rPr>
          <w:t>D.7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Doklad kvalitativních vlastností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5" w:history="1">
        <w:r w:rsidR="002941A0" w:rsidRPr="00576EE2">
          <w:rPr>
            <w:rStyle w:val="Hypertextovodkaz"/>
            <w:noProof/>
          </w:rPr>
          <w:t>D.7.1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Systém kvality, archivace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6" w:history="1">
        <w:r w:rsidR="002941A0" w:rsidRPr="00576EE2">
          <w:rPr>
            <w:rStyle w:val="Hypertextovodkaz"/>
            <w:noProof/>
          </w:rPr>
          <w:t>D.7.2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Inspekční certifikát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7" w:history="1">
        <w:r w:rsidR="002941A0" w:rsidRPr="00576EE2">
          <w:rPr>
            <w:rStyle w:val="Hypertextovodkaz"/>
            <w:noProof/>
          </w:rPr>
          <w:t>D.7.3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Doklady předávané odběrateli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8" w:history="1">
        <w:r w:rsidR="002941A0" w:rsidRPr="00576EE2">
          <w:rPr>
            <w:rStyle w:val="Hypertextovodkaz"/>
            <w:noProof/>
          </w:rPr>
          <w:t>D.8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Doprava a skladování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09" w:history="1">
        <w:r w:rsidR="002941A0" w:rsidRPr="00576EE2">
          <w:rPr>
            <w:rStyle w:val="Hypertextovodkaz"/>
            <w:noProof/>
          </w:rPr>
          <w:t>D.8.1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Trubky v tyčích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0" w:history="1">
        <w:r w:rsidR="002941A0" w:rsidRPr="00576EE2">
          <w:rPr>
            <w:rStyle w:val="Hypertextovodkaz"/>
            <w:noProof/>
          </w:rPr>
          <w:t>D.8.2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Trubky v návinech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1" w:history="1">
        <w:r w:rsidR="002941A0" w:rsidRPr="00576EE2">
          <w:rPr>
            <w:rStyle w:val="Hypertextovodkaz"/>
            <w:noProof/>
          </w:rPr>
          <w:t>D.8.3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Víčka a zátky trubek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2" w:history="1">
        <w:r w:rsidR="002941A0" w:rsidRPr="00576EE2">
          <w:rPr>
            <w:rStyle w:val="Hypertextovodkaz"/>
            <w:noProof/>
          </w:rPr>
          <w:t>D.8.4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Vrácení prořezu trubek a víček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3" w:history="1">
        <w:r w:rsidR="002941A0" w:rsidRPr="00576EE2">
          <w:rPr>
            <w:rStyle w:val="Hypertextovodkaz"/>
            <w:noProof/>
          </w:rPr>
          <w:t>D.9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Referenční materiály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4" w:history="1">
        <w:r w:rsidR="002941A0" w:rsidRPr="00576EE2">
          <w:rPr>
            <w:rStyle w:val="Hypertextovodkaz"/>
            <w:noProof/>
          </w:rPr>
          <w:t>D.10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Starší vydání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5" w:history="1">
        <w:r w:rsidR="002941A0" w:rsidRPr="00576EE2">
          <w:rPr>
            <w:rStyle w:val="Hypertextovodkaz"/>
            <w:noProof/>
          </w:rPr>
          <w:t>D.11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Změny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6" w:history="1">
        <w:r w:rsidR="002941A0" w:rsidRPr="00576EE2">
          <w:rPr>
            <w:rStyle w:val="Hypertextovodkaz"/>
            <w:noProof/>
          </w:rPr>
          <w:t>P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Přílohy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941A0" w:rsidRDefault="00B13F6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538417" w:history="1">
        <w:r w:rsidR="002941A0" w:rsidRPr="00576EE2">
          <w:rPr>
            <w:rStyle w:val="Hypertextovodkaz"/>
            <w:noProof/>
          </w:rPr>
          <w:t>P.1</w:t>
        </w:r>
        <w:r w:rsidR="002941A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941A0" w:rsidRPr="00576EE2">
          <w:rPr>
            <w:rStyle w:val="Hypertextovodkaz"/>
            <w:noProof/>
          </w:rPr>
          <w:t>Inspekční certifikát technické specifikace (vzor)</w:t>
        </w:r>
        <w:r w:rsidR="002941A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41A0">
          <w:rPr>
            <w:noProof/>
            <w:webHidden/>
          </w:rPr>
          <w:instrText xml:space="preserve"> PAGEREF _Toc339538417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41A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63686" w:rsidRPr="00FD03F5" w:rsidRDefault="00B13F66" w:rsidP="00763686">
      <w:pPr>
        <w:pStyle w:val="Textodstavec"/>
      </w:pPr>
      <w:r w:rsidRPr="00FD03F5">
        <w:fldChar w:fldCharType="end"/>
      </w:r>
    </w:p>
    <w:p w:rsidR="00CC2B0A" w:rsidRPr="00FD03F5" w:rsidRDefault="00CC2B0A" w:rsidP="004D770B">
      <w:pPr>
        <w:pStyle w:val="Nadpis1"/>
        <w:spacing w:before="0"/>
      </w:pPr>
      <w:r w:rsidRPr="00FD03F5">
        <w:br w:type="page"/>
      </w:r>
      <w:bookmarkStart w:id="6" w:name="_Toc149718699"/>
      <w:bookmarkStart w:id="7" w:name="_Toc339538389"/>
      <w:r w:rsidR="00CB1A66" w:rsidRPr="00FD03F5">
        <w:t>Účel</w:t>
      </w:r>
      <w:bookmarkEnd w:id="6"/>
      <w:bookmarkEnd w:id="7"/>
    </w:p>
    <w:p w:rsidR="00E02EA4" w:rsidRPr="00FD03F5" w:rsidRDefault="00E02EA4" w:rsidP="00E02EA4">
      <w:pPr>
        <w:pStyle w:val="Text"/>
        <w:spacing w:after="120"/>
        <w:rPr>
          <w:lang w:val="cs-CZ"/>
        </w:rPr>
      </w:pPr>
      <w:r w:rsidRPr="00FD03F5">
        <w:rPr>
          <w:lang w:val="cs-CZ"/>
        </w:rPr>
        <w:t>Tato technická specifikace (</w:t>
      </w:r>
      <w:r w:rsidR="00002E9B">
        <w:rPr>
          <w:lang w:val="cs-CZ"/>
        </w:rPr>
        <w:t xml:space="preserve">dále jen </w:t>
      </w:r>
      <w:proofErr w:type="spellStart"/>
      <w:proofErr w:type="gramStart"/>
      <w:r w:rsidRPr="00FD03F5">
        <w:rPr>
          <w:lang w:val="cs-CZ"/>
        </w:rPr>
        <w:t>TS</w:t>
      </w:r>
      <w:proofErr w:type="spellEnd"/>
      <w:r w:rsidRPr="00FD03F5">
        <w:rPr>
          <w:lang w:val="cs-CZ"/>
        </w:rPr>
        <w:t>)  je</w:t>
      </w:r>
      <w:proofErr w:type="gramEnd"/>
      <w:r w:rsidRPr="00FD03F5">
        <w:rPr>
          <w:lang w:val="cs-CZ"/>
        </w:rPr>
        <w:t xml:space="preserve"> určena pro </w:t>
      </w:r>
      <w:r w:rsidR="00DC7CC2" w:rsidRPr="004671B3">
        <w:rPr>
          <w:lang w:val="cs-CZ"/>
        </w:rPr>
        <w:t xml:space="preserve">ověření kvality </w:t>
      </w:r>
      <w:r w:rsidRPr="00FD03F5">
        <w:rPr>
          <w:lang w:val="cs-CZ"/>
        </w:rPr>
        <w:t xml:space="preserve">neopláštěných trubek z polyetylénu PE 100 pro zásobování plynem, </w:t>
      </w:r>
      <w:r w:rsidRPr="00FD03F5">
        <w:rPr>
          <w:bCs/>
          <w:lang w:val="cs-CZ"/>
        </w:rPr>
        <w:t xml:space="preserve">v dimenzích </w:t>
      </w:r>
      <w:proofErr w:type="spellStart"/>
      <w:r w:rsidRPr="00FD03F5">
        <w:rPr>
          <w:bCs/>
          <w:lang w:val="cs-CZ"/>
        </w:rPr>
        <w:t>d</w:t>
      </w:r>
      <w:r w:rsidRPr="00FD03F5">
        <w:rPr>
          <w:bCs/>
          <w:vertAlign w:val="subscript"/>
          <w:lang w:val="cs-CZ"/>
        </w:rPr>
        <w:t>n</w:t>
      </w:r>
      <w:proofErr w:type="spellEnd"/>
      <w:r w:rsidRPr="00FD03F5">
        <w:rPr>
          <w:bCs/>
          <w:lang w:val="cs-CZ"/>
        </w:rPr>
        <w:t xml:space="preserve"> </w:t>
      </w:r>
      <w:r w:rsidR="006475C9">
        <w:rPr>
          <w:bCs/>
          <w:lang w:val="cs-CZ"/>
        </w:rPr>
        <w:t>32</w:t>
      </w:r>
      <w:r w:rsidRPr="00FD03F5">
        <w:rPr>
          <w:bCs/>
          <w:lang w:val="cs-CZ"/>
        </w:rPr>
        <w:t xml:space="preserve">  až </w:t>
      </w:r>
      <w:proofErr w:type="spellStart"/>
      <w:r w:rsidRPr="00FD03F5">
        <w:rPr>
          <w:bCs/>
          <w:lang w:val="cs-CZ"/>
        </w:rPr>
        <w:t>d</w:t>
      </w:r>
      <w:r w:rsidRPr="00FD03F5">
        <w:rPr>
          <w:bCs/>
          <w:vertAlign w:val="subscript"/>
          <w:lang w:val="cs-CZ"/>
        </w:rPr>
        <w:t>n</w:t>
      </w:r>
      <w:proofErr w:type="spellEnd"/>
      <w:r w:rsidRPr="00FD03F5">
        <w:rPr>
          <w:bCs/>
          <w:lang w:val="cs-CZ"/>
        </w:rPr>
        <w:t xml:space="preserve"> </w:t>
      </w:r>
      <w:r w:rsidR="000D18E8">
        <w:rPr>
          <w:bCs/>
          <w:lang w:val="cs-CZ"/>
        </w:rPr>
        <w:t>400</w:t>
      </w:r>
      <w:r w:rsidRPr="00FD03F5">
        <w:rPr>
          <w:bCs/>
          <w:lang w:val="cs-CZ"/>
        </w:rPr>
        <w:t xml:space="preserve"> se  standardním rozměrovým</w:t>
      </w:r>
      <w:r w:rsidRPr="00FD03F5">
        <w:rPr>
          <w:lang w:val="cs-CZ"/>
        </w:rPr>
        <w:t xml:space="preserve"> poměrem </w:t>
      </w:r>
      <w:proofErr w:type="spellStart"/>
      <w:r w:rsidRPr="00FD03F5">
        <w:rPr>
          <w:lang w:val="cs-CZ"/>
        </w:rPr>
        <w:t>SDR</w:t>
      </w:r>
      <w:proofErr w:type="spellEnd"/>
      <w:r w:rsidRPr="00FD03F5">
        <w:rPr>
          <w:lang w:val="cs-CZ"/>
        </w:rPr>
        <w:t xml:space="preserve"> 11, </w:t>
      </w:r>
      <w:proofErr w:type="spellStart"/>
      <w:r w:rsidRPr="00FD03F5">
        <w:rPr>
          <w:lang w:val="cs-CZ"/>
        </w:rPr>
        <w:t>SDR</w:t>
      </w:r>
      <w:proofErr w:type="spellEnd"/>
      <w:r w:rsidRPr="00FD03F5">
        <w:rPr>
          <w:lang w:val="cs-CZ"/>
        </w:rPr>
        <w:t xml:space="preserve"> </w:t>
      </w:r>
      <w:smartTag w:uri="urn:schemas-microsoft-com:office:smarttags" w:element="metricconverter">
        <w:smartTagPr>
          <w:attr w:name="ProductID" w:val="17 a"/>
        </w:smartTagPr>
        <w:r w:rsidRPr="00FD03F5">
          <w:rPr>
            <w:lang w:val="cs-CZ"/>
          </w:rPr>
          <w:t>17 a</w:t>
        </w:r>
      </w:smartTag>
      <w:r w:rsidRPr="00FD03F5">
        <w:rPr>
          <w:lang w:val="cs-CZ"/>
        </w:rPr>
        <w:t xml:space="preserve">  </w:t>
      </w:r>
      <w:proofErr w:type="spellStart"/>
      <w:r w:rsidRPr="00FD03F5">
        <w:rPr>
          <w:lang w:val="cs-CZ"/>
        </w:rPr>
        <w:t>SDR</w:t>
      </w:r>
      <w:proofErr w:type="spellEnd"/>
      <w:r w:rsidRPr="00FD03F5">
        <w:rPr>
          <w:lang w:val="cs-CZ"/>
        </w:rPr>
        <w:t xml:space="preserve"> 17,6. ( U trubek do d</w:t>
      </w:r>
      <w:r w:rsidRPr="00FD03F5">
        <w:rPr>
          <w:position w:val="-6"/>
          <w:sz w:val="16"/>
          <w:szCs w:val="16"/>
          <w:lang w:val="cs-CZ"/>
        </w:rPr>
        <w:t>n</w:t>
      </w:r>
      <w:r w:rsidRPr="00FD03F5">
        <w:rPr>
          <w:lang w:val="cs-CZ"/>
        </w:rPr>
        <w:t xml:space="preserve"> 63 výhradně se standardním rozměrovým poměrem </w:t>
      </w:r>
      <w:proofErr w:type="spellStart"/>
      <w:r w:rsidRPr="00FD03F5">
        <w:rPr>
          <w:lang w:val="cs-CZ"/>
        </w:rPr>
        <w:t>SDR</w:t>
      </w:r>
      <w:proofErr w:type="spellEnd"/>
      <w:r w:rsidRPr="00FD03F5">
        <w:rPr>
          <w:lang w:val="cs-CZ"/>
        </w:rPr>
        <w:t xml:space="preserve"> 11)</w:t>
      </w:r>
    </w:p>
    <w:p w:rsidR="00CB1A66" w:rsidRPr="00FD03F5" w:rsidRDefault="00CB1A66" w:rsidP="002521F1">
      <w:pPr>
        <w:pStyle w:val="Nadpis1"/>
      </w:pPr>
      <w:bookmarkStart w:id="8" w:name="_Toc339538390"/>
      <w:r w:rsidRPr="00FD03F5">
        <w:t>Rozsah platnosti</w:t>
      </w:r>
      <w:bookmarkEnd w:id="8"/>
    </w:p>
    <w:p w:rsidR="00CB1A66" w:rsidRPr="00FD03F5" w:rsidRDefault="00E02EA4" w:rsidP="00CB1A66">
      <w:pPr>
        <w:pStyle w:val="Textodstavec"/>
      </w:pPr>
      <w:r w:rsidRPr="00FD03F5">
        <w:t xml:space="preserve">Technická specifikace je </w:t>
      </w:r>
      <w:r w:rsidR="004D770B" w:rsidRPr="00FD03F5">
        <w:t>řídicí</w:t>
      </w:r>
      <w:r w:rsidR="001B3BC0">
        <w:t>m</w:t>
      </w:r>
      <w:r w:rsidR="004D770B" w:rsidRPr="00FD03F5">
        <w:t xml:space="preserve"> dokument</w:t>
      </w:r>
      <w:r w:rsidR="001B3BC0">
        <w:t>em</w:t>
      </w:r>
      <w:r w:rsidR="004D770B" w:rsidRPr="00FD03F5">
        <w:t xml:space="preserve"> </w:t>
      </w:r>
      <w:r w:rsidR="009C19E1">
        <w:t xml:space="preserve">využívaný </w:t>
      </w:r>
      <w:r w:rsidR="004D770B" w:rsidRPr="00FD03F5">
        <w:t>p</w:t>
      </w:r>
      <w:r w:rsidR="009C19E1">
        <w:t>ři</w:t>
      </w:r>
      <w:r w:rsidR="004D770B" w:rsidRPr="00FD03F5">
        <w:t xml:space="preserve"> nákup</w:t>
      </w:r>
      <w:r w:rsidR="009C19E1">
        <w:t>u</w:t>
      </w:r>
      <w:r w:rsidR="004D770B" w:rsidRPr="00FD03F5">
        <w:t xml:space="preserve"> polyetylénových trubek pro společnosti skupiny RWE</w:t>
      </w:r>
      <w:r w:rsidR="0048554F">
        <w:t xml:space="preserve"> </w:t>
      </w:r>
      <w:proofErr w:type="spellStart"/>
      <w:r w:rsidR="008829B6">
        <w:t>CZ</w:t>
      </w:r>
      <w:proofErr w:type="spellEnd"/>
      <w:r w:rsidR="004D770B" w:rsidRPr="00FD03F5">
        <w:t>.</w:t>
      </w:r>
    </w:p>
    <w:p w:rsidR="00CB1A66" w:rsidRPr="00FD03F5" w:rsidRDefault="00CB1A66" w:rsidP="002521F1">
      <w:pPr>
        <w:pStyle w:val="Nadpis1"/>
      </w:pPr>
      <w:bookmarkStart w:id="9" w:name="_Toc339538391"/>
      <w:r w:rsidRPr="00FD03F5">
        <w:t>Definice pojmů a zkratek</w:t>
      </w:r>
      <w:bookmarkEnd w:id="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7647"/>
      </w:tblGrid>
      <w:tr w:rsidR="00CC510D" w:rsidRPr="00FD03F5">
        <w:trPr>
          <w:tblHeader/>
        </w:trPr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</w:tcPr>
          <w:p w:rsidR="00CC510D" w:rsidRPr="00FD03F5" w:rsidRDefault="00CC510D" w:rsidP="00CC510D">
            <w:pPr>
              <w:pStyle w:val="Tabulkatun"/>
            </w:pPr>
            <w:r w:rsidRPr="00FD03F5">
              <w:t>Pojem / Zkratka</w:t>
            </w:r>
          </w:p>
        </w:tc>
        <w:tc>
          <w:tcPr>
            <w:tcW w:w="7647" w:type="dxa"/>
            <w:tcBorders>
              <w:top w:val="single" w:sz="12" w:space="0" w:color="auto"/>
              <w:bottom w:val="single" w:sz="12" w:space="0" w:color="auto"/>
            </w:tcBorders>
          </w:tcPr>
          <w:p w:rsidR="00CC510D" w:rsidRPr="00FD03F5" w:rsidRDefault="00CC510D" w:rsidP="00CC510D">
            <w:pPr>
              <w:pStyle w:val="Tabulkatun"/>
            </w:pPr>
            <w:r w:rsidRPr="00FD03F5">
              <w:t>Definice</w:t>
            </w:r>
          </w:p>
        </w:tc>
      </w:tr>
      <w:tr w:rsidR="00CC510D" w:rsidRPr="00FD03F5">
        <w:tc>
          <w:tcPr>
            <w:tcW w:w="1639" w:type="dxa"/>
            <w:tcBorders>
              <w:bottom w:val="single" w:sz="4" w:space="0" w:color="auto"/>
            </w:tcBorders>
          </w:tcPr>
          <w:p w:rsidR="00CC510D" w:rsidRPr="00FD03F5" w:rsidRDefault="00854E2A" w:rsidP="00CC510D">
            <w:pPr>
              <w:pStyle w:val="Tabulkanormln"/>
            </w:pPr>
            <w:r w:rsidRPr="00FD03F5">
              <w:t>RWE</w:t>
            </w:r>
            <w:r w:rsidR="0048554F">
              <w:t xml:space="preserve"> </w:t>
            </w:r>
            <w:proofErr w:type="spellStart"/>
            <w:r w:rsidR="0048554F">
              <w:t>CZ</w:t>
            </w:r>
            <w:proofErr w:type="spellEnd"/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:rsidR="00CC510D" w:rsidRPr="00FD03F5" w:rsidRDefault="0048554F" w:rsidP="00CC510D">
            <w:pPr>
              <w:pStyle w:val="Tabulkanormln"/>
            </w:pPr>
            <w:r>
              <w:t xml:space="preserve">Společnosti </w:t>
            </w:r>
            <w:r w:rsidR="00854E2A" w:rsidRPr="00FD03F5">
              <w:t xml:space="preserve">RWE </w:t>
            </w:r>
            <w:r>
              <w:t>v České republice</w:t>
            </w:r>
          </w:p>
        </w:tc>
      </w:tr>
      <w:tr w:rsidR="00CC510D" w:rsidRPr="00FD03F5">
        <w:trPr>
          <w:cantSplit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854E2A" w:rsidP="00325603">
            <w:pPr>
              <w:pStyle w:val="Tabulkanormln"/>
            </w:pPr>
            <w:proofErr w:type="spellStart"/>
            <w:r w:rsidRPr="00FD03F5">
              <w:t>TP</w:t>
            </w:r>
            <w:r w:rsidR="00325603">
              <w:t>M</w:t>
            </w:r>
            <w:proofErr w:type="spellEnd"/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854E2A" w:rsidP="001F1AB0">
            <w:pPr>
              <w:pStyle w:val="Tabulkanormln"/>
            </w:pPr>
            <w:r w:rsidRPr="00FD03F5">
              <w:t xml:space="preserve">Technický produktový </w:t>
            </w:r>
            <w:r w:rsidR="00325603">
              <w:t>manaž</w:t>
            </w:r>
            <w:r w:rsidR="001F1AB0">
              <w:t>er RWE ČR</w:t>
            </w:r>
          </w:p>
        </w:tc>
      </w:tr>
      <w:tr w:rsidR="001F1AB0" w:rsidRPr="00FD03F5">
        <w:tc>
          <w:tcPr>
            <w:tcW w:w="1639" w:type="dxa"/>
            <w:tcBorders>
              <w:top w:val="single" w:sz="4" w:space="0" w:color="auto"/>
            </w:tcBorders>
          </w:tcPr>
          <w:p w:rsidR="001F1AB0" w:rsidRPr="00FD03F5" w:rsidRDefault="001F1AB0" w:rsidP="00CC510D">
            <w:pPr>
              <w:pStyle w:val="Tabulkanormln"/>
            </w:pPr>
            <w:proofErr w:type="spellStart"/>
            <w:r>
              <w:t>TPE</w:t>
            </w:r>
            <w:proofErr w:type="spellEnd"/>
          </w:p>
        </w:tc>
        <w:tc>
          <w:tcPr>
            <w:tcW w:w="7647" w:type="dxa"/>
            <w:tcBorders>
              <w:top w:val="single" w:sz="4" w:space="0" w:color="auto"/>
            </w:tcBorders>
          </w:tcPr>
          <w:p w:rsidR="001F1AB0" w:rsidRPr="00FD03F5" w:rsidRDefault="001F1AB0" w:rsidP="001F1AB0">
            <w:pPr>
              <w:pStyle w:val="Tabulkanormln"/>
            </w:pPr>
            <w:r w:rsidRPr="00FD03F5">
              <w:t xml:space="preserve">Technický produktový </w:t>
            </w:r>
            <w:r>
              <w:t>expert pro komoditu plasty</w:t>
            </w:r>
            <w:r w:rsidR="00802EFA">
              <w:t xml:space="preserve"> RWE ČR</w:t>
            </w:r>
          </w:p>
        </w:tc>
      </w:tr>
      <w:tr w:rsidR="00CC510D" w:rsidRPr="00FD03F5" w:rsidTr="00123E20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DB40CF" w:rsidP="00123E20">
            <w:pPr>
              <w:pStyle w:val="Tabulkanormln"/>
            </w:pPr>
            <w:r w:rsidRPr="00FD03F5">
              <w:t xml:space="preserve">PE </w:t>
            </w:r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DB40CF" w:rsidP="00123E20">
            <w:pPr>
              <w:pStyle w:val="Tabulkanormln"/>
            </w:pPr>
            <w:r w:rsidRPr="00FD03F5">
              <w:t>Polyetylén</w:t>
            </w:r>
          </w:p>
        </w:tc>
      </w:tr>
      <w:tr w:rsidR="00123E20" w:rsidRPr="00FD03F5" w:rsidTr="00FA7A56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123E20" w:rsidRPr="00FD03F5" w:rsidRDefault="00802EFA" w:rsidP="00802EFA">
            <w:pPr>
              <w:pStyle w:val="Tabulkanormln"/>
            </w:pPr>
            <w:r>
              <w:t>P</w:t>
            </w:r>
            <w:r w:rsidR="00123E20">
              <w:t>rodukt</w:t>
            </w:r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123E20" w:rsidRPr="00FD03F5" w:rsidRDefault="00123E20" w:rsidP="00123E20">
            <w:pPr>
              <w:pStyle w:val="Tabulkanormln"/>
            </w:pPr>
            <w:r>
              <w:t xml:space="preserve">PE trubky specifikované v článku A, </w:t>
            </w:r>
          </w:p>
        </w:tc>
      </w:tr>
      <w:tr w:rsidR="00FA7A56" w:rsidRPr="00FD03F5" w:rsidTr="00A44076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FA7A56" w:rsidRDefault="00802EFA" w:rsidP="00802EFA">
            <w:pPr>
              <w:pStyle w:val="Tabulkanormln"/>
            </w:pPr>
            <w:r>
              <w:t>U</w:t>
            </w:r>
            <w:r w:rsidR="00FA7A56">
              <w:t>chazeč</w:t>
            </w:r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FA7A56" w:rsidRDefault="00802EFA" w:rsidP="00802EFA">
            <w:pPr>
              <w:pStyle w:val="Tabulkanormln"/>
            </w:pPr>
            <w:r>
              <w:t>Účastník poptávkového/výběrového řízení, m</w:t>
            </w:r>
            <w:r w:rsidR="00FA7A56">
              <w:t xml:space="preserve">ožný dodavatel produktu do RWE </w:t>
            </w:r>
            <w:proofErr w:type="spellStart"/>
            <w:r w:rsidR="00FA7A56">
              <w:t>CZ</w:t>
            </w:r>
            <w:proofErr w:type="spellEnd"/>
            <w:r w:rsidR="00A44076">
              <w:t xml:space="preserve">. </w:t>
            </w:r>
          </w:p>
        </w:tc>
      </w:tr>
      <w:tr w:rsidR="00A44076" w:rsidRPr="00FD03F5">
        <w:tc>
          <w:tcPr>
            <w:tcW w:w="1639" w:type="dxa"/>
            <w:tcBorders>
              <w:top w:val="single" w:sz="4" w:space="0" w:color="auto"/>
            </w:tcBorders>
          </w:tcPr>
          <w:p w:rsidR="00A44076" w:rsidRDefault="00A44076" w:rsidP="00CC510D">
            <w:pPr>
              <w:pStyle w:val="Tabulkanormln"/>
            </w:pPr>
            <w:r>
              <w:t>Smluvní partner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:rsidR="00A44076" w:rsidRDefault="00802EFA" w:rsidP="00802EFA">
            <w:pPr>
              <w:pStyle w:val="Tabulkanormln"/>
            </w:pPr>
            <w:r>
              <w:t>D</w:t>
            </w:r>
            <w:r w:rsidR="00A44076">
              <w:t>odavatel produktu (výrobků) na základě již uzavřené smlouvy</w:t>
            </w:r>
          </w:p>
        </w:tc>
      </w:tr>
    </w:tbl>
    <w:p w:rsidR="00CB1A66" w:rsidRPr="00FD03F5" w:rsidRDefault="00CB1A66" w:rsidP="002521F1">
      <w:pPr>
        <w:pStyle w:val="Nadpis1"/>
      </w:pPr>
      <w:bookmarkStart w:id="10" w:name="_Toc339538392"/>
      <w:r w:rsidRPr="00FD03F5">
        <w:t>Popis činností a pravidel</w:t>
      </w:r>
      <w:bookmarkEnd w:id="10"/>
    </w:p>
    <w:p w:rsidR="000044EA" w:rsidRDefault="00854E2A" w:rsidP="004D770B">
      <w:pPr>
        <w:pStyle w:val="Nadpis2"/>
        <w:tabs>
          <w:tab w:val="clear" w:pos="1080"/>
          <w:tab w:val="num" w:pos="720"/>
        </w:tabs>
        <w:spacing w:before="120"/>
        <w:ind w:left="0"/>
      </w:pPr>
      <w:bookmarkStart w:id="11" w:name="_Toc339538393"/>
      <w:r w:rsidRPr="00FD03F5">
        <w:t>Všeobecně</w:t>
      </w:r>
      <w:bookmarkEnd w:id="11"/>
    </w:p>
    <w:p w:rsidR="00E47C57" w:rsidRPr="00E47C57" w:rsidRDefault="00E47C57" w:rsidP="00E47C57">
      <w:pPr>
        <w:pStyle w:val="Textodstavec"/>
      </w:pPr>
    </w:p>
    <w:p w:rsidR="00FA7A56" w:rsidRDefault="009C19E1" w:rsidP="00E02EA4">
      <w:pPr>
        <w:pStyle w:val="Text"/>
        <w:spacing w:after="120"/>
        <w:rPr>
          <w:lang w:val="cs-CZ"/>
        </w:rPr>
      </w:pPr>
      <w:r w:rsidRPr="0063024D">
        <w:rPr>
          <w:lang w:val="cs-CZ"/>
        </w:rPr>
        <w:t>Technická specifikace jednoznačně definuje</w:t>
      </w:r>
      <w:r w:rsidRPr="004671B3">
        <w:rPr>
          <w:lang w:val="cs-CZ"/>
        </w:rPr>
        <w:t xml:space="preserve"> technické požadavky na </w:t>
      </w:r>
      <w:r w:rsidRPr="0063024D">
        <w:rPr>
          <w:lang w:val="cs-CZ"/>
        </w:rPr>
        <w:t xml:space="preserve">produkt, který je předmětem </w:t>
      </w:r>
      <w:r w:rsidRPr="004671B3">
        <w:rPr>
          <w:lang w:val="cs-CZ"/>
        </w:rPr>
        <w:t xml:space="preserve">poptávky společností RWE </w:t>
      </w:r>
      <w:proofErr w:type="spellStart"/>
      <w:r w:rsidRPr="004671B3">
        <w:rPr>
          <w:lang w:val="cs-CZ"/>
        </w:rPr>
        <w:t>CZ</w:t>
      </w:r>
      <w:proofErr w:type="spellEnd"/>
      <w:r w:rsidRPr="0063024D">
        <w:rPr>
          <w:lang w:val="cs-CZ"/>
        </w:rPr>
        <w:t xml:space="preserve"> </w:t>
      </w:r>
    </w:p>
    <w:p w:rsidR="00E01606" w:rsidRPr="00FD03F5" w:rsidRDefault="00E01606" w:rsidP="00E01606">
      <w:pPr>
        <w:pStyle w:val="Text"/>
        <w:spacing w:after="120"/>
        <w:rPr>
          <w:lang w:val="cs-CZ"/>
        </w:rPr>
      </w:pPr>
      <w:r w:rsidRPr="00FD03F5">
        <w:rPr>
          <w:lang w:val="cs-CZ"/>
        </w:rPr>
        <w:t>Technická specifikace může být aktualizována.</w:t>
      </w:r>
      <w:r w:rsidR="000B33E7">
        <w:rPr>
          <w:lang w:val="cs-CZ"/>
        </w:rPr>
        <w:t xml:space="preserve"> O změně technické specifikace musí </w:t>
      </w:r>
      <w:proofErr w:type="spellStart"/>
      <w:r w:rsidR="000B33E7">
        <w:rPr>
          <w:lang w:val="cs-CZ"/>
        </w:rPr>
        <w:t>TPM</w:t>
      </w:r>
      <w:proofErr w:type="spellEnd"/>
      <w:r w:rsidR="000B33E7">
        <w:rPr>
          <w:lang w:val="cs-CZ"/>
        </w:rPr>
        <w:t xml:space="preserve"> smluvního partnera informovat.</w:t>
      </w:r>
    </w:p>
    <w:p w:rsidR="005D5344" w:rsidRPr="002941A0" w:rsidRDefault="00C54300" w:rsidP="00DB40CF">
      <w:pPr>
        <w:pStyle w:val="Nadpis2"/>
        <w:tabs>
          <w:tab w:val="clear" w:pos="1080"/>
          <w:tab w:val="num" w:pos="720"/>
        </w:tabs>
        <w:ind w:left="0"/>
      </w:pPr>
      <w:bookmarkStart w:id="12" w:name="_Toc339538394"/>
      <w:r w:rsidRPr="002941A0">
        <w:t>Požadavky (obecně)</w:t>
      </w:r>
      <w:bookmarkEnd w:id="12"/>
      <w:r w:rsidRPr="002941A0">
        <w:t xml:space="preserve">  </w:t>
      </w:r>
    </w:p>
    <w:p w:rsidR="0054200C" w:rsidRPr="00FD03F5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3" w:name="_Toc339538395"/>
      <w:r w:rsidRPr="00FD03F5">
        <w:rPr>
          <w:sz w:val="22"/>
          <w:szCs w:val="22"/>
        </w:rPr>
        <w:t>Základní požadavky</w:t>
      </w:r>
      <w:bookmarkEnd w:id="13"/>
    </w:p>
    <w:p w:rsidR="0054200C" w:rsidRPr="00FD03F5" w:rsidRDefault="0054200C" w:rsidP="00FB5921">
      <w:pPr>
        <w:pStyle w:val="Text"/>
        <w:numPr>
          <w:ilvl w:val="0"/>
          <w:numId w:val="13"/>
        </w:numPr>
        <w:tabs>
          <w:tab w:val="clear" w:pos="1068"/>
          <w:tab w:val="num" w:pos="900"/>
        </w:tabs>
        <w:spacing w:after="120"/>
        <w:ind w:left="900" w:hanging="180"/>
        <w:rPr>
          <w:b/>
          <w:lang w:val="cs-CZ"/>
        </w:rPr>
      </w:pPr>
      <w:r w:rsidRPr="00FD03F5">
        <w:rPr>
          <w:lang w:val="cs-CZ"/>
        </w:rPr>
        <w:t>Trubky jsou vyr</w:t>
      </w:r>
      <w:r w:rsidR="001B3BC0">
        <w:rPr>
          <w:lang w:val="cs-CZ"/>
        </w:rPr>
        <w:t>áběny</w:t>
      </w:r>
      <w:r w:rsidRPr="00FD03F5">
        <w:rPr>
          <w:lang w:val="cs-CZ"/>
        </w:rPr>
        <w:t xml:space="preserve"> v</w:t>
      </w:r>
      <w:r w:rsidR="001B3BC0">
        <w:rPr>
          <w:lang w:val="cs-CZ"/>
        </w:rPr>
        <w:t xml:space="preserve">e výrobních šaržích v </w:t>
      </w:r>
      <w:r w:rsidRPr="00FD03F5">
        <w:rPr>
          <w:lang w:val="cs-CZ"/>
        </w:rPr>
        <w:t> souladu s </w:t>
      </w:r>
      <w:proofErr w:type="spellStart"/>
      <w:r w:rsidRPr="00FD03F5">
        <w:rPr>
          <w:lang w:val="cs-CZ"/>
        </w:rPr>
        <w:t>EN</w:t>
      </w:r>
      <w:proofErr w:type="spellEnd"/>
      <w:r w:rsidRPr="00FD03F5">
        <w:rPr>
          <w:lang w:val="cs-CZ"/>
        </w:rPr>
        <w:t xml:space="preserve"> 1555-</w:t>
      </w:r>
      <w:r w:rsidR="00964222" w:rsidRPr="00FD03F5">
        <w:rPr>
          <w:lang w:val="cs-CZ"/>
        </w:rPr>
        <w:t>1,</w:t>
      </w:r>
      <w:r w:rsidRPr="00FD03F5">
        <w:rPr>
          <w:lang w:val="cs-CZ"/>
        </w:rPr>
        <w:t>2</w:t>
      </w:r>
      <w:r w:rsidR="000D18E8">
        <w:rPr>
          <w:lang w:val="cs-CZ"/>
        </w:rPr>
        <w:t xml:space="preserve"> v platném znění</w:t>
      </w:r>
    </w:p>
    <w:p w:rsidR="0054200C" w:rsidRPr="00FD03F5" w:rsidRDefault="0054200C" w:rsidP="00FB5921">
      <w:pPr>
        <w:pStyle w:val="NrListe"/>
        <w:numPr>
          <w:ilvl w:val="0"/>
          <w:numId w:val="12"/>
        </w:numPr>
        <w:tabs>
          <w:tab w:val="clear" w:pos="1069"/>
          <w:tab w:val="num" w:pos="900"/>
        </w:tabs>
        <w:spacing w:before="0" w:line="240" w:lineRule="auto"/>
        <w:ind w:left="901" w:hanging="181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 xml:space="preserve">Výrobní šarže - je množství trubek vyrobené kontinuálně ze stejné šarže granulátu v jednom </w:t>
      </w:r>
      <w:proofErr w:type="spellStart"/>
      <w:r w:rsidRPr="00FD03F5">
        <w:rPr>
          <w:sz w:val="20"/>
          <w:lang w:val="cs-CZ"/>
        </w:rPr>
        <w:t>extrudéru</w:t>
      </w:r>
      <w:proofErr w:type="spellEnd"/>
      <w:r w:rsidRPr="00FD03F5">
        <w:rPr>
          <w:sz w:val="20"/>
          <w:lang w:val="cs-CZ"/>
        </w:rPr>
        <w:t>, max. po dobu 7 dnů, přičemž takto vyrobená trubka má: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>stejný jmenovitý vnější průměr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>tloušťku stěny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 xml:space="preserve">značení. </w:t>
      </w:r>
    </w:p>
    <w:p w:rsidR="0054200C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4" w:name="_Toc146336810"/>
      <w:bookmarkStart w:id="15" w:name="_Toc339538396"/>
      <w:r w:rsidRPr="00FD03F5">
        <w:rPr>
          <w:sz w:val="22"/>
          <w:szCs w:val="22"/>
        </w:rPr>
        <w:t>Zvláštní požadavky</w:t>
      </w:r>
      <w:bookmarkEnd w:id="14"/>
      <w:bookmarkEnd w:id="15"/>
    </w:p>
    <w:p w:rsidR="00522F8D" w:rsidRPr="00FC40D0" w:rsidRDefault="001B3BC0" w:rsidP="00FC40D0">
      <w:pPr>
        <w:pStyle w:val="Textodstavec"/>
        <w:numPr>
          <w:ilvl w:val="0"/>
          <w:numId w:val="28"/>
        </w:numPr>
      </w:pPr>
      <w:r>
        <w:t xml:space="preserve"> V rámci výběrového řízení musí být </w:t>
      </w:r>
      <w:r w:rsidR="00245A40">
        <w:t xml:space="preserve">mimo jiné </w:t>
      </w:r>
      <w:r>
        <w:t>doloženy dokumenty</w:t>
      </w:r>
      <w:r w:rsidR="00522F8D">
        <w:t xml:space="preserve"> o uvedení produktu (PE trubek) na trh v ČR v souladu s platnou legislativou. Tj.</w:t>
      </w:r>
      <w:r w:rsidR="004671B3">
        <w:t xml:space="preserve"> z</w:t>
      </w:r>
      <w:r w:rsidR="00522F8D">
        <w:t xml:space="preserve">ákon č. 22/1997 Sb. a </w:t>
      </w:r>
      <w:r w:rsidR="00522F8D" w:rsidRPr="00DC7CC2">
        <w:rPr>
          <w:rStyle w:val="Siln"/>
          <w:b w:val="0"/>
        </w:rPr>
        <w:t xml:space="preserve">Nařízení vlády  č. 163/2002 Sb., kterým se stanoví technické požadavky na vybrané stavební výrobky, ve znění </w:t>
      </w:r>
      <w:r w:rsidR="00002E9B">
        <w:rPr>
          <w:rStyle w:val="Siln"/>
          <w:b w:val="0"/>
        </w:rPr>
        <w:t>pozdějších předpisů</w:t>
      </w:r>
      <w:r w:rsidR="00522F8D" w:rsidRPr="001D621D">
        <w:t> </w:t>
      </w:r>
      <w:r w:rsidR="00002E9B">
        <w:t>P</w:t>
      </w:r>
      <w:r w:rsidR="00522F8D">
        <w:t xml:space="preserve">ro PE trubky je takovým dokladem </w:t>
      </w:r>
      <w:proofErr w:type="gramStart"/>
      <w:r>
        <w:t>Certifikát</w:t>
      </w:r>
      <w:r w:rsidR="005D3759">
        <w:t>,</w:t>
      </w:r>
      <w:r>
        <w:t xml:space="preserve">  </w:t>
      </w:r>
      <w:r w:rsidR="00522F8D">
        <w:t>platné</w:t>
      </w:r>
      <w:proofErr w:type="gramEnd"/>
      <w:r w:rsidR="00522F8D">
        <w:t xml:space="preserve">  „Stavební technické osvědčení“ vydávané </w:t>
      </w:r>
      <w:proofErr w:type="spellStart"/>
      <w:r w:rsidR="00522F8D">
        <w:t>AO</w:t>
      </w:r>
      <w:proofErr w:type="spellEnd"/>
      <w:r w:rsidR="00522F8D">
        <w:t xml:space="preserve"> (autorizovanou osobou) např. </w:t>
      </w:r>
      <w:proofErr w:type="spellStart"/>
      <w:r w:rsidR="00522F8D">
        <w:t>ITC</w:t>
      </w:r>
      <w:proofErr w:type="spellEnd"/>
      <w:r w:rsidR="00522F8D">
        <w:t xml:space="preserve"> Zlín</w:t>
      </w:r>
      <w:r w:rsidR="00522F8D" w:rsidRPr="00FC40D0">
        <w:t xml:space="preserve">. </w:t>
      </w:r>
    </w:p>
    <w:p w:rsidR="00522F8D" w:rsidRPr="00FC40D0" w:rsidRDefault="00522F8D" w:rsidP="00FC40D0">
      <w:pPr>
        <w:pStyle w:val="Textodstavec"/>
        <w:ind w:left="720"/>
      </w:pPr>
    </w:p>
    <w:p w:rsidR="004C6DC8" w:rsidRDefault="00002E9B" w:rsidP="00FB5921">
      <w:pPr>
        <w:pStyle w:val="Text"/>
        <w:numPr>
          <w:ilvl w:val="0"/>
          <w:numId w:val="16"/>
        </w:numPr>
        <w:rPr>
          <w:lang w:val="cs-CZ"/>
        </w:rPr>
      </w:pPr>
      <w:r>
        <w:rPr>
          <w:lang w:val="cs-CZ"/>
        </w:rPr>
        <w:t>Dále d</w:t>
      </w:r>
      <w:r w:rsidR="001B3BC0">
        <w:rPr>
          <w:lang w:val="cs-CZ"/>
        </w:rPr>
        <w:t xml:space="preserve">oklady o </w:t>
      </w:r>
      <w:r w:rsidR="00147924" w:rsidRPr="00FC40D0">
        <w:rPr>
          <w:lang w:val="cs-CZ"/>
        </w:rPr>
        <w:t xml:space="preserve">provedení </w:t>
      </w:r>
      <w:r w:rsidR="004C6DC8" w:rsidRPr="00FC40D0">
        <w:rPr>
          <w:lang w:val="cs-CZ"/>
        </w:rPr>
        <w:t>zkoušek PENT test a SIS/DSC</w:t>
      </w:r>
      <w:r w:rsidR="00E01606" w:rsidRPr="00FC40D0">
        <w:rPr>
          <w:lang w:val="cs-CZ"/>
        </w:rPr>
        <w:t xml:space="preserve"> na trubkách</w:t>
      </w:r>
      <w:r w:rsidR="001B3BC0" w:rsidRPr="001B3BC0">
        <w:rPr>
          <w:lang w:val="cs-CZ"/>
        </w:rPr>
        <w:t xml:space="preserve"> </w:t>
      </w:r>
      <w:r w:rsidR="001B3BC0">
        <w:rPr>
          <w:lang w:val="cs-CZ"/>
        </w:rPr>
        <w:t xml:space="preserve"> v nezávislé laboratoři </w:t>
      </w:r>
      <w:r w:rsidR="001B3BC0" w:rsidRPr="0063024D">
        <w:rPr>
          <w:rFonts w:ascii="Arial CE" w:hAnsi="Arial CE" w:cs="Arial CE"/>
          <w:b/>
          <w:bCs/>
          <w:lang w:val="cs-CZ"/>
        </w:rPr>
        <w:t>POLYMER INSTITUTE BRNO, spol. s r.o.</w:t>
      </w:r>
      <w:r w:rsidR="00245A40" w:rsidRPr="0063024D">
        <w:rPr>
          <w:rFonts w:ascii="Arial CE" w:hAnsi="Arial CE" w:cs="Arial CE"/>
          <w:b/>
          <w:bCs/>
          <w:lang w:val="cs-CZ"/>
        </w:rPr>
        <w:t>, které</w:t>
      </w:r>
      <w:r w:rsidR="002941A0" w:rsidRPr="0063024D">
        <w:rPr>
          <w:rFonts w:ascii="Arial CE" w:hAnsi="Arial CE" w:cs="Arial CE"/>
          <w:b/>
          <w:bCs/>
          <w:lang w:val="cs-CZ"/>
        </w:rPr>
        <w:t xml:space="preserve"> </w:t>
      </w:r>
      <w:r w:rsidR="00251713">
        <w:rPr>
          <w:lang w:val="cs-CZ"/>
        </w:rPr>
        <w:t>nesmějí být starší než 18 měsíců.</w:t>
      </w:r>
      <w:r w:rsidR="00F7380C" w:rsidRPr="00FC40D0">
        <w:rPr>
          <w:lang w:val="cs-CZ"/>
        </w:rPr>
        <w:t xml:space="preserve"> Pro doložení těchto zkouš</w:t>
      </w:r>
      <w:r w:rsidR="00F7380C">
        <w:rPr>
          <w:lang w:val="cs-CZ"/>
        </w:rPr>
        <w:t>ek lze využít výsledky</w:t>
      </w:r>
      <w:r w:rsidR="00147924" w:rsidRPr="00FD03F5">
        <w:rPr>
          <w:lang w:val="cs-CZ"/>
        </w:rPr>
        <w:t>, komplexního posouzení výrobku pro plynárenství</w:t>
      </w:r>
      <w:r w:rsidR="00F7380C">
        <w:rPr>
          <w:lang w:val="cs-CZ"/>
        </w:rPr>
        <w:t xml:space="preserve">, Pokud toto komplexní posouzení neproběhlo, jsou vzorky pro tyto zkoušky vybírány náhodně  </w:t>
      </w:r>
      <w:r w:rsidR="000B33E7">
        <w:rPr>
          <w:lang w:val="cs-CZ"/>
        </w:rPr>
        <w:t xml:space="preserve">z produkce výrobního závodu </w:t>
      </w:r>
      <w:r w:rsidR="001B3BC0">
        <w:rPr>
          <w:lang w:val="cs-CZ"/>
        </w:rPr>
        <w:t>na požádání zástupcem RWE</w:t>
      </w:r>
      <w:r w:rsidR="00F7380C">
        <w:rPr>
          <w:lang w:val="cs-CZ"/>
        </w:rPr>
        <w:t>.</w:t>
      </w:r>
      <w:r w:rsidR="00F7380C" w:rsidRPr="00FD03F5">
        <w:rPr>
          <w:lang w:val="cs-CZ"/>
        </w:rPr>
        <w:t xml:space="preserve"> </w:t>
      </w:r>
    </w:p>
    <w:p w:rsidR="00A910E8" w:rsidRDefault="001B3BC0" w:rsidP="009B4A17">
      <w:pPr>
        <w:pStyle w:val="Text"/>
        <w:ind w:left="540"/>
        <w:rPr>
          <w:lang w:val="cs-CZ"/>
        </w:rPr>
      </w:pPr>
      <w:r>
        <w:rPr>
          <w:lang w:val="cs-CZ"/>
        </w:rPr>
        <w:t>Dek</w:t>
      </w:r>
      <w:r w:rsidR="005D3759">
        <w:rPr>
          <w:lang w:val="cs-CZ"/>
        </w:rPr>
        <w:t>l</w:t>
      </w:r>
      <w:r>
        <w:rPr>
          <w:lang w:val="cs-CZ"/>
        </w:rPr>
        <w:t>arace výrobce</w:t>
      </w:r>
      <w:r w:rsidR="009B4A17">
        <w:rPr>
          <w:lang w:val="cs-CZ"/>
        </w:rPr>
        <w:t>, že</w:t>
      </w:r>
      <w:r w:rsidR="00A910E8">
        <w:rPr>
          <w:lang w:val="cs-CZ"/>
        </w:rPr>
        <w:t xml:space="preserve">: </w:t>
      </w:r>
    </w:p>
    <w:p w:rsidR="00000000" w:rsidRDefault="00B5391C">
      <w:pPr>
        <w:pStyle w:val="Text"/>
        <w:numPr>
          <w:ilvl w:val="1"/>
          <w:numId w:val="16"/>
        </w:numPr>
        <w:rPr>
          <w:lang w:val="cs-CZ"/>
        </w:rPr>
      </w:pPr>
      <w:r>
        <w:rPr>
          <w:lang w:val="cs-CZ"/>
        </w:rPr>
        <w:t>Trubky dodávané v rámci kontraktu nesmí být starší než 9 měsíců od výroby</w:t>
      </w:r>
    </w:p>
    <w:p w:rsidR="00000000" w:rsidRDefault="00B5391C">
      <w:pPr>
        <w:pStyle w:val="Text"/>
        <w:numPr>
          <w:ilvl w:val="1"/>
          <w:numId w:val="28"/>
        </w:numPr>
        <w:rPr>
          <w:lang w:val="cs-CZ"/>
        </w:rPr>
      </w:pPr>
      <w:r>
        <w:rPr>
          <w:lang w:val="cs-CZ"/>
        </w:rPr>
        <w:t xml:space="preserve">Trubky dodávané v rámci kontraktu jsou vyráběny v souladu s TS </w:t>
      </w:r>
    </w:p>
    <w:p w:rsidR="00000000" w:rsidRDefault="00A910E8">
      <w:pPr>
        <w:pStyle w:val="Text"/>
        <w:numPr>
          <w:ilvl w:val="1"/>
          <w:numId w:val="28"/>
        </w:numPr>
        <w:spacing w:after="120"/>
        <w:rPr>
          <w:lang w:val="cs-CZ"/>
        </w:rPr>
      </w:pPr>
      <w:r>
        <w:rPr>
          <w:lang w:val="cs-CZ"/>
        </w:rPr>
        <w:t>zkoušk</w:t>
      </w:r>
      <w:r w:rsidR="009B4A17">
        <w:rPr>
          <w:lang w:val="cs-CZ"/>
        </w:rPr>
        <w:t>y</w:t>
      </w:r>
      <w:r>
        <w:rPr>
          <w:lang w:val="cs-CZ"/>
        </w:rPr>
        <w:t xml:space="preserve"> prováděn</w:t>
      </w:r>
      <w:r w:rsidR="009B4A17">
        <w:rPr>
          <w:lang w:val="cs-CZ"/>
        </w:rPr>
        <w:t>é</w:t>
      </w:r>
      <w:r>
        <w:rPr>
          <w:lang w:val="cs-CZ"/>
        </w:rPr>
        <w:t xml:space="preserve"> na granulátu a produktu jsou </w:t>
      </w:r>
      <w:r w:rsidR="00B5391C">
        <w:rPr>
          <w:lang w:val="cs-CZ"/>
        </w:rPr>
        <w:t xml:space="preserve">prováděny </w:t>
      </w:r>
      <w:r>
        <w:rPr>
          <w:lang w:val="cs-CZ"/>
        </w:rPr>
        <w:t xml:space="preserve">s četností dle </w:t>
      </w:r>
      <w:proofErr w:type="spellStart"/>
      <w:r>
        <w:rPr>
          <w:lang w:val="cs-CZ"/>
        </w:rPr>
        <w:t>EN</w:t>
      </w:r>
      <w:proofErr w:type="spellEnd"/>
      <w:r>
        <w:rPr>
          <w:lang w:val="cs-CZ"/>
        </w:rPr>
        <w:t xml:space="preserve"> 1555-7</w:t>
      </w:r>
    </w:p>
    <w:p w:rsidR="00000000" w:rsidRDefault="0054200C">
      <w:pPr>
        <w:pStyle w:val="Text"/>
        <w:numPr>
          <w:ilvl w:val="1"/>
          <w:numId w:val="28"/>
        </w:numPr>
        <w:spacing w:after="120"/>
        <w:rPr>
          <w:lang w:val="cs-CZ"/>
        </w:rPr>
      </w:pPr>
      <w:r w:rsidRPr="00FD03F5">
        <w:rPr>
          <w:lang w:val="cs-CZ"/>
        </w:rPr>
        <w:t>potrubí lze uzavírat stlačováním podle j</w:t>
      </w:r>
      <w:r w:rsidR="0048554F">
        <w:rPr>
          <w:lang w:val="cs-CZ"/>
        </w:rPr>
        <w:t>í</w:t>
      </w:r>
      <w:r w:rsidRPr="00FD03F5">
        <w:rPr>
          <w:lang w:val="cs-CZ"/>
        </w:rPr>
        <w:t>m stanoveného postupu.</w:t>
      </w:r>
    </w:p>
    <w:p w:rsidR="005D5344" w:rsidRPr="00FD03F5" w:rsidRDefault="00C54300" w:rsidP="00DB40CF">
      <w:pPr>
        <w:pStyle w:val="Nadpis2"/>
        <w:tabs>
          <w:tab w:val="clear" w:pos="1080"/>
          <w:tab w:val="num" w:pos="720"/>
        </w:tabs>
        <w:ind w:left="0"/>
      </w:pPr>
      <w:bookmarkStart w:id="16" w:name="_Toc339538397"/>
      <w:r>
        <w:t>Požadavky na výrobu</w:t>
      </w:r>
      <w:bookmarkEnd w:id="16"/>
      <w:r>
        <w:t xml:space="preserve"> </w:t>
      </w:r>
    </w:p>
    <w:p w:rsidR="00E02EA4" w:rsidRPr="00FD03F5" w:rsidRDefault="00E02EA4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7" w:name="_Toc339538398"/>
      <w:bookmarkStart w:id="18" w:name="OLE_LINK1"/>
      <w:bookmarkStart w:id="19" w:name="OLE_LINK2"/>
      <w:r w:rsidRPr="00FD03F5">
        <w:rPr>
          <w:sz w:val="22"/>
          <w:szCs w:val="22"/>
        </w:rPr>
        <w:t>Vstupní surovina – požadavky na dodavatele granulátu</w:t>
      </w:r>
      <w:bookmarkEnd w:id="17"/>
      <w:r w:rsidRPr="00FD03F5">
        <w:rPr>
          <w:sz w:val="22"/>
          <w:szCs w:val="22"/>
        </w:rPr>
        <w:t xml:space="preserve">  </w:t>
      </w:r>
    </w:p>
    <w:bookmarkEnd w:id="18"/>
    <w:bookmarkEnd w:id="19"/>
    <w:p w:rsidR="008406C4" w:rsidRDefault="008406C4" w:rsidP="008406C4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Vlastnosti granulátu musí odpovídat EN 1555-1 s následujícím upřesněním:</w:t>
      </w:r>
    </w:p>
    <w:p w:rsidR="008406C4" w:rsidRDefault="008406C4" w:rsidP="00FB5921">
      <w:pPr>
        <w:pStyle w:val="NrListe"/>
        <w:numPr>
          <w:ilvl w:val="3"/>
          <w:numId w:val="19"/>
        </w:numPr>
        <w:spacing w:before="0" w:after="120" w:line="240" w:lineRule="auto"/>
        <w:ind w:left="1276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hodnota hustoty </w:t>
      </w:r>
      <w:r>
        <w:rPr>
          <w:rFonts w:cs="Arial"/>
          <w:sz w:val="20"/>
          <w:lang w:val="cs-CZ"/>
        </w:rPr>
        <w:t>ρ&gt;</w:t>
      </w:r>
      <w:r>
        <w:rPr>
          <w:sz w:val="20"/>
          <w:lang w:val="cs-CZ"/>
        </w:rPr>
        <w:t>945 kg/m</w:t>
      </w:r>
      <w:r>
        <w:rPr>
          <w:sz w:val="20"/>
          <w:vertAlign w:val="superscript"/>
          <w:lang w:val="cs-CZ"/>
        </w:rPr>
        <w:t>3</w:t>
      </w:r>
    </w:p>
    <w:p w:rsidR="008406C4" w:rsidRDefault="008406C4" w:rsidP="00FB5921">
      <w:pPr>
        <w:pStyle w:val="NrListe"/>
        <w:numPr>
          <w:ilvl w:val="3"/>
          <w:numId w:val="19"/>
        </w:numPr>
        <w:spacing w:before="0" w:after="120" w:line="240" w:lineRule="auto"/>
        <w:ind w:left="1276"/>
        <w:jc w:val="both"/>
        <w:rPr>
          <w:sz w:val="20"/>
          <w:lang w:val="cs-CZ"/>
        </w:rPr>
      </w:pPr>
      <w:r>
        <w:rPr>
          <w:sz w:val="20"/>
          <w:lang w:val="cs-CZ"/>
        </w:rPr>
        <w:t>hodnota MFR v rozmezí 0,2-</w:t>
      </w:r>
      <w:r w:rsidR="00245A40">
        <w:rPr>
          <w:sz w:val="20"/>
          <w:lang w:val="cs-CZ"/>
        </w:rPr>
        <w:t>1</w:t>
      </w:r>
      <w:r>
        <w:rPr>
          <w:sz w:val="20"/>
          <w:lang w:val="cs-CZ"/>
        </w:rPr>
        <w:t>,4 g/10´ za podmínek 190</w:t>
      </w:r>
      <w:r w:rsidR="0063024D">
        <w:rPr>
          <w:sz w:val="20"/>
          <w:vertAlign w:val="superscript"/>
          <w:lang w:val="cs-CZ"/>
        </w:rPr>
        <w:t>°</w:t>
      </w:r>
      <w:r>
        <w:rPr>
          <w:sz w:val="20"/>
          <w:lang w:val="cs-CZ"/>
        </w:rPr>
        <w:t>C, 5 kg</w:t>
      </w:r>
    </w:p>
    <w:p w:rsidR="00E02EA4" w:rsidRPr="00FD03F5" w:rsidRDefault="00E02EA4" w:rsidP="009325F1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 xml:space="preserve">Pro výrobu trubek je používán pouze granulát uvedený v aktuálním seznamu asociace </w:t>
      </w:r>
      <w:proofErr w:type="spellStart"/>
      <w:r w:rsidRPr="00FD03F5">
        <w:rPr>
          <w:sz w:val="20"/>
          <w:lang w:val="cs-CZ"/>
        </w:rPr>
        <w:t>PE100</w:t>
      </w:r>
      <w:proofErr w:type="spellEnd"/>
      <w:r w:rsidRPr="00FD03F5">
        <w:rPr>
          <w:sz w:val="20"/>
          <w:lang w:val="cs-CZ"/>
        </w:rPr>
        <w:t>+</w:t>
      </w:r>
      <w:r w:rsidR="00DE6BF4">
        <w:rPr>
          <w:sz w:val="20"/>
          <w:lang w:val="cs-CZ"/>
        </w:rPr>
        <w:t>.</w:t>
      </w:r>
    </w:p>
    <w:p w:rsidR="00E02EA4" w:rsidRPr="00FD03F5" w:rsidRDefault="00E02EA4" w:rsidP="003435B7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bookmarkStart w:id="20" w:name="_Toc183830942"/>
      <w:r w:rsidRPr="00FD03F5">
        <w:rPr>
          <w:sz w:val="20"/>
          <w:lang w:val="cs-CZ"/>
        </w:rPr>
        <w:t xml:space="preserve">Granulát je stabilizován proti UV záření na </w:t>
      </w:r>
      <w:r w:rsidR="000D18E8">
        <w:rPr>
          <w:sz w:val="20"/>
          <w:lang w:val="cs-CZ"/>
        </w:rPr>
        <w:t>3,5</w:t>
      </w:r>
      <w:r w:rsidRPr="00FD03F5">
        <w:rPr>
          <w:sz w:val="20"/>
          <w:lang w:val="cs-CZ"/>
        </w:rPr>
        <w:t xml:space="preserve"> </w:t>
      </w:r>
      <w:proofErr w:type="spellStart"/>
      <w:r w:rsidRPr="00FD03F5">
        <w:rPr>
          <w:sz w:val="20"/>
          <w:lang w:val="cs-CZ"/>
        </w:rPr>
        <w:t>GJ</w:t>
      </w:r>
      <w:proofErr w:type="spellEnd"/>
      <w:r w:rsidRPr="00FD03F5">
        <w:rPr>
          <w:sz w:val="20"/>
          <w:lang w:val="cs-CZ"/>
        </w:rPr>
        <w:t>/</w:t>
      </w:r>
      <w:proofErr w:type="spellStart"/>
      <w:r w:rsidRPr="00FD03F5">
        <w:rPr>
          <w:sz w:val="20"/>
          <w:lang w:val="cs-CZ"/>
        </w:rPr>
        <w:t>m</w:t>
      </w:r>
      <w:r w:rsidRPr="000D18E8">
        <w:rPr>
          <w:sz w:val="20"/>
          <w:vertAlign w:val="superscript"/>
          <w:lang w:val="cs-CZ"/>
        </w:rPr>
        <w:t>2</w:t>
      </w:r>
      <w:proofErr w:type="spellEnd"/>
      <w:r w:rsidR="000D18E8">
        <w:rPr>
          <w:sz w:val="20"/>
          <w:lang w:val="cs-CZ"/>
        </w:rPr>
        <w:t>/rok</w:t>
      </w:r>
      <w:r w:rsidRPr="00FD03F5">
        <w:rPr>
          <w:sz w:val="20"/>
          <w:lang w:val="cs-CZ"/>
        </w:rPr>
        <w:t>.</w:t>
      </w:r>
      <w:bookmarkEnd w:id="20"/>
    </w:p>
    <w:p w:rsidR="00DB40CF" w:rsidRPr="00FD03F5" w:rsidRDefault="00DB40CF" w:rsidP="003435B7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Granulát nesmí obsahovat látky ohrožující zdraví a životní prostředí (např. kadmium).</w:t>
      </w:r>
    </w:p>
    <w:p w:rsidR="00E02EA4" w:rsidRDefault="00E02EA4" w:rsidP="00DB40CF">
      <w:pPr>
        <w:pStyle w:val="Aufzhlungabc"/>
        <w:numPr>
          <w:ilvl w:val="0"/>
          <w:numId w:val="8"/>
        </w:numPr>
        <w:spacing w:before="0" w:after="120" w:line="240" w:lineRule="auto"/>
        <w:rPr>
          <w:color w:val="auto"/>
          <w:sz w:val="20"/>
          <w:lang w:val="cs-CZ"/>
        </w:rPr>
      </w:pPr>
      <w:r w:rsidRPr="00FD03F5">
        <w:rPr>
          <w:color w:val="auto"/>
          <w:sz w:val="20"/>
          <w:lang w:val="cs-CZ"/>
        </w:rPr>
        <w:t xml:space="preserve">Pro výrobu trubek se používá výhradně nerecyklovaný </w:t>
      </w:r>
      <w:r w:rsidR="00F7380C">
        <w:rPr>
          <w:color w:val="auto"/>
          <w:sz w:val="20"/>
          <w:lang w:val="cs-CZ"/>
        </w:rPr>
        <w:t xml:space="preserve">(panenský) </w:t>
      </w:r>
      <w:r w:rsidRPr="00FD03F5">
        <w:rPr>
          <w:color w:val="auto"/>
          <w:sz w:val="20"/>
          <w:lang w:val="cs-CZ"/>
        </w:rPr>
        <w:t>materiál</w:t>
      </w:r>
    </w:p>
    <w:p w:rsidR="00DE6BF4" w:rsidRDefault="00DE6BF4" w:rsidP="00DE6BF4">
      <w:pPr>
        <w:pStyle w:val="Text"/>
        <w:numPr>
          <w:ilvl w:val="0"/>
          <w:numId w:val="8"/>
        </w:numPr>
        <w:rPr>
          <w:lang w:val="cs-CZ"/>
        </w:rPr>
      </w:pPr>
      <w:r>
        <w:rPr>
          <w:lang w:val="cs-CZ"/>
        </w:rPr>
        <w:t xml:space="preserve">disperze sazí bude </w:t>
      </w:r>
      <w:r w:rsidR="00BC1D10">
        <w:rPr>
          <w:lang w:val="cs-CZ"/>
        </w:rPr>
        <w:t>o</w:t>
      </w:r>
      <w:r>
        <w:rPr>
          <w:lang w:val="cs-CZ"/>
        </w:rPr>
        <w:t>věřena zkouškou – 1x na typu granulátu, pak 1x ročně</w:t>
      </w:r>
    </w:p>
    <w:p w:rsidR="00E02EA4" w:rsidRPr="00FD03F5" w:rsidRDefault="00E02EA4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21" w:name="_Toc339538399"/>
      <w:r w:rsidRPr="00FD03F5">
        <w:rPr>
          <w:sz w:val="22"/>
          <w:szCs w:val="22"/>
        </w:rPr>
        <w:t>Výrobní zařízení</w:t>
      </w:r>
      <w:bookmarkEnd w:id="21"/>
    </w:p>
    <w:p w:rsidR="00E02EA4" w:rsidRPr="00FD03F5" w:rsidRDefault="00E02EA4" w:rsidP="009325F1">
      <w:pPr>
        <w:pStyle w:val="NrListe"/>
        <w:numPr>
          <w:ilvl w:val="0"/>
          <w:numId w:val="9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 xml:space="preserve">Extrudéry pro výrobu trubek jsou zásobovány </w:t>
      </w:r>
      <w:r w:rsidR="00F7380C">
        <w:rPr>
          <w:sz w:val="20"/>
          <w:lang w:val="cs-CZ"/>
        </w:rPr>
        <w:t xml:space="preserve">výhradně </w:t>
      </w:r>
      <w:r w:rsidRPr="00FD03F5">
        <w:rPr>
          <w:sz w:val="20"/>
          <w:lang w:val="cs-CZ"/>
        </w:rPr>
        <w:t>granulátem uloženým v</w:t>
      </w:r>
      <w:r w:rsidR="004671B3">
        <w:rPr>
          <w:sz w:val="20"/>
          <w:lang w:val="cs-CZ"/>
        </w:rPr>
        <w:t> </w:t>
      </w:r>
      <w:r w:rsidRPr="00FD03F5">
        <w:rPr>
          <w:sz w:val="20"/>
          <w:lang w:val="cs-CZ"/>
        </w:rPr>
        <w:t>silech</w:t>
      </w:r>
      <w:r w:rsidR="004671B3">
        <w:rPr>
          <w:sz w:val="20"/>
          <w:lang w:val="cs-CZ"/>
        </w:rPr>
        <w:t>.</w:t>
      </w:r>
      <w:r w:rsidRPr="00FD03F5">
        <w:rPr>
          <w:sz w:val="20"/>
          <w:lang w:val="cs-CZ"/>
        </w:rPr>
        <w:t xml:space="preserve">  Uvedená podmínka se nevztahuje na granulát pro extruzi podélných pruhů.</w:t>
      </w:r>
    </w:p>
    <w:p w:rsidR="00E02EA4" w:rsidRPr="00FD03F5" w:rsidRDefault="00E02EA4" w:rsidP="009325F1">
      <w:pPr>
        <w:pStyle w:val="NrListe"/>
        <w:numPr>
          <w:ilvl w:val="0"/>
          <w:numId w:val="10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Doprava granulátu od sila k extrudéru je zabezpečována pomocí uzavřených dopravních systémů, přes sušící zařízení. Transport různě zbarvených granulátů musí probíhat v oddělených dopravních systémech.</w:t>
      </w:r>
    </w:p>
    <w:p w:rsidR="005D5344" w:rsidRPr="00FD03F5" w:rsidRDefault="005D5344" w:rsidP="00DB40CF">
      <w:pPr>
        <w:pStyle w:val="Nadpis2"/>
        <w:tabs>
          <w:tab w:val="clear" w:pos="1080"/>
          <w:tab w:val="num" w:pos="720"/>
        </w:tabs>
        <w:ind w:left="0"/>
      </w:pPr>
      <w:bookmarkStart w:id="22" w:name="_Toc339538400"/>
      <w:r w:rsidRPr="00FD03F5">
        <w:t>T</w:t>
      </w:r>
      <w:r w:rsidR="00FD2EFC" w:rsidRPr="00FD03F5">
        <w:t>olerance</w:t>
      </w:r>
      <w:r w:rsidR="00C54300">
        <w:t xml:space="preserve"> výrobku</w:t>
      </w:r>
      <w:bookmarkEnd w:id="22"/>
      <w:r w:rsidR="00FD2EFC" w:rsidRPr="00FD03F5">
        <w:t xml:space="preserve"> </w:t>
      </w:r>
    </w:p>
    <w:p w:rsidR="000D18E8" w:rsidRPr="0064404E" w:rsidRDefault="0048554F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64404E">
        <w:rPr>
          <w:sz w:val="20"/>
          <w:lang w:val="cs-CZ"/>
        </w:rPr>
        <w:t>Dle ČSN EN 1555-2</w:t>
      </w:r>
      <w:r w:rsidR="000D18E8" w:rsidRPr="0064404E">
        <w:rPr>
          <w:sz w:val="20"/>
          <w:lang w:val="cs-CZ"/>
        </w:rPr>
        <w:t xml:space="preserve"> v platném znění </w:t>
      </w:r>
    </w:p>
    <w:p w:rsidR="005D5344" w:rsidRPr="00FD03F5" w:rsidRDefault="000D18E8" w:rsidP="000D18E8">
      <w:pPr>
        <w:pStyle w:val="Nadpis2"/>
        <w:tabs>
          <w:tab w:val="clear" w:pos="1080"/>
          <w:tab w:val="num" w:pos="720"/>
        </w:tabs>
        <w:ind w:left="0"/>
      </w:pPr>
      <w:r>
        <w:br w:type="page"/>
      </w:r>
      <w:bookmarkStart w:id="23" w:name="_Toc339538401"/>
      <w:r w:rsidR="00FD2EFC" w:rsidRPr="00FD03F5">
        <w:t>Zkoušk</w:t>
      </w:r>
      <w:r w:rsidR="00C54300">
        <w:t>y, měření</w:t>
      </w:r>
      <w:bookmarkEnd w:id="23"/>
      <w:r w:rsidR="00FD2EFC" w:rsidRPr="00FD03F5">
        <w:t xml:space="preserve"> </w:t>
      </w:r>
    </w:p>
    <w:p w:rsidR="008406C4" w:rsidRDefault="008406C4" w:rsidP="008406C4">
      <w:pPr>
        <w:pStyle w:val="NrListe"/>
        <w:numPr>
          <w:ilvl w:val="0"/>
          <w:numId w:val="8"/>
        </w:numPr>
        <w:spacing w:before="0" w:after="120" w:line="240" w:lineRule="auto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V rámci vstupní kontroly granulátu výrobcem trubek je nutné, na každé šarži doložit zkoušky a tyto archivovat: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i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hmotnostní index toku taveniny (MFR)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>– ověří v</w:t>
      </w:r>
      <w:r w:rsidR="00A5347A">
        <w:rPr>
          <w:rFonts w:ascii="Arial" w:hAnsi="Arial" w:cs="Mangal"/>
          <w:i/>
          <w:snapToGrid w:val="0"/>
          <w:sz w:val="20"/>
          <w:szCs w:val="22"/>
          <w:lang w:bidi="ne-NP"/>
        </w:rPr>
        <w:t xml:space="preserve"> i v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>rámci vstupní kontroly výrobce trubky</w:t>
      </w:r>
    </w:p>
    <w:p w:rsidR="00A5347A" w:rsidRPr="00A5347A" w:rsidRDefault="00A5347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hustota </w:t>
      </w:r>
      <w:r w:rsidR="00DE2DFD">
        <w:rPr>
          <w:rFonts w:ascii="Arial" w:hAnsi="Arial" w:cs="Mangal"/>
          <w:i/>
          <w:snapToGrid w:val="0"/>
          <w:sz w:val="20"/>
          <w:szCs w:val="22"/>
          <w:lang w:bidi="ne-NP"/>
        </w:rPr>
        <w:t>– ověří v i v rámci vstupní kontroly výrobce trubky</w:t>
      </w:r>
    </w:p>
    <w:p w:rsidR="004F6653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termooxidační stabilita (oxidační indukční doba – tepelná stálost) </w:t>
      </w:r>
    </w:p>
    <w:p w:rsidR="008406C4" w:rsidRPr="004F6653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4F6653">
        <w:rPr>
          <w:rFonts w:ascii="Arial" w:hAnsi="Arial" w:cs="Mangal"/>
          <w:snapToGrid w:val="0"/>
          <w:sz w:val="20"/>
          <w:szCs w:val="22"/>
          <w:lang w:bidi="ne-NP"/>
        </w:rPr>
        <w:t>obsah těkavých látek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vody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sazí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disperze sazí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disperze pigmentu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kondenzátu z plynu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k povětrnostním vlivům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rychlému šíření trhliny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pomalému šíření trhliny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pevnost v tahu spoje svařeného na tupo (svařitelnost)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třídění – klasifikace MRS</w:t>
      </w:r>
    </w:p>
    <w:p w:rsidR="008406C4" w:rsidRDefault="008406C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granulát je stabilizovaný proti UV záření na </w:t>
      </w:r>
      <w:r w:rsidR="00A65844" w:rsidRPr="00A65844">
        <w:rPr>
          <w:rFonts w:ascii="Arial" w:hAnsi="Arial" w:cs="Mangal"/>
          <w:snapToGrid w:val="0"/>
          <w:sz w:val="20"/>
          <w:szCs w:val="22"/>
          <w:lang w:bidi="ne-NP"/>
        </w:rPr>
        <w:t xml:space="preserve">3,5 </w:t>
      </w:r>
      <w:proofErr w:type="spellStart"/>
      <w:r w:rsidR="00A65844" w:rsidRPr="00A65844">
        <w:rPr>
          <w:rFonts w:ascii="Arial" w:hAnsi="Arial" w:cs="Mangal"/>
          <w:snapToGrid w:val="0"/>
          <w:sz w:val="20"/>
          <w:szCs w:val="22"/>
          <w:lang w:bidi="ne-NP"/>
        </w:rPr>
        <w:t>GJ</w:t>
      </w:r>
      <w:proofErr w:type="spellEnd"/>
      <w:r w:rsidR="00A65844" w:rsidRPr="00A65844">
        <w:rPr>
          <w:rFonts w:ascii="Arial" w:hAnsi="Arial" w:cs="Mangal"/>
          <w:snapToGrid w:val="0"/>
          <w:sz w:val="20"/>
          <w:szCs w:val="22"/>
          <w:lang w:bidi="ne-NP"/>
        </w:rPr>
        <w:t>/</w:t>
      </w:r>
      <w:proofErr w:type="spellStart"/>
      <w:r w:rsidR="00A65844" w:rsidRPr="00A65844">
        <w:rPr>
          <w:rFonts w:ascii="Arial" w:hAnsi="Arial" w:cs="Mangal"/>
          <w:snapToGrid w:val="0"/>
          <w:sz w:val="20"/>
          <w:szCs w:val="22"/>
          <w:lang w:bidi="ne-NP"/>
        </w:rPr>
        <w:t>m</w:t>
      </w:r>
      <w:r w:rsidR="00A65844" w:rsidRPr="00A65844">
        <w:rPr>
          <w:rFonts w:ascii="Arial" w:hAnsi="Arial" w:cs="Mangal"/>
          <w:snapToGrid w:val="0"/>
          <w:sz w:val="20"/>
          <w:szCs w:val="22"/>
          <w:vertAlign w:val="superscript"/>
          <w:lang w:bidi="ne-NP"/>
        </w:rPr>
        <w:t>2</w:t>
      </w:r>
      <w:proofErr w:type="spellEnd"/>
      <w:r w:rsidR="00A65844" w:rsidRPr="00A65844">
        <w:rPr>
          <w:rFonts w:ascii="Arial" w:hAnsi="Arial" w:cs="Mangal"/>
          <w:snapToGrid w:val="0"/>
          <w:sz w:val="20"/>
          <w:szCs w:val="22"/>
          <w:lang w:bidi="ne-NP"/>
        </w:rPr>
        <w:t>/rok.</w:t>
      </w:r>
    </w:p>
    <w:p w:rsidR="008406C4" w:rsidRPr="008406C4" w:rsidRDefault="008406C4" w:rsidP="008406C4">
      <w:pPr>
        <w:pStyle w:val="NrListe"/>
        <w:numPr>
          <w:ilvl w:val="0"/>
          <w:numId w:val="0"/>
        </w:numPr>
        <w:spacing w:before="0" w:after="120" w:line="240" w:lineRule="auto"/>
        <w:ind w:left="60"/>
        <w:jc w:val="both"/>
        <w:rPr>
          <w:sz w:val="16"/>
          <w:szCs w:val="16"/>
          <w:lang w:val="cs-CZ"/>
        </w:rPr>
      </w:pPr>
    </w:p>
    <w:p w:rsidR="00E02EA4" w:rsidRDefault="00E02EA4" w:rsidP="005A2B20">
      <w:pPr>
        <w:pStyle w:val="NrListe"/>
        <w:numPr>
          <w:ilvl w:val="0"/>
          <w:numId w:val="8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V rámci v</w:t>
      </w:r>
      <w:r w:rsidR="000A7828" w:rsidRPr="00FD03F5">
        <w:rPr>
          <w:sz w:val="20"/>
          <w:lang w:val="cs-CZ"/>
        </w:rPr>
        <w:t>ýs</w:t>
      </w:r>
      <w:r w:rsidRPr="00FD03F5">
        <w:rPr>
          <w:sz w:val="20"/>
          <w:lang w:val="cs-CZ"/>
        </w:rPr>
        <w:t>tupní kontroly</w:t>
      </w:r>
      <w:r w:rsidR="000A7828" w:rsidRPr="00FD03F5">
        <w:rPr>
          <w:sz w:val="20"/>
          <w:lang w:val="cs-CZ"/>
        </w:rPr>
        <w:t xml:space="preserve"> </w:t>
      </w:r>
      <w:r w:rsidRPr="00FD03F5">
        <w:rPr>
          <w:sz w:val="20"/>
          <w:lang w:val="cs-CZ"/>
        </w:rPr>
        <w:t xml:space="preserve">je nutné, na každé </w:t>
      </w:r>
      <w:r w:rsidR="00176180" w:rsidRPr="00FD03F5">
        <w:rPr>
          <w:sz w:val="20"/>
          <w:lang w:val="cs-CZ"/>
        </w:rPr>
        <w:t xml:space="preserve">vyrobené </w:t>
      </w:r>
      <w:r w:rsidRPr="00FD03F5">
        <w:rPr>
          <w:sz w:val="20"/>
          <w:lang w:val="cs-CZ"/>
        </w:rPr>
        <w:t xml:space="preserve">šarži </w:t>
      </w:r>
      <w:r w:rsidR="000A7828" w:rsidRPr="00FD03F5">
        <w:rPr>
          <w:sz w:val="20"/>
          <w:lang w:val="cs-CZ"/>
        </w:rPr>
        <w:t xml:space="preserve">trubky </w:t>
      </w:r>
      <w:r w:rsidRPr="00FD03F5">
        <w:rPr>
          <w:sz w:val="20"/>
          <w:lang w:val="cs-CZ"/>
        </w:rPr>
        <w:t>provést zkoušky</w:t>
      </w:r>
      <w:r w:rsidR="005D3759">
        <w:rPr>
          <w:sz w:val="20"/>
          <w:lang w:val="cs-CZ"/>
        </w:rPr>
        <w:t xml:space="preserve"> níže uvedených </w:t>
      </w:r>
      <w:proofErr w:type="gramStart"/>
      <w:r w:rsidR="005D3759">
        <w:rPr>
          <w:sz w:val="20"/>
          <w:lang w:val="cs-CZ"/>
        </w:rPr>
        <w:t xml:space="preserve">charakteristik </w:t>
      </w:r>
      <w:r w:rsidR="00733559">
        <w:rPr>
          <w:sz w:val="20"/>
          <w:lang w:val="cs-CZ"/>
        </w:rPr>
        <w:t xml:space="preserve"> </w:t>
      </w:r>
      <w:r w:rsidRPr="00FD03F5">
        <w:rPr>
          <w:sz w:val="20"/>
          <w:lang w:val="cs-CZ"/>
        </w:rPr>
        <w:t xml:space="preserve">a </w:t>
      </w:r>
      <w:r w:rsidR="00F831ED">
        <w:rPr>
          <w:sz w:val="20"/>
          <w:lang w:val="cs-CZ"/>
        </w:rPr>
        <w:t>tyto</w:t>
      </w:r>
      <w:proofErr w:type="gramEnd"/>
      <w:r w:rsidR="00F831ED">
        <w:rPr>
          <w:sz w:val="20"/>
          <w:lang w:val="cs-CZ"/>
        </w:rPr>
        <w:t xml:space="preserve"> </w:t>
      </w:r>
      <w:r w:rsidRPr="00FD03F5">
        <w:rPr>
          <w:sz w:val="20"/>
          <w:lang w:val="cs-CZ"/>
        </w:rPr>
        <w:t>archivovat</w:t>
      </w:r>
      <w:r w:rsidR="00F831ED">
        <w:rPr>
          <w:sz w:val="20"/>
          <w:lang w:val="cs-CZ"/>
        </w:rPr>
        <w:t>:</w:t>
      </w:r>
    </w:p>
    <w:p w:rsidR="00F831ED" w:rsidRP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F831ED">
        <w:rPr>
          <w:rFonts w:ascii="Arial" w:hAnsi="Arial" w:cs="Mangal"/>
          <w:snapToGrid w:val="0"/>
          <w:sz w:val="20"/>
          <w:szCs w:val="22"/>
          <w:lang w:bidi="ne-NP"/>
        </w:rPr>
        <w:t>vzhled,</w:t>
      </w:r>
    </w:p>
    <w:p w:rsid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F831ED">
        <w:rPr>
          <w:rFonts w:ascii="Arial" w:hAnsi="Arial" w:cs="Mangal"/>
          <w:snapToGrid w:val="0"/>
          <w:sz w:val="20"/>
          <w:szCs w:val="22"/>
          <w:lang w:bidi="ne-NP"/>
        </w:rPr>
        <w:t>barva,</w:t>
      </w:r>
    </w:p>
    <w:p w:rsidR="00F831ED" w:rsidRP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jakost povrchu</w:t>
      </w:r>
    </w:p>
    <w:p w:rsid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F831ED">
        <w:rPr>
          <w:rFonts w:ascii="Arial" w:hAnsi="Arial" w:cs="Mangal"/>
          <w:snapToGrid w:val="0"/>
          <w:sz w:val="20"/>
          <w:szCs w:val="22"/>
          <w:lang w:bidi="ne-NP"/>
        </w:rPr>
        <w:t>geometrické vlastnosti,</w:t>
      </w:r>
    </w:p>
    <w:p w:rsidR="003F26A4" w:rsidRPr="00F831ED" w:rsidRDefault="003F26A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tvarová stálost </w:t>
      </w:r>
    </w:p>
    <w:p w:rsidR="00F831ED" w:rsidRP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F831ED">
        <w:rPr>
          <w:rFonts w:ascii="Arial" w:hAnsi="Arial" w:cs="Mangal"/>
          <w:snapToGrid w:val="0"/>
          <w:sz w:val="20"/>
          <w:szCs w:val="22"/>
          <w:lang w:bidi="ne-NP"/>
        </w:rPr>
        <w:t xml:space="preserve">hydrostatická pevnost (165 hod při </w:t>
      </w:r>
      <w:smartTag w:uri="urn:schemas-microsoft-com:office:smarttags" w:element="metricconverter">
        <w:smartTagPr>
          <w:attr w:name="ProductID" w:val="80 ﾰC"/>
        </w:smartTagPr>
        <w:r w:rsidRPr="00F831ED">
          <w:rPr>
            <w:rFonts w:ascii="Arial" w:hAnsi="Arial" w:cs="Mangal"/>
            <w:snapToGrid w:val="0"/>
            <w:sz w:val="20"/>
            <w:szCs w:val="22"/>
            <w:lang w:bidi="ne-NP"/>
          </w:rPr>
          <w:t>80 °C</w:t>
        </w:r>
      </w:smartTag>
      <w:r w:rsidRPr="00F831ED">
        <w:rPr>
          <w:rFonts w:ascii="Arial" w:hAnsi="Arial" w:cs="Mangal"/>
          <w:snapToGrid w:val="0"/>
          <w:sz w:val="20"/>
          <w:szCs w:val="22"/>
          <w:lang w:bidi="ne-NP"/>
        </w:rPr>
        <w:t>),</w:t>
      </w:r>
    </w:p>
    <w:p w:rsidR="00F831ED" w:rsidRP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F831ED">
        <w:rPr>
          <w:rFonts w:ascii="Arial" w:hAnsi="Arial" w:cs="Mangal"/>
          <w:snapToGrid w:val="0"/>
          <w:sz w:val="20"/>
          <w:szCs w:val="22"/>
          <w:lang w:bidi="ne-NP"/>
        </w:rPr>
        <w:t>poměrné prodloužení při přetržení (tažnost),</w:t>
      </w:r>
    </w:p>
    <w:p w:rsidR="00F831ED" w:rsidRP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F831ED">
        <w:rPr>
          <w:rFonts w:ascii="Arial" w:hAnsi="Arial" w:cs="Mangal"/>
          <w:snapToGrid w:val="0"/>
          <w:sz w:val="20"/>
          <w:szCs w:val="22"/>
          <w:lang w:bidi="ne-NP"/>
        </w:rPr>
        <w:t>termooxidační stabilita (oxidační indukční doba – tepelná stálost),</w:t>
      </w:r>
    </w:p>
    <w:p w:rsidR="00F831ED" w:rsidRPr="00F831ED" w:rsidRDefault="00F831ED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F831ED">
        <w:rPr>
          <w:rFonts w:ascii="Arial" w:hAnsi="Arial" w:cs="Mangal"/>
          <w:snapToGrid w:val="0"/>
          <w:sz w:val="20"/>
          <w:szCs w:val="22"/>
          <w:lang w:bidi="ne-NP"/>
        </w:rPr>
        <w:t>značení.</w:t>
      </w:r>
    </w:p>
    <w:p w:rsidR="005A2B20" w:rsidRPr="00FD03F5" w:rsidRDefault="005A2B20" w:rsidP="00D319BE">
      <w:pPr>
        <w:pStyle w:val="NrListe"/>
        <w:numPr>
          <w:ilvl w:val="0"/>
          <w:numId w:val="0"/>
        </w:numPr>
        <w:spacing w:before="0" w:line="240" w:lineRule="auto"/>
        <w:jc w:val="both"/>
        <w:rPr>
          <w:sz w:val="20"/>
          <w:lang w:val="cs-CZ"/>
        </w:rPr>
      </w:pPr>
    </w:p>
    <w:p w:rsidR="006418E0" w:rsidRDefault="00E02EA4" w:rsidP="005A2B20">
      <w:pPr>
        <w:pStyle w:val="NrListe"/>
        <w:numPr>
          <w:ilvl w:val="0"/>
          <w:numId w:val="8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Ve výrobním procesu je používáno</w:t>
      </w:r>
      <w:r w:rsidR="006418E0">
        <w:rPr>
          <w:sz w:val="20"/>
          <w:lang w:val="cs-CZ"/>
        </w:rPr>
        <w:t>:</w:t>
      </w:r>
    </w:p>
    <w:p w:rsidR="00E02EA4" w:rsidRPr="00FD03F5" w:rsidRDefault="006418E0" w:rsidP="006418E0">
      <w:pPr>
        <w:pStyle w:val="NrListe"/>
        <w:numPr>
          <w:ilvl w:val="0"/>
          <w:numId w:val="0"/>
        </w:numPr>
        <w:spacing w:before="0" w:after="120" w:line="240" w:lineRule="auto"/>
        <w:ind w:left="780"/>
        <w:jc w:val="both"/>
        <w:rPr>
          <w:sz w:val="20"/>
          <w:lang w:val="cs-CZ"/>
        </w:rPr>
      </w:pPr>
      <w:proofErr w:type="gramStart"/>
      <w:r>
        <w:rPr>
          <w:sz w:val="20"/>
          <w:lang w:val="cs-CZ"/>
        </w:rPr>
        <w:t>A</w:t>
      </w:r>
      <w:r w:rsidR="00E02EA4" w:rsidRPr="00FD03F5">
        <w:rPr>
          <w:sz w:val="20"/>
          <w:lang w:val="cs-CZ"/>
        </w:rPr>
        <w:t xml:space="preserve">  kontinuální</w:t>
      </w:r>
      <w:proofErr w:type="gramEnd"/>
      <w:r w:rsidR="00E02EA4" w:rsidRPr="00FD03F5">
        <w:rPr>
          <w:sz w:val="20"/>
          <w:lang w:val="cs-CZ"/>
        </w:rPr>
        <w:t xml:space="preserve"> měření:</w:t>
      </w:r>
    </w:p>
    <w:p w:rsidR="00E02EA4" w:rsidRPr="00A5347A" w:rsidRDefault="00E02EA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tloušťky stěny po celém jejím obvodu </w:t>
      </w:r>
    </w:p>
    <w:p w:rsidR="00E3054B" w:rsidRPr="00A5347A" w:rsidRDefault="00E3054B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A5347A">
        <w:rPr>
          <w:rFonts w:ascii="Arial" w:hAnsi="Arial" w:cs="Mangal"/>
          <w:snapToGrid w:val="0"/>
          <w:sz w:val="20"/>
          <w:szCs w:val="22"/>
          <w:lang w:bidi="ne-NP"/>
        </w:rPr>
        <w:t>vnějšího průměru trubky</w:t>
      </w:r>
    </w:p>
    <w:p w:rsidR="00E3054B" w:rsidRDefault="00E3054B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 w:rsidRPr="00A5347A">
        <w:rPr>
          <w:rFonts w:ascii="Arial" w:hAnsi="Arial" w:cs="Mangal"/>
          <w:snapToGrid w:val="0"/>
          <w:sz w:val="20"/>
          <w:szCs w:val="22"/>
          <w:lang w:bidi="ne-NP"/>
        </w:rPr>
        <w:t>ovality</w:t>
      </w:r>
      <w:proofErr w:type="spellEnd"/>
      <w:r w:rsidR="00435EEF"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 trubky</w:t>
      </w:r>
    </w:p>
    <w:p w:rsidR="006418E0" w:rsidRPr="00A5347A" w:rsidRDefault="006418E0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kontrola homogenity stěny (s výjimkou černých trubek)</w:t>
      </w:r>
    </w:p>
    <w:p w:rsidR="006418E0" w:rsidRPr="00FD03F5" w:rsidRDefault="006418E0" w:rsidP="006418E0">
      <w:pPr>
        <w:pStyle w:val="NrListe"/>
        <w:numPr>
          <w:ilvl w:val="0"/>
          <w:numId w:val="0"/>
        </w:numPr>
        <w:spacing w:before="0" w:after="120" w:line="240" w:lineRule="auto"/>
        <w:jc w:val="both"/>
        <w:rPr>
          <w:sz w:val="16"/>
          <w:szCs w:val="16"/>
          <w:lang w:val="cs-CZ"/>
        </w:rPr>
      </w:pPr>
    </w:p>
    <w:p w:rsidR="00B94C2A" w:rsidRDefault="006418E0" w:rsidP="006418E0">
      <w:pPr>
        <w:pStyle w:val="NrListe"/>
        <w:numPr>
          <w:ilvl w:val="0"/>
          <w:numId w:val="0"/>
        </w:numPr>
        <w:spacing w:before="0" w:after="120" w:line="240" w:lineRule="auto"/>
        <w:ind w:left="360" w:firstLine="349"/>
        <w:jc w:val="both"/>
        <w:rPr>
          <w:sz w:val="20"/>
          <w:lang w:val="cs-CZ"/>
        </w:rPr>
      </w:pPr>
      <w:proofErr w:type="gramStart"/>
      <w:r>
        <w:rPr>
          <w:sz w:val="20"/>
          <w:lang w:val="cs-CZ"/>
        </w:rPr>
        <w:t>B   ruční</w:t>
      </w:r>
      <w:proofErr w:type="gramEnd"/>
      <w:r>
        <w:rPr>
          <w:sz w:val="20"/>
          <w:lang w:val="cs-CZ"/>
        </w:rPr>
        <w:t xml:space="preserve"> měření:</w:t>
      </w:r>
    </w:p>
    <w:p w:rsidR="00B94C2A" w:rsidRPr="0064404E" w:rsidRDefault="00B94C2A" w:rsidP="00B94C2A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vnější</w:t>
      </w:r>
      <w:r w:rsidR="006418E0">
        <w:rPr>
          <w:rFonts w:ascii="Arial" w:hAnsi="Arial" w:cs="Mangal"/>
          <w:snapToGrid w:val="0"/>
          <w:sz w:val="20"/>
          <w:szCs w:val="22"/>
          <w:lang w:bidi="ne-NP"/>
        </w:rPr>
        <w:t>ho</w:t>
      </w: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průměr</w:t>
      </w:r>
      <w:r w:rsidR="006418E0">
        <w:rPr>
          <w:rFonts w:ascii="Arial" w:hAnsi="Arial" w:cs="Mangal"/>
          <w:snapToGrid w:val="0"/>
          <w:sz w:val="20"/>
          <w:szCs w:val="22"/>
          <w:lang w:bidi="ne-NP"/>
        </w:rPr>
        <w:t>u</w:t>
      </w: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 </w:t>
      </w:r>
    </w:p>
    <w:p w:rsidR="00B94C2A" w:rsidRPr="0064404E" w:rsidRDefault="00B94C2A" w:rsidP="00B94C2A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tloušťk</w:t>
      </w:r>
      <w:r w:rsidR="006418E0">
        <w:rPr>
          <w:rFonts w:ascii="Arial" w:hAnsi="Arial" w:cs="Mangal"/>
          <w:snapToGrid w:val="0"/>
          <w:sz w:val="20"/>
          <w:szCs w:val="22"/>
          <w:lang w:bidi="ne-NP"/>
        </w:rPr>
        <w:t>y</w:t>
      </w: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stěny </w:t>
      </w:r>
    </w:p>
    <w:p w:rsidR="00B94C2A" w:rsidRPr="0064404E" w:rsidRDefault="00B94C2A" w:rsidP="00B94C2A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ovalit</w:t>
      </w:r>
      <w:r w:rsidR="006418E0">
        <w:rPr>
          <w:rFonts w:ascii="Arial" w:hAnsi="Arial" w:cs="Mangal"/>
          <w:snapToGrid w:val="0"/>
          <w:sz w:val="20"/>
          <w:szCs w:val="22"/>
          <w:lang w:bidi="ne-NP"/>
        </w:rPr>
        <w:t>y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trubky </w:t>
      </w:r>
    </w:p>
    <w:p w:rsidR="00FA2372" w:rsidRPr="00FD03F5" w:rsidRDefault="00B94C2A" w:rsidP="00B94C2A">
      <w:pPr>
        <w:pStyle w:val="NrListe"/>
        <w:numPr>
          <w:ilvl w:val="0"/>
          <w:numId w:val="0"/>
        </w:numPr>
        <w:spacing w:before="0" w:after="120" w:line="240" w:lineRule="auto"/>
        <w:ind w:left="540" w:firstLine="60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  </w:t>
      </w:r>
      <w:r w:rsidR="00F7380C">
        <w:rPr>
          <w:sz w:val="20"/>
          <w:lang w:val="cs-CZ"/>
        </w:rPr>
        <w:t xml:space="preserve">v periodě </w:t>
      </w:r>
      <w:r>
        <w:rPr>
          <w:sz w:val="20"/>
          <w:lang w:val="cs-CZ"/>
        </w:rPr>
        <w:t>1 x za 2 hodiny</w:t>
      </w:r>
      <w:r w:rsidR="00F7380C">
        <w:rPr>
          <w:sz w:val="20"/>
          <w:lang w:val="cs-CZ"/>
        </w:rPr>
        <w:t xml:space="preserve"> </w:t>
      </w:r>
      <w:r>
        <w:rPr>
          <w:sz w:val="20"/>
          <w:lang w:val="cs-CZ"/>
        </w:rPr>
        <w:t xml:space="preserve"> </w:t>
      </w:r>
    </w:p>
    <w:p w:rsidR="000C70BF" w:rsidRDefault="00924D94" w:rsidP="00FB5921">
      <w:pPr>
        <w:pStyle w:val="NrListe"/>
        <w:numPr>
          <w:ilvl w:val="0"/>
          <w:numId w:val="17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Výrobce je povinen na vyžádání doložit výsledek zkoušky</w:t>
      </w:r>
      <w:r w:rsidR="000C70BF">
        <w:rPr>
          <w:sz w:val="20"/>
          <w:lang w:val="cs-CZ"/>
        </w:rPr>
        <w:t>:</w:t>
      </w:r>
    </w:p>
    <w:p w:rsidR="000C70BF" w:rsidRPr="00A5347A" w:rsidRDefault="00924D9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pevnosti v tahu svaru na </w:t>
      </w:r>
      <w:proofErr w:type="spellStart"/>
      <w:r w:rsidRPr="00A5347A">
        <w:rPr>
          <w:rFonts w:ascii="Arial" w:hAnsi="Arial" w:cs="Mangal"/>
          <w:snapToGrid w:val="0"/>
          <w:sz w:val="20"/>
          <w:szCs w:val="22"/>
          <w:lang w:bidi="ne-NP"/>
        </w:rPr>
        <w:t>tupo</w:t>
      </w:r>
      <w:proofErr w:type="spellEnd"/>
      <w:r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 </w:t>
      </w:r>
      <w:proofErr w:type="spellStart"/>
      <w:r w:rsidR="000036F4" w:rsidRPr="00A5347A">
        <w:rPr>
          <w:rFonts w:ascii="Arial" w:hAnsi="Arial" w:cs="Mangal"/>
          <w:snapToGrid w:val="0"/>
          <w:sz w:val="20"/>
          <w:szCs w:val="22"/>
          <w:lang w:bidi="ne-NP"/>
        </w:rPr>
        <w:t>EN</w:t>
      </w:r>
      <w:proofErr w:type="spellEnd"/>
      <w:r w:rsidR="000036F4"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 ISO 6259</w:t>
      </w:r>
      <w:r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 </w:t>
      </w:r>
    </w:p>
    <w:p w:rsidR="000036F4" w:rsidRPr="00A5347A" w:rsidRDefault="000036F4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hydrostatické pevnosti po stačení </w:t>
      </w:r>
      <w:r w:rsidR="00A5347A" w:rsidRPr="00A5347A">
        <w:rPr>
          <w:rFonts w:ascii="Arial" w:hAnsi="Arial" w:cs="Mangal"/>
          <w:snapToGrid w:val="0"/>
          <w:sz w:val="20"/>
          <w:szCs w:val="22"/>
          <w:lang w:bidi="ne-NP"/>
        </w:rPr>
        <w:t xml:space="preserve">trubky </w:t>
      </w:r>
      <w:r w:rsidR="00A5347A" w:rsidRPr="00F831ED">
        <w:rPr>
          <w:rFonts w:ascii="Arial" w:hAnsi="Arial" w:cs="Mangal"/>
          <w:snapToGrid w:val="0"/>
          <w:sz w:val="20"/>
          <w:szCs w:val="22"/>
          <w:lang w:bidi="ne-NP"/>
        </w:rPr>
        <w:t>(165 hod</w:t>
      </w:r>
      <w:r w:rsidR="00A5347A" w:rsidRPr="00A5347A">
        <w:rPr>
          <w:rFonts w:ascii="Arial" w:hAnsi="Arial" w:cs="Mangal"/>
          <w:snapToGrid w:val="0"/>
          <w:sz w:val="20"/>
          <w:szCs w:val="22"/>
          <w:lang w:bidi="ne-NP"/>
        </w:rPr>
        <w:t>.</w:t>
      </w:r>
      <w:r w:rsidR="00A5347A" w:rsidRPr="00F831ED">
        <w:rPr>
          <w:rFonts w:ascii="Arial" w:hAnsi="Arial" w:cs="Mangal"/>
          <w:snapToGrid w:val="0"/>
          <w:sz w:val="20"/>
          <w:szCs w:val="22"/>
          <w:lang w:bidi="ne-NP"/>
        </w:rPr>
        <w:t xml:space="preserve"> při </w:t>
      </w:r>
      <w:smartTag w:uri="urn:schemas-microsoft-com:office:smarttags" w:element="metricconverter">
        <w:smartTagPr>
          <w:attr w:name="ProductID" w:val="80 ﾰC"/>
        </w:smartTagPr>
        <w:r w:rsidR="00A5347A" w:rsidRPr="00F831ED">
          <w:rPr>
            <w:rFonts w:ascii="Arial" w:hAnsi="Arial" w:cs="Mangal"/>
            <w:snapToGrid w:val="0"/>
            <w:sz w:val="20"/>
            <w:szCs w:val="22"/>
            <w:lang w:bidi="ne-NP"/>
          </w:rPr>
          <w:t>80 °C</w:t>
        </w:r>
      </w:smartTag>
      <w:r w:rsidR="00A5347A" w:rsidRPr="00F831ED">
        <w:rPr>
          <w:rFonts w:ascii="Arial" w:hAnsi="Arial" w:cs="Mangal"/>
          <w:snapToGrid w:val="0"/>
          <w:sz w:val="20"/>
          <w:szCs w:val="22"/>
          <w:lang w:bidi="ne-NP"/>
        </w:rPr>
        <w:t>),</w:t>
      </w:r>
    </w:p>
    <w:p w:rsidR="006418E0" w:rsidRDefault="006418E0" w:rsidP="006418E0">
      <w:pPr>
        <w:pStyle w:val="NrListe"/>
        <w:numPr>
          <w:ilvl w:val="0"/>
          <w:numId w:val="0"/>
        </w:numPr>
        <w:spacing w:before="0" w:after="120" w:line="240" w:lineRule="auto"/>
        <w:ind w:left="360" w:hanging="360"/>
        <w:jc w:val="both"/>
        <w:rPr>
          <w:sz w:val="20"/>
          <w:lang w:val="cs-CZ"/>
        </w:rPr>
      </w:pPr>
    </w:p>
    <w:p w:rsidR="00924D94" w:rsidRPr="00FD03F5" w:rsidRDefault="00F7380C" w:rsidP="006418E0">
      <w:pPr>
        <w:pStyle w:val="NrListe"/>
        <w:numPr>
          <w:ilvl w:val="0"/>
          <w:numId w:val="0"/>
        </w:numPr>
        <w:spacing w:before="0" w:after="120" w:line="240" w:lineRule="auto"/>
        <w:ind w:left="709"/>
        <w:jc w:val="both"/>
        <w:rPr>
          <w:sz w:val="20"/>
          <w:lang w:val="cs-CZ"/>
        </w:rPr>
      </w:pPr>
      <w:r>
        <w:rPr>
          <w:sz w:val="20"/>
          <w:lang w:val="cs-CZ"/>
        </w:rPr>
        <w:t>Tyto z</w:t>
      </w:r>
      <w:r w:rsidR="00924D94" w:rsidRPr="00FD03F5">
        <w:rPr>
          <w:sz w:val="20"/>
          <w:lang w:val="cs-CZ"/>
        </w:rPr>
        <w:t>koušk</w:t>
      </w:r>
      <w:r w:rsidR="000C70BF">
        <w:rPr>
          <w:sz w:val="20"/>
          <w:lang w:val="cs-CZ"/>
        </w:rPr>
        <w:t>y</w:t>
      </w:r>
      <w:r w:rsidR="00924D94" w:rsidRPr="00FD03F5">
        <w:rPr>
          <w:sz w:val="20"/>
          <w:lang w:val="cs-CZ"/>
        </w:rPr>
        <w:t xml:space="preserve"> j</w:t>
      </w:r>
      <w:r w:rsidR="000036F4">
        <w:rPr>
          <w:sz w:val="20"/>
          <w:lang w:val="cs-CZ"/>
        </w:rPr>
        <w:t xml:space="preserve">sou </w:t>
      </w:r>
      <w:r w:rsidR="00924D94" w:rsidRPr="00FD03F5">
        <w:rPr>
          <w:sz w:val="20"/>
          <w:lang w:val="cs-CZ"/>
        </w:rPr>
        <w:t>prováděn</w:t>
      </w:r>
      <w:r w:rsidR="000036F4">
        <w:rPr>
          <w:sz w:val="20"/>
          <w:lang w:val="cs-CZ"/>
        </w:rPr>
        <w:t>y</w:t>
      </w:r>
      <w:r w:rsidR="00924D94" w:rsidRPr="00FD03F5">
        <w:rPr>
          <w:sz w:val="20"/>
          <w:lang w:val="cs-CZ"/>
        </w:rPr>
        <w:t xml:space="preserve"> min. </w:t>
      </w:r>
      <w:proofErr w:type="spellStart"/>
      <w:r w:rsidR="00924D94" w:rsidRPr="00FD03F5">
        <w:rPr>
          <w:sz w:val="20"/>
          <w:lang w:val="cs-CZ"/>
        </w:rPr>
        <w:t>1x</w:t>
      </w:r>
      <w:proofErr w:type="spellEnd"/>
      <w:r w:rsidR="00924D94" w:rsidRPr="00FD03F5">
        <w:rPr>
          <w:sz w:val="20"/>
          <w:lang w:val="cs-CZ"/>
        </w:rPr>
        <w:t xml:space="preserve"> ročně </w:t>
      </w:r>
      <w:r w:rsidR="00C869E1" w:rsidRPr="00FD03F5">
        <w:rPr>
          <w:sz w:val="20"/>
          <w:lang w:val="cs-CZ"/>
        </w:rPr>
        <w:t xml:space="preserve">z každého typu granulátu, který je </w:t>
      </w:r>
      <w:proofErr w:type="gramStart"/>
      <w:r w:rsidR="00C869E1" w:rsidRPr="00FD03F5">
        <w:rPr>
          <w:sz w:val="20"/>
          <w:lang w:val="cs-CZ"/>
        </w:rPr>
        <w:t xml:space="preserve">používán </w:t>
      </w:r>
      <w:r w:rsidR="006418E0">
        <w:rPr>
          <w:sz w:val="20"/>
          <w:lang w:val="cs-CZ"/>
        </w:rPr>
        <w:t xml:space="preserve">  </w:t>
      </w:r>
      <w:r w:rsidR="00C869E1" w:rsidRPr="00FD03F5">
        <w:rPr>
          <w:sz w:val="20"/>
          <w:lang w:val="cs-CZ"/>
        </w:rPr>
        <w:t>k výrobě</w:t>
      </w:r>
      <w:proofErr w:type="gramEnd"/>
      <w:r w:rsidR="00C869E1" w:rsidRPr="00FD03F5">
        <w:rPr>
          <w:sz w:val="20"/>
          <w:lang w:val="cs-CZ"/>
        </w:rPr>
        <w:t xml:space="preserve"> trubek </w:t>
      </w:r>
      <w:proofErr w:type="spellStart"/>
      <w:r w:rsidR="00924D94" w:rsidRPr="00FD03F5">
        <w:rPr>
          <w:sz w:val="20"/>
          <w:lang w:val="cs-CZ"/>
        </w:rPr>
        <w:t>d</w:t>
      </w:r>
      <w:r w:rsidR="00924D94" w:rsidRPr="00FD03F5">
        <w:rPr>
          <w:sz w:val="20"/>
          <w:vertAlign w:val="subscript"/>
          <w:lang w:val="cs-CZ"/>
        </w:rPr>
        <w:t>n</w:t>
      </w:r>
      <w:proofErr w:type="spellEnd"/>
      <w:r w:rsidR="00924D94" w:rsidRPr="00FD03F5">
        <w:rPr>
          <w:sz w:val="20"/>
          <w:lang w:val="cs-CZ"/>
        </w:rPr>
        <w:t xml:space="preserve"> 110 dle této technické specifikace. </w:t>
      </w:r>
    </w:p>
    <w:p w:rsidR="00854E2A" w:rsidRPr="00FD03F5" w:rsidRDefault="00854E2A" w:rsidP="00DB40CF">
      <w:pPr>
        <w:pStyle w:val="Nadpis2"/>
        <w:tabs>
          <w:tab w:val="clear" w:pos="1080"/>
          <w:tab w:val="num" w:pos="720"/>
        </w:tabs>
        <w:ind w:left="0"/>
      </w:pPr>
      <w:bookmarkStart w:id="24" w:name="_Toc339538402"/>
      <w:r w:rsidRPr="00FD03F5">
        <w:t>Značení</w:t>
      </w:r>
      <w:bookmarkEnd w:id="24"/>
      <w:r w:rsidRPr="00FD03F5">
        <w:t xml:space="preserve"> </w:t>
      </w:r>
    </w:p>
    <w:p w:rsidR="0054200C" w:rsidRPr="00FD03F5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25" w:name="_Toc115587840"/>
      <w:bookmarkStart w:id="26" w:name="_Toc146336811"/>
      <w:bookmarkStart w:id="27" w:name="_Toc339538403"/>
      <w:r w:rsidRPr="00FD03F5">
        <w:rPr>
          <w:sz w:val="22"/>
          <w:szCs w:val="22"/>
        </w:rPr>
        <w:t>Značení trubek</w:t>
      </w:r>
      <w:bookmarkEnd w:id="25"/>
      <w:bookmarkEnd w:id="26"/>
      <w:bookmarkEnd w:id="27"/>
    </w:p>
    <w:p w:rsidR="0054200C" w:rsidRPr="00FD03F5" w:rsidRDefault="0054200C" w:rsidP="00FB5921">
      <w:pPr>
        <w:pStyle w:val="Text"/>
        <w:numPr>
          <w:ilvl w:val="0"/>
          <w:numId w:val="15"/>
        </w:numPr>
        <w:spacing w:after="0"/>
        <w:ind w:hanging="181"/>
        <w:rPr>
          <w:lang w:val="cs-CZ"/>
        </w:rPr>
      </w:pPr>
      <w:r w:rsidRPr="00FD03F5">
        <w:rPr>
          <w:lang w:val="cs-CZ"/>
        </w:rPr>
        <w:t>Trubky jsou značeny v souladu s </w:t>
      </w:r>
      <w:proofErr w:type="spellStart"/>
      <w:r w:rsidRPr="00FD03F5">
        <w:rPr>
          <w:lang w:val="cs-CZ"/>
        </w:rPr>
        <w:t>TPG</w:t>
      </w:r>
      <w:proofErr w:type="spellEnd"/>
      <w:r w:rsidRPr="00FD03F5">
        <w:rPr>
          <w:lang w:val="cs-CZ"/>
        </w:rPr>
        <w:t xml:space="preserve"> 702 01, </w:t>
      </w:r>
      <w:proofErr w:type="spellStart"/>
      <w:r w:rsidRPr="00FD03F5">
        <w:rPr>
          <w:lang w:val="cs-CZ"/>
        </w:rPr>
        <w:t>tj</w:t>
      </w:r>
      <w:proofErr w:type="spellEnd"/>
      <w:r w:rsidRPr="00FD03F5">
        <w:rPr>
          <w:lang w:val="cs-CZ"/>
        </w:rPr>
        <w:t xml:space="preserve"> trubky jsou oranžov</w:t>
      </w:r>
      <w:r w:rsidR="008406C4">
        <w:rPr>
          <w:lang w:val="cs-CZ"/>
        </w:rPr>
        <w:t xml:space="preserve">é </w:t>
      </w:r>
      <w:r w:rsidRPr="00FD03F5">
        <w:rPr>
          <w:lang w:val="cs-CZ"/>
        </w:rPr>
        <w:t xml:space="preserve">nebo černé barvy. Trubky černé barvy jsou označeny podélnými </w:t>
      </w:r>
      <w:proofErr w:type="spellStart"/>
      <w:r w:rsidRPr="00FD03F5">
        <w:rPr>
          <w:lang w:val="cs-CZ"/>
        </w:rPr>
        <w:t>koextrudovanými</w:t>
      </w:r>
      <w:proofErr w:type="spellEnd"/>
      <w:r w:rsidRPr="00FD03F5">
        <w:rPr>
          <w:lang w:val="cs-CZ"/>
        </w:rPr>
        <w:t xml:space="preserve"> oranžov</w:t>
      </w:r>
      <w:r w:rsidR="008406C4">
        <w:rPr>
          <w:lang w:val="cs-CZ"/>
        </w:rPr>
        <w:t>ými</w:t>
      </w:r>
      <w:r w:rsidRPr="00FD03F5">
        <w:rPr>
          <w:lang w:val="cs-CZ"/>
        </w:rPr>
        <w:t xml:space="preserve"> pruhy, rovnoměrně rozloženými po obvodu trubky následovně:</w:t>
      </w:r>
    </w:p>
    <w:p w:rsidR="0054200C" w:rsidRPr="0064404E" w:rsidRDefault="0054200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trubky s 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dn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≤ </w:t>
      </w:r>
      <w:smartTag w:uri="urn:schemas-microsoft-com:office:smarttags" w:element="metricconverter">
        <w:smartTagPr>
          <w:attr w:name="ProductID" w:val="110 mm"/>
        </w:smartTagPr>
        <w:r w:rsidRPr="0064404E">
          <w:rPr>
            <w:rFonts w:ascii="Arial" w:hAnsi="Arial" w:cs="Mangal"/>
            <w:snapToGrid w:val="0"/>
            <w:sz w:val="20"/>
            <w:szCs w:val="22"/>
            <w:lang w:bidi="ne-NP"/>
          </w:rPr>
          <w:t>110 mm</w:t>
        </w:r>
      </w:smartTag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mají nejméně čtyři pruhy, </w:t>
      </w:r>
    </w:p>
    <w:p w:rsidR="0054200C" w:rsidRPr="0064404E" w:rsidRDefault="0054200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trubky s 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dn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&gt; </w:t>
      </w:r>
      <w:smartTag w:uri="urn:schemas-microsoft-com:office:smarttags" w:element="metricconverter">
        <w:smartTagPr>
          <w:attr w:name="ProductID" w:val="110 mm"/>
        </w:smartTagPr>
        <w:r w:rsidRPr="0064404E">
          <w:rPr>
            <w:rFonts w:ascii="Arial" w:hAnsi="Arial" w:cs="Mangal"/>
            <w:snapToGrid w:val="0"/>
            <w:sz w:val="20"/>
            <w:szCs w:val="22"/>
            <w:lang w:bidi="ne-NP"/>
          </w:rPr>
          <w:t>110 mm</w:t>
        </w:r>
      </w:smartTag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mají nejméně šest pruhů.</w:t>
      </w:r>
    </w:p>
    <w:p w:rsidR="0054200C" w:rsidRPr="00FD03F5" w:rsidRDefault="0054200C" w:rsidP="0054200C">
      <w:pPr>
        <w:autoSpaceDE w:val="0"/>
        <w:autoSpaceDN w:val="0"/>
        <w:adjustRightInd w:val="0"/>
      </w:pPr>
    </w:p>
    <w:p w:rsidR="0054200C" w:rsidRPr="00FD03F5" w:rsidRDefault="0054200C" w:rsidP="00FB5921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Systém značení trubek je popsán v inspekčním certifikátu 3.1 (</w:t>
      </w:r>
      <w:proofErr w:type="spellStart"/>
      <w:r w:rsidRPr="00FD03F5">
        <w:rPr>
          <w:lang w:val="cs-CZ"/>
        </w:rPr>
        <w:t>EN</w:t>
      </w:r>
      <w:proofErr w:type="spellEnd"/>
      <w:r w:rsidRPr="00FD03F5">
        <w:rPr>
          <w:lang w:val="cs-CZ"/>
        </w:rPr>
        <w:t xml:space="preserve"> 10 204).</w:t>
      </w:r>
    </w:p>
    <w:p w:rsidR="0054200C" w:rsidRPr="00FD03F5" w:rsidRDefault="0054200C" w:rsidP="00FB5921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 xml:space="preserve">Odchylky ve značení </w:t>
      </w:r>
      <w:r w:rsidR="006418E0">
        <w:rPr>
          <w:lang w:val="cs-CZ"/>
        </w:rPr>
        <w:t xml:space="preserve">lze </w:t>
      </w:r>
      <w:r w:rsidR="00803DD0">
        <w:rPr>
          <w:lang w:val="cs-CZ"/>
        </w:rPr>
        <w:t>projedn</w:t>
      </w:r>
      <w:r w:rsidR="006418E0">
        <w:rPr>
          <w:lang w:val="cs-CZ"/>
        </w:rPr>
        <w:t xml:space="preserve">at </w:t>
      </w:r>
      <w:r w:rsidR="00803DD0">
        <w:rPr>
          <w:lang w:val="cs-CZ"/>
        </w:rPr>
        <w:t>a odsouhlas</w:t>
      </w:r>
      <w:r w:rsidR="006418E0">
        <w:rPr>
          <w:lang w:val="cs-CZ"/>
        </w:rPr>
        <w:t>it v rámci auditu</w:t>
      </w:r>
    </w:p>
    <w:p w:rsidR="0054200C" w:rsidRPr="00FD03F5" w:rsidRDefault="00D47D29" w:rsidP="00FB5921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Trubky</w:t>
      </w:r>
      <w:r w:rsidR="0054200C" w:rsidRPr="00FD03F5">
        <w:rPr>
          <w:lang w:val="cs-CZ"/>
        </w:rPr>
        <w:t xml:space="preserve"> jsou </w:t>
      </w:r>
      <w:r w:rsidR="000A7828" w:rsidRPr="00FD03F5">
        <w:rPr>
          <w:lang w:val="cs-CZ"/>
        </w:rPr>
        <w:t xml:space="preserve">od počátku </w:t>
      </w:r>
      <w:r w:rsidRPr="00FD03F5">
        <w:rPr>
          <w:lang w:val="cs-CZ"/>
        </w:rPr>
        <w:t xml:space="preserve">do konce </w:t>
      </w:r>
      <w:r w:rsidR="000A7828" w:rsidRPr="00FD03F5">
        <w:rPr>
          <w:lang w:val="cs-CZ"/>
        </w:rPr>
        <w:t>výrobní šarže trubky</w:t>
      </w:r>
      <w:r w:rsidRPr="00FD03F5">
        <w:rPr>
          <w:lang w:val="cs-CZ"/>
        </w:rPr>
        <w:t xml:space="preserve"> opatřeny </w:t>
      </w:r>
      <w:r w:rsidR="007153E5" w:rsidRPr="00FD03F5">
        <w:rPr>
          <w:lang w:val="cs-CZ"/>
        </w:rPr>
        <w:t>údajem o metráži (</w:t>
      </w:r>
      <w:r w:rsidRPr="00FD03F5">
        <w:rPr>
          <w:lang w:val="cs-CZ"/>
        </w:rPr>
        <w:t>nepřerušovan</w:t>
      </w:r>
      <w:r w:rsidR="007153E5" w:rsidRPr="00FD03F5">
        <w:rPr>
          <w:lang w:val="cs-CZ"/>
        </w:rPr>
        <w:t>á</w:t>
      </w:r>
      <w:r w:rsidRPr="00FD03F5">
        <w:rPr>
          <w:lang w:val="cs-CZ"/>
        </w:rPr>
        <w:t xml:space="preserve"> vzestupn</w:t>
      </w:r>
      <w:r w:rsidR="007153E5" w:rsidRPr="00FD03F5">
        <w:rPr>
          <w:lang w:val="cs-CZ"/>
        </w:rPr>
        <w:t>á</w:t>
      </w:r>
      <w:r w:rsidRPr="00FD03F5">
        <w:rPr>
          <w:lang w:val="cs-CZ"/>
        </w:rPr>
        <w:t xml:space="preserve"> číseln</w:t>
      </w:r>
      <w:r w:rsidR="007153E5" w:rsidRPr="00FD03F5">
        <w:rPr>
          <w:lang w:val="cs-CZ"/>
        </w:rPr>
        <w:t>á</w:t>
      </w:r>
      <w:r w:rsidRPr="00FD03F5">
        <w:rPr>
          <w:lang w:val="cs-CZ"/>
        </w:rPr>
        <w:t xml:space="preserve"> řad</w:t>
      </w:r>
      <w:r w:rsidR="007153E5" w:rsidRPr="00FD03F5">
        <w:rPr>
          <w:lang w:val="cs-CZ"/>
        </w:rPr>
        <w:t>a)</w:t>
      </w:r>
      <w:r w:rsidR="0054200C" w:rsidRPr="00FD03F5">
        <w:rPr>
          <w:lang w:val="cs-CZ"/>
        </w:rPr>
        <w:t>.</w:t>
      </w:r>
    </w:p>
    <w:p w:rsidR="0054200C" w:rsidRPr="00FD03F5" w:rsidRDefault="0054200C" w:rsidP="00FB5921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 xml:space="preserve">Značení popisem je v souladu s ČSN </w:t>
      </w:r>
      <w:proofErr w:type="spellStart"/>
      <w:r w:rsidRPr="00FD03F5">
        <w:rPr>
          <w:lang w:val="cs-CZ"/>
        </w:rPr>
        <w:t>EN</w:t>
      </w:r>
      <w:proofErr w:type="spellEnd"/>
      <w:r w:rsidRPr="00FD03F5">
        <w:rPr>
          <w:lang w:val="cs-CZ"/>
        </w:rPr>
        <w:t xml:space="preserve"> 1555-2.</w:t>
      </w:r>
    </w:p>
    <w:p w:rsidR="00D319BE" w:rsidRPr="00FD03F5" w:rsidRDefault="0054200C" w:rsidP="00FB5921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Minimální značení trubek popisem odpovídá tabulce 1.</w:t>
      </w:r>
    </w:p>
    <w:tbl>
      <w:tblPr>
        <w:tblW w:w="0" w:type="auto"/>
        <w:jc w:val="center"/>
        <w:tblLayout w:type="fixed"/>
        <w:tblCellMar>
          <w:left w:w="158" w:type="dxa"/>
          <w:right w:w="158" w:type="dxa"/>
        </w:tblCellMar>
        <w:tblLook w:val="0000"/>
      </w:tblPr>
      <w:tblGrid>
        <w:gridCol w:w="4965"/>
        <w:gridCol w:w="4035"/>
      </w:tblGrid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Jméno nebo obchodní značka výrobce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200C" w:rsidRPr="00FD03F5" w:rsidRDefault="0054200C" w:rsidP="000C70BF">
            <w:pPr>
              <w:pStyle w:val="Zhlav"/>
              <w:tabs>
                <w:tab w:val="clear" w:pos="9072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 w:rsidRPr="00FD03F5">
              <w:rPr>
                <w:sz w:val="18"/>
                <w:szCs w:val="18"/>
                <w:lang w:val="en-GB"/>
              </w:rPr>
              <w:t>„</w:t>
            </w:r>
            <w:proofErr w:type="spellStart"/>
            <w:r w:rsidRPr="00FD03F5">
              <w:rPr>
                <w:sz w:val="18"/>
                <w:szCs w:val="18"/>
                <w:lang w:val="en-GB"/>
              </w:rPr>
              <w:t>Výrobce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>“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Norma pro trubku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FD03F5">
              <w:rPr>
                <w:sz w:val="18"/>
                <w:szCs w:val="18"/>
              </w:rPr>
              <w:t>EN</w:t>
            </w:r>
            <w:proofErr w:type="spellEnd"/>
            <w:r w:rsidRPr="00FD03F5">
              <w:rPr>
                <w:sz w:val="18"/>
                <w:szCs w:val="18"/>
              </w:rPr>
              <w:t xml:space="preserve"> 1555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Médium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GAS</w:t>
            </w:r>
            <w:r w:rsidR="000C70BF">
              <w:rPr>
                <w:sz w:val="18"/>
                <w:szCs w:val="18"/>
              </w:rPr>
              <w:t xml:space="preserve"> nebo PLYN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Označení materiálu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PE 100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Standardní rozměrový poměr (</w:t>
            </w:r>
            <w:proofErr w:type="spellStart"/>
            <w:r w:rsidRPr="00FD03F5">
              <w:rPr>
                <w:sz w:val="18"/>
                <w:szCs w:val="18"/>
              </w:rPr>
              <w:t>SDR</w:t>
            </w:r>
            <w:proofErr w:type="spellEnd"/>
            <w:r w:rsidRPr="00FD03F5">
              <w:rPr>
                <w:sz w:val="18"/>
                <w:szCs w:val="18"/>
              </w:rPr>
              <w:t>)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 xml:space="preserve">např. </w:t>
            </w:r>
            <w:proofErr w:type="spellStart"/>
            <w:r w:rsidRPr="00FD03F5">
              <w:rPr>
                <w:sz w:val="18"/>
                <w:szCs w:val="18"/>
              </w:rPr>
              <w:t>SDR</w:t>
            </w:r>
            <w:proofErr w:type="spellEnd"/>
            <w:r w:rsidRPr="00FD03F5">
              <w:rPr>
                <w:sz w:val="18"/>
                <w:szCs w:val="18"/>
              </w:rPr>
              <w:t xml:space="preserve"> 11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 xml:space="preserve">Vnější </w:t>
            </w:r>
            <w:proofErr w:type="gramStart"/>
            <w:r w:rsidRPr="00FD03F5">
              <w:rPr>
                <w:sz w:val="18"/>
                <w:szCs w:val="18"/>
              </w:rPr>
              <w:t>průměr  x  tloušťka</w:t>
            </w:r>
            <w:proofErr w:type="gramEnd"/>
            <w:r w:rsidRPr="00FD03F5">
              <w:rPr>
                <w:sz w:val="18"/>
                <w:szCs w:val="18"/>
              </w:rPr>
              <w:t xml:space="preserve"> stěny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FD03F5">
              <w:rPr>
                <w:sz w:val="18"/>
                <w:szCs w:val="18"/>
                <w:lang w:val="en-GB"/>
              </w:rPr>
              <w:t>např</w:t>
            </w:r>
            <w:proofErr w:type="spellEnd"/>
            <w:proofErr w:type="gramEnd"/>
            <w:r w:rsidRPr="00FD03F5">
              <w:rPr>
                <w:sz w:val="18"/>
                <w:szCs w:val="18"/>
                <w:lang w:val="en-GB"/>
              </w:rPr>
              <w:t>. 110 x 10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  <w:lang w:val="en-GB"/>
              </w:rPr>
            </w:pPr>
            <w:r w:rsidRPr="00FD03F5">
              <w:rPr>
                <w:sz w:val="18"/>
                <w:szCs w:val="18"/>
                <w:lang w:val="en-GB"/>
              </w:rPr>
              <w:t xml:space="preserve">Tolerance </w:t>
            </w:r>
            <w:r w:rsidRPr="00FD03F5">
              <w:rPr>
                <w:sz w:val="18"/>
                <w:szCs w:val="18"/>
              </w:rPr>
              <w:t>mezního rozměru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FD03F5">
              <w:rPr>
                <w:sz w:val="18"/>
                <w:szCs w:val="18"/>
                <w:lang w:val="en-GB"/>
              </w:rPr>
              <w:t>stupeň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 xml:space="preserve"> B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Datum výroby den/měsíc/rok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6418E0" w:rsidP="006418E0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010113</w:t>
            </w:r>
          </w:p>
        </w:tc>
      </w:tr>
      <w:tr w:rsidR="00803DD0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803DD0" w:rsidRPr="00FD03F5" w:rsidRDefault="00803DD0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Označení výrobní šarže trubky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3DD0" w:rsidRPr="00FD03F5" w:rsidRDefault="006418E0" w:rsidP="006418E0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12345...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Doporučení: výrobní směna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např. 1 = ranní směna, 2 =…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Číslo výrobní linky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FD03F5">
              <w:rPr>
                <w:sz w:val="18"/>
                <w:szCs w:val="18"/>
                <w:lang w:val="en-GB"/>
              </w:rPr>
              <w:t>např</w:t>
            </w:r>
            <w:proofErr w:type="spellEnd"/>
            <w:proofErr w:type="gramEnd"/>
            <w:r w:rsidRPr="00FD03F5">
              <w:rPr>
                <w:sz w:val="18"/>
                <w:szCs w:val="18"/>
                <w:lang w:val="en-GB"/>
              </w:rPr>
              <w:t>. 3</w:t>
            </w:r>
          </w:p>
        </w:tc>
      </w:tr>
    </w:tbl>
    <w:p w:rsidR="0054200C" w:rsidRPr="00FD03F5" w:rsidRDefault="0054200C" w:rsidP="00D9574E">
      <w:pPr>
        <w:pStyle w:val="Titulek"/>
        <w:spacing w:after="120"/>
        <w:ind w:firstLine="708"/>
        <w:rPr>
          <w:lang w:val="cs-CZ"/>
        </w:rPr>
      </w:pPr>
      <w:r w:rsidRPr="00FD03F5">
        <w:rPr>
          <w:lang w:val="cs-CZ"/>
        </w:rPr>
        <w:t>Tabulka 1</w:t>
      </w:r>
      <w:r w:rsidR="00FA2372" w:rsidRPr="00FD03F5">
        <w:rPr>
          <w:lang w:val="cs-CZ"/>
        </w:rPr>
        <w:t xml:space="preserve">                                                                         </w:t>
      </w: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28" w:name="_Toc339538404"/>
      <w:r w:rsidRPr="00FD03F5">
        <w:t>Doklad kvalitativních vlastností</w:t>
      </w:r>
      <w:bookmarkEnd w:id="28"/>
      <w:r w:rsidRPr="00FD03F5">
        <w:t xml:space="preserve"> </w:t>
      </w:r>
    </w:p>
    <w:p w:rsidR="00854E2A" w:rsidRPr="00FD03F5" w:rsidRDefault="00854E2A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Kontinuální počítačově řízená registrace provozních a kvalitativních dat pro</w:t>
      </w:r>
      <w:r w:rsidR="00D319BE" w:rsidRPr="00FD03F5">
        <w:rPr>
          <w:sz w:val="20"/>
          <w:lang w:val="cs-CZ"/>
        </w:rPr>
        <w:t xml:space="preserve"> </w:t>
      </w:r>
      <w:r w:rsidRPr="00FD03F5">
        <w:rPr>
          <w:sz w:val="20"/>
          <w:lang w:val="cs-CZ"/>
        </w:rPr>
        <w:t xml:space="preserve">sledování jakosti zaznamenává </w:t>
      </w:r>
      <w:r w:rsidR="006B1E3B" w:rsidRPr="00FD03F5">
        <w:rPr>
          <w:sz w:val="20"/>
          <w:lang w:val="cs-CZ"/>
        </w:rPr>
        <w:t>hodnoty</w:t>
      </w:r>
      <w:r w:rsidRPr="00FD03F5">
        <w:rPr>
          <w:sz w:val="20"/>
          <w:lang w:val="cs-CZ"/>
        </w:rPr>
        <w:t>:</w:t>
      </w:r>
    </w:p>
    <w:p w:rsidR="009914FF" w:rsidRPr="0064404E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minimální a maximální tloušťky stěny </w:t>
      </w:r>
    </w:p>
    <w:p w:rsidR="00854E2A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středních hodnot vnějšího průměru</w:t>
      </w:r>
    </w:p>
    <w:p w:rsidR="00B94C2A" w:rsidRPr="0064404E" w:rsidRDefault="00B94C2A" w:rsidP="00B94C2A">
      <w:pPr>
        <w:pStyle w:val="Zkladntextodsazen2"/>
        <w:ind w:left="108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435EEF" w:rsidRPr="00FD03F5" w:rsidRDefault="00435EEF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Na kartách měření jsou zaznamenávány výsledky ručních měření: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vnějšího průměru - měření obvodu. 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tloušťky stěny 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ovality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trubky. </w:t>
      </w:r>
    </w:p>
    <w:p w:rsidR="00435EEF" w:rsidRDefault="006B1E3B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Naměřené h</w:t>
      </w:r>
      <w:r w:rsidR="00435EEF" w:rsidRPr="00FD03F5">
        <w:rPr>
          <w:sz w:val="20"/>
          <w:lang w:val="cs-CZ"/>
        </w:rPr>
        <w:t xml:space="preserve">odnoty jsou zaznamenávány </w:t>
      </w:r>
      <w:r w:rsidR="00B94C2A">
        <w:rPr>
          <w:sz w:val="20"/>
          <w:lang w:val="cs-CZ"/>
        </w:rPr>
        <w:t>1 x za 2 hodiny</w:t>
      </w:r>
      <w:r w:rsidR="00435EEF" w:rsidRPr="00FD03F5">
        <w:rPr>
          <w:sz w:val="20"/>
          <w:lang w:val="cs-CZ"/>
        </w:rPr>
        <w:t xml:space="preserve">  </w:t>
      </w:r>
    </w:p>
    <w:p w:rsidR="00854E2A" w:rsidRPr="00FD03F5" w:rsidRDefault="00854E2A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29" w:name="_Toc339538405"/>
      <w:bookmarkStart w:id="30" w:name="_Toc146336806"/>
      <w:r w:rsidRPr="00FD03F5">
        <w:rPr>
          <w:sz w:val="22"/>
          <w:szCs w:val="22"/>
        </w:rPr>
        <w:t>Systém kvality, archivace</w:t>
      </w:r>
      <w:bookmarkEnd w:id="29"/>
    </w:p>
    <w:p w:rsidR="00854E2A" w:rsidRPr="0064404E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Výrobce má zaveden certifikovaný systém managementu kvality (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QM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) nejméně podle 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EN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ISO 9000. Do systému managementu kvality jsou zapojeny veškeré úseky podniku, </w:t>
      </w:r>
    </w:p>
    <w:p w:rsidR="00854E2A" w:rsidRPr="0064404E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Údaje o procesu výroby a dodávkách výrobku se archivují po dobu min. 10 let.</w:t>
      </w:r>
      <w:bookmarkEnd w:id="30"/>
    </w:p>
    <w:p w:rsidR="00854E2A" w:rsidRPr="00FD03F5" w:rsidRDefault="00854E2A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1" w:name="_Toc146336812"/>
      <w:bookmarkStart w:id="32" w:name="_Toc339538406"/>
      <w:r w:rsidRPr="00FD03F5">
        <w:rPr>
          <w:sz w:val="22"/>
          <w:szCs w:val="22"/>
        </w:rPr>
        <w:t>Inspekční certifikát</w:t>
      </w:r>
      <w:bookmarkEnd w:id="31"/>
      <w:bookmarkEnd w:id="32"/>
    </w:p>
    <w:p w:rsidR="0064404E" w:rsidRDefault="00854E2A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 xml:space="preserve">Požadovaná jakost trubky se dokládá inspekčním certifikátem 3.1 (atestem) dle </w:t>
      </w:r>
      <w:r w:rsidR="00B94C2A">
        <w:rPr>
          <w:sz w:val="20"/>
          <w:lang w:val="cs-CZ"/>
        </w:rPr>
        <w:t xml:space="preserve">ČSN </w:t>
      </w:r>
      <w:proofErr w:type="spellStart"/>
      <w:r w:rsidRPr="00FD03F5">
        <w:rPr>
          <w:sz w:val="20"/>
          <w:lang w:val="cs-CZ"/>
        </w:rPr>
        <w:t>EN</w:t>
      </w:r>
      <w:proofErr w:type="spellEnd"/>
      <w:r w:rsidRPr="00FD03F5">
        <w:rPr>
          <w:sz w:val="20"/>
          <w:lang w:val="cs-CZ"/>
        </w:rPr>
        <w:t xml:space="preserve"> 10204, ve kterém je uveden rozsah výstupní výrobní zkoušky. </w:t>
      </w:r>
    </w:p>
    <w:p w:rsidR="0064404E" w:rsidRDefault="0064404E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Inspekční certifikát:</w:t>
      </w:r>
    </w:p>
    <w:p w:rsidR="0064404E" w:rsidRPr="006418E0" w:rsidRDefault="0064404E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b/>
          <w:snapToGrid w:val="0"/>
          <w:sz w:val="20"/>
          <w:szCs w:val="22"/>
          <w:lang w:bidi="ne-NP"/>
        </w:rPr>
      </w:pPr>
      <w:r w:rsidRPr="006418E0">
        <w:rPr>
          <w:rFonts w:ascii="Arial" w:hAnsi="Arial" w:cs="Mangal"/>
          <w:b/>
          <w:snapToGrid w:val="0"/>
          <w:sz w:val="20"/>
          <w:szCs w:val="22"/>
          <w:lang w:bidi="ne-NP"/>
        </w:rPr>
        <w:t>uvádí požadované a skutečné (naměřené)</w:t>
      </w:r>
      <w:r w:rsidR="002E6ECA" w:rsidRPr="006418E0">
        <w:rPr>
          <w:rFonts w:ascii="Arial" w:hAnsi="Arial" w:cs="Mangal"/>
          <w:b/>
          <w:snapToGrid w:val="0"/>
          <w:sz w:val="20"/>
          <w:szCs w:val="22"/>
          <w:lang w:bidi="ne-NP"/>
        </w:rPr>
        <w:t xml:space="preserve"> hodnoty (</w:t>
      </w:r>
      <w:r w:rsidRPr="006418E0">
        <w:rPr>
          <w:rFonts w:ascii="Arial" w:hAnsi="Arial" w:cs="Mangal"/>
          <w:b/>
          <w:snapToGrid w:val="0"/>
          <w:sz w:val="20"/>
          <w:szCs w:val="22"/>
          <w:lang w:bidi="ne-NP"/>
        </w:rPr>
        <w:t>výsledky</w:t>
      </w:r>
      <w:r w:rsidR="002E6ECA" w:rsidRPr="006418E0">
        <w:rPr>
          <w:rFonts w:ascii="Arial" w:hAnsi="Arial" w:cs="Mangal"/>
          <w:b/>
          <w:snapToGrid w:val="0"/>
          <w:sz w:val="20"/>
          <w:szCs w:val="22"/>
          <w:lang w:bidi="ne-NP"/>
        </w:rPr>
        <w:t>)</w:t>
      </w:r>
      <w:r w:rsidRPr="006418E0">
        <w:rPr>
          <w:rFonts w:ascii="Arial" w:hAnsi="Arial" w:cs="Mangal"/>
          <w:b/>
          <w:snapToGrid w:val="0"/>
          <w:sz w:val="20"/>
          <w:szCs w:val="22"/>
          <w:lang w:bidi="ne-NP"/>
        </w:rPr>
        <w:t xml:space="preserve"> zkoušek</w:t>
      </w:r>
    </w:p>
    <w:p w:rsidR="002E6ECA" w:rsidRDefault="0064404E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2E6ECA">
        <w:rPr>
          <w:rFonts w:ascii="Arial" w:hAnsi="Arial" w:cs="Mangal"/>
          <w:snapToGrid w:val="0"/>
          <w:sz w:val="20"/>
          <w:szCs w:val="22"/>
          <w:lang w:bidi="ne-NP"/>
        </w:rPr>
        <w:t>je</w:t>
      </w:r>
      <w:r w:rsidR="00854E2A" w:rsidRPr="002E6ECA">
        <w:rPr>
          <w:rFonts w:ascii="Arial" w:hAnsi="Arial" w:cs="Mangal"/>
          <w:snapToGrid w:val="0"/>
          <w:sz w:val="20"/>
          <w:szCs w:val="22"/>
          <w:lang w:bidi="ne-NP"/>
        </w:rPr>
        <w:t xml:space="preserve"> vydává</w:t>
      </w:r>
      <w:r w:rsidRPr="002E6ECA">
        <w:rPr>
          <w:rFonts w:ascii="Arial" w:hAnsi="Arial" w:cs="Mangal"/>
          <w:snapToGrid w:val="0"/>
          <w:sz w:val="20"/>
          <w:szCs w:val="22"/>
          <w:lang w:bidi="ne-NP"/>
        </w:rPr>
        <w:t>n</w:t>
      </w:r>
      <w:r w:rsidR="00854E2A" w:rsidRPr="002E6ECA">
        <w:rPr>
          <w:rFonts w:ascii="Arial" w:hAnsi="Arial" w:cs="Mangal"/>
          <w:snapToGrid w:val="0"/>
          <w:sz w:val="20"/>
          <w:szCs w:val="22"/>
          <w:lang w:bidi="ne-NP"/>
        </w:rPr>
        <w:t xml:space="preserve"> pro každou šarži trub</w:t>
      </w:r>
      <w:r w:rsidR="00F7380C">
        <w:rPr>
          <w:rFonts w:ascii="Arial" w:hAnsi="Arial" w:cs="Mangal"/>
          <w:snapToGrid w:val="0"/>
          <w:sz w:val="20"/>
          <w:szCs w:val="22"/>
          <w:lang w:bidi="ne-NP"/>
        </w:rPr>
        <w:t>ek</w:t>
      </w:r>
    </w:p>
    <w:p w:rsidR="00854E2A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2E6ECA">
        <w:rPr>
          <w:rFonts w:ascii="Arial" w:hAnsi="Arial" w:cs="Mangal"/>
          <w:snapToGrid w:val="0"/>
          <w:sz w:val="20"/>
          <w:szCs w:val="22"/>
          <w:lang w:bidi="ne-NP"/>
        </w:rPr>
        <w:t>je součástí dodávky</w:t>
      </w:r>
      <w:r w:rsidR="002E6ECA">
        <w:rPr>
          <w:rFonts w:ascii="Arial" w:hAnsi="Arial" w:cs="Mangal"/>
          <w:snapToGrid w:val="0"/>
          <w:sz w:val="20"/>
          <w:szCs w:val="22"/>
          <w:lang w:bidi="ne-NP"/>
        </w:rPr>
        <w:t xml:space="preserve"> odběrateli</w:t>
      </w:r>
      <w:r w:rsidRPr="002E6ECA">
        <w:rPr>
          <w:rFonts w:ascii="Arial" w:hAnsi="Arial" w:cs="Mangal"/>
          <w:snapToGrid w:val="0"/>
          <w:sz w:val="20"/>
          <w:szCs w:val="22"/>
          <w:lang w:bidi="ne-NP"/>
        </w:rPr>
        <w:t>.</w:t>
      </w:r>
    </w:p>
    <w:p w:rsidR="002E6ECA" w:rsidRPr="002E6ECA" w:rsidRDefault="002E6ECA" w:rsidP="002E6ECA">
      <w:pPr>
        <w:pStyle w:val="Zkladntextodsazen2"/>
        <w:ind w:left="36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854E2A" w:rsidRPr="002E6ECA" w:rsidRDefault="00854E2A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Vzor inspekčního certifikátu je přílohou </w:t>
      </w:r>
      <w:proofErr w:type="spellStart"/>
      <w:proofErr w:type="gramStart"/>
      <w:r w:rsidRPr="002E6ECA">
        <w:rPr>
          <w:sz w:val="20"/>
          <w:lang w:val="cs-CZ"/>
        </w:rPr>
        <w:t>č.1</w:t>
      </w:r>
      <w:proofErr w:type="spellEnd"/>
      <w:r w:rsidRPr="002E6ECA">
        <w:rPr>
          <w:sz w:val="20"/>
          <w:lang w:val="cs-CZ"/>
        </w:rPr>
        <w:t xml:space="preserve"> této</w:t>
      </w:r>
      <w:proofErr w:type="gramEnd"/>
      <w:r w:rsidRPr="002E6ECA">
        <w:rPr>
          <w:sz w:val="20"/>
          <w:lang w:val="cs-CZ"/>
        </w:rPr>
        <w:t xml:space="preserve"> technické specifikace</w:t>
      </w:r>
    </w:p>
    <w:p w:rsidR="008E28C7" w:rsidRPr="008E28C7" w:rsidRDefault="008E28C7" w:rsidP="008E28C7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3" w:name="_Toc339538407"/>
      <w:r>
        <w:rPr>
          <w:sz w:val="22"/>
          <w:szCs w:val="22"/>
        </w:rPr>
        <w:t>D</w:t>
      </w:r>
      <w:r w:rsidRPr="008E28C7">
        <w:rPr>
          <w:sz w:val="22"/>
          <w:szCs w:val="22"/>
        </w:rPr>
        <w:t>oklady předávané odběrateli</w:t>
      </w:r>
      <w:bookmarkEnd w:id="33"/>
    </w:p>
    <w:p w:rsidR="008E28C7" w:rsidRPr="002E6ECA" w:rsidRDefault="008E28C7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odběrateli </w:t>
      </w:r>
      <w:r w:rsidR="00C54300">
        <w:rPr>
          <w:sz w:val="20"/>
          <w:lang w:val="cs-CZ"/>
        </w:rPr>
        <w:t xml:space="preserve">je </w:t>
      </w:r>
      <w:r w:rsidRPr="002E6ECA">
        <w:rPr>
          <w:sz w:val="20"/>
          <w:lang w:val="cs-CZ"/>
        </w:rPr>
        <w:t xml:space="preserve">s výrobkem </w:t>
      </w:r>
      <w:r w:rsidR="00C54300">
        <w:rPr>
          <w:sz w:val="20"/>
          <w:lang w:val="cs-CZ"/>
        </w:rPr>
        <w:t xml:space="preserve">dodáván </w:t>
      </w:r>
      <w:r w:rsidRPr="002E6ECA">
        <w:rPr>
          <w:sz w:val="20"/>
          <w:lang w:val="cs-CZ"/>
        </w:rPr>
        <w:t>návod k montáži, který obsahuje nejméně tyto údaje:</w:t>
      </w:r>
    </w:p>
    <w:p w:rsidR="008E28C7" w:rsidRPr="0064404E" w:rsidRDefault="008E28C7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způsoby a podmínky spojování, stlačování a případně vtahování,</w:t>
      </w:r>
    </w:p>
    <w:p w:rsidR="008E28C7" w:rsidRPr="0064404E" w:rsidRDefault="008E28C7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rozsah teplot pro montáž a manipulaci (°C),</w:t>
      </w:r>
    </w:p>
    <w:p w:rsidR="008E28C7" w:rsidRPr="0064404E" w:rsidRDefault="008E28C7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údaje o podmínkách skladování.</w:t>
      </w:r>
    </w:p>
    <w:p w:rsidR="0054200C" w:rsidRPr="00FD03F5" w:rsidRDefault="0054200C" w:rsidP="00DB40CF">
      <w:pPr>
        <w:pStyle w:val="Nadpis2"/>
        <w:tabs>
          <w:tab w:val="clear" w:pos="1080"/>
          <w:tab w:val="num" w:pos="720"/>
        </w:tabs>
        <w:ind w:left="0"/>
      </w:pPr>
      <w:bookmarkStart w:id="34" w:name="_Toc339538408"/>
      <w:r w:rsidRPr="00FD03F5">
        <w:t>Doprava a skladování</w:t>
      </w:r>
      <w:bookmarkEnd w:id="34"/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5" w:name="_Toc92525129"/>
      <w:bookmarkStart w:id="36" w:name="_Toc339538409"/>
      <w:r w:rsidRPr="00FD03F5">
        <w:rPr>
          <w:sz w:val="22"/>
          <w:szCs w:val="22"/>
        </w:rPr>
        <w:t xml:space="preserve">Trubky </w:t>
      </w:r>
      <w:bookmarkEnd w:id="35"/>
      <w:r w:rsidRPr="00FD03F5">
        <w:rPr>
          <w:sz w:val="22"/>
          <w:szCs w:val="22"/>
        </w:rPr>
        <w:t>v tyčích</w:t>
      </w:r>
      <w:bookmarkEnd w:id="36"/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Trubky v tyčích jsou standardně dodávány v délkách 6 nebo </w:t>
      </w:r>
      <w:smartTag w:uri="urn:schemas-microsoft-com:office:smarttags" w:element="metricconverter">
        <w:smartTagPr>
          <w:attr w:name="ProductID" w:val="12 m"/>
        </w:smartTagPr>
        <w:r w:rsidRPr="002E6ECA">
          <w:rPr>
            <w:sz w:val="20"/>
            <w:lang w:val="cs-CZ"/>
          </w:rPr>
          <w:t>12 m</w:t>
        </w:r>
      </w:smartTag>
      <w:r w:rsidRPr="002E6ECA">
        <w:rPr>
          <w:sz w:val="20"/>
          <w:lang w:val="cs-CZ"/>
        </w:rPr>
        <w:t>. Jiné délky jsou předmětem dohody mezi výrobcem (dodavatelem) a RWE</w:t>
      </w:r>
      <w:r w:rsidR="00803DD0" w:rsidRPr="002E6ECA">
        <w:rPr>
          <w:sz w:val="20"/>
          <w:lang w:val="cs-CZ"/>
        </w:rPr>
        <w:t xml:space="preserve"> </w:t>
      </w:r>
      <w:proofErr w:type="spellStart"/>
      <w:r w:rsidR="00803DD0" w:rsidRPr="002E6ECA">
        <w:rPr>
          <w:sz w:val="20"/>
          <w:lang w:val="cs-CZ"/>
        </w:rPr>
        <w:t>CZ</w:t>
      </w:r>
      <w:proofErr w:type="spellEnd"/>
      <w:r w:rsidRPr="002E6ECA">
        <w:rPr>
          <w:sz w:val="20"/>
          <w:lang w:val="cs-CZ"/>
        </w:rPr>
        <w:t xml:space="preserve">. </w:t>
      </w:r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Trubky jsou dodávány v paletových rámech (např. rám z dřevěných hranolů), které </w:t>
      </w:r>
      <w:proofErr w:type="gramStart"/>
      <w:r w:rsidRPr="002E6ECA">
        <w:rPr>
          <w:sz w:val="20"/>
          <w:lang w:val="cs-CZ"/>
        </w:rPr>
        <w:t>musí  zamezit</w:t>
      </w:r>
      <w:proofErr w:type="gramEnd"/>
      <w:r w:rsidRPr="002E6ECA">
        <w:rPr>
          <w:sz w:val="20"/>
          <w:lang w:val="cs-CZ"/>
        </w:rPr>
        <w:t xml:space="preserve"> poškození trubek v průběhu skladování a přepravy (viz Obrázek 1). Trubky </w:t>
      </w:r>
      <w:smartTag w:uri="urn:schemas-microsoft-com:office:smarttags" w:element="metricconverter">
        <w:smartTagPr>
          <w:attr w:name="ProductID" w:val="12 m"/>
        </w:smartTagPr>
        <w:r w:rsidRPr="002E6ECA">
          <w:rPr>
            <w:sz w:val="20"/>
            <w:lang w:val="cs-CZ"/>
          </w:rPr>
          <w:t>12 m</w:t>
        </w:r>
      </w:smartTag>
      <w:r w:rsidRPr="002E6ECA">
        <w:rPr>
          <w:sz w:val="20"/>
          <w:lang w:val="cs-CZ"/>
        </w:rPr>
        <w:t xml:space="preserve"> musí být svázány stejnoměrně na sedmi místech do </w:t>
      </w:r>
      <w:proofErr w:type="spellStart"/>
      <w:r w:rsidR="0038497B" w:rsidRPr="002E6ECA">
        <w:rPr>
          <w:sz w:val="20"/>
          <w:lang w:val="cs-CZ"/>
        </w:rPr>
        <w:t>dn</w:t>
      </w:r>
      <w:proofErr w:type="spellEnd"/>
      <w:r w:rsidRPr="002E6ECA">
        <w:rPr>
          <w:sz w:val="20"/>
          <w:lang w:val="cs-CZ"/>
        </w:rPr>
        <w:t xml:space="preserve"> </w:t>
      </w:r>
      <w:smartTag w:uri="urn:schemas-microsoft-com:office:smarttags" w:element="metricconverter">
        <w:smartTagPr>
          <w:attr w:name="ProductID" w:val="125 a"/>
        </w:smartTagPr>
        <w:r w:rsidRPr="002E6ECA">
          <w:rPr>
            <w:sz w:val="20"/>
            <w:lang w:val="cs-CZ"/>
          </w:rPr>
          <w:t>125 a</w:t>
        </w:r>
      </w:smartTag>
      <w:r w:rsidRPr="002E6ECA">
        <w:rPr>
          <w:sz w:val="20"/>
          <w:lang w:val="cs-CZ"/>
        </w:rPr>
        <w:t xml:space="preserve"> na šesti místech nad </w:t>
      </w:r>
      <w:proofErr w:type="spellStart"/>
      <w:r w:rsidR="0038497B" w:rsidRPr="002E6ECA">
        <w:rPr>
          <w:sz w:val="20"/>
          <w:lang w:val="cs-CZ"/>
        </w:rPr>
        <w:t>dn</w:t>
      </w:r>
      <w:proofErr w:type="spellEnd"/>
      <w:r w:rsidRPr="002E6ECA">
        <w:rPr>
          <w:sz w:val="20"/>
          <w:lang w:val="cs-CZ"/>
        </w:rPr>
        <w:t xml:space="preserve"> 125. Paletové rámy musí umožňovat vzájemné skladování na sobě bez poškození trubek. Jiný způsob paletizace musí být pře</w:t>
      </w:r>
      <w:r w:rsidR="0038497B" w:rsidRPr="002E6ECA">
        <w:rPr>
          <w:sz w:val="20"/>
          <w:lang w:val="cs-CZ"/>
        </w:rPr>
        <w:t>dem odsouhlasen společností RWE</w:t>
      </w:r>
      <w:r w:rsidR="00803DD0" w:rsidRPr="002E6ECA">
        <w:rPr>
          <w:sz w:val="20"/>
          <w:lang w:val="cs-CZ"/>
        </w:rPr>
        <w:t xml:space="preserve"> </w:t>
      </w:r>
      <w:proofErr w:type="spellStart"/>
      <w:r w:rsidR="00803DD0" w:rsidRPr="002E6ECA">
        <w:rPr>
          <w:sz w:val="20"/>
          <w:lang w:val="cs-CZ"/>
        </w:rPr>
        <w:t>CZ</w:t>
      </w:r>
      <w:proofErr w:type="spellEnd"/>
      <w:r w:rsidRPr="002E6ECA">
        <w:rPr>
          <w:sz w:val="20"/>
          <w:lang w:val="cs-CZ"/>
        </w:rPr>
        <w:t>.</w:t>
      </w:r>
    </w:p>
    <w:p w:rsidR="0054200C" w:rsidRPr="00FD03F5" w:rsidRDefault="00C76FA2" w:rsidP="0054200C">
      <w:pPr>
        <w:pStyle w:val="Titulek"/>
        <w:spacing w:after="120"/>
        <w:ind w:firstLine="708"/>
        <w:rPr>
          <w:lang w:val="cs-CZ"/>
        </w:rPr>
      </w:pPr>
      <w:r>
        <w:rPr>
          <w:noProof/>
          <w:snapToGrid/>
          <w:lang w:val="cs-CZ" w:bidi="ar-SA"/>
        </w:rPr>
        <w:drawing>
          <wp:inline distT="0" distB="0" distL="0" distR="0">
            <wp:extent cx="3952875" cy="1685925"/>
            <wp:effectExtent l="19050" t="0" r="9525" b="0"/>
            <wp:docPr id="1" name="obrázek 1" descr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29" t="6129" b="27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7" w:name="_Ref78697648"/>
    </w:p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r w:rsidRPr="00FD03F5">
        <w:rPr>
          <w:lang w:val="cs-CZ"/>
        </w:rPr>
        <w:t xml:space="preserve"> Obrázek </w:t>
      </w:r>
      <w:r w:rsidR="00B13F66" w:rsidRPr="00FD03F5">
        <w:rPr>
          <w:lang w:val="cs-CZ"/>
        </w:rPr>
        <w:fldChar w:fldCharType="begin"/>
      </w:r>
      <w:r w:rsidRPr="00FD03F5">
        <w:rPr>
          <w:lang w:val="cs-CZ"/>
        </w:rPr>
        <w:instrText xml:space="preserve"> SEQ Abbildung \* ARABIC </w:instrText>
      </w:r>
      <w:r w:rsidR="00B13F66" w:rsidRPr="00FD03F5">
        <w:rPr>
          <w:lang w:val="cs-CZ"/>
        </w:rPr>
        <w:fldChar w:fldCharType="separate"/>
      </w:r>
      <w:r w:rsidR="001A470E">
        <w:rPr>
          <w:noProof/>
          <w:lang w:val="cs-CZ"/>
        </w:rPr>
        <w:t>1</w:t>
      </w:r>
      <w:r w:rsidR="00B13F66" w:rsidRPr="00FD03F5">
        <w:rPr>
          <w:lang w:val="cs-CZ"/>
        </w:rPr>
        <w:fldChar w:fldCharType="end"/>
      </w:r>
      <w:r w:rsidRPr="00FD03F5">
        <w:rPr>
          <w:lang w:val="cs-CZ"/>
        </w:rPr>
        <w:t>: Druh balení svazek trubek</w:t>
      </w: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8" w:name="_Toc339538410"/>
      <w:bookmarkEnd w:id="37"/>
      <w:r w:rsidRPr="00FD03F5">
        <w:rPr>
          <w:sz w:val="22"/>
          <w:szCs w:val="22"/>
        </w:rPr>
        <w:t>Trubky v návinech</w:t>
      </w:r>
      <w:bookmarkEnd w:id="38"/>
    </w:p>
    <w:p w:rsidR="0054200C" w:rsidRPr="00FD03F5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Trubky v návinech jsou standardně dodávány v délce 50 nebo </w:t>
      </w:r>
      <w:smartTag w:uri="urn:schemas-microsoft-com:office:smarttags" w:element="metricconverter">
        <w:smartTagPr>
          <w:attr w:name="ProductID" w:val="100 m"/>
        </w:smartTagPr>
        <w:r w:rsidRPr="00FD03F5">
          <w:rPr>
            <w:lang w:val="cs-CZ"/>
          </w:rPr>
          <w:t>100 m</w:t>
        </w:r>
      </w:smartTag>
      <w:r w:rsidRPr="00FD03F5">
        <w:rPr>
          <w:lang w:val="cs-CZ"/>
        </w:rPr>
        <w:t>. Jiná délka návinu je předmětem dohody mezi výrobcem (dodavatelem) a RWE</w:t>
      </w:r>
      <w:r w:rsidR="00803DD0">
        <w:rPr>
          <w:lang w:val="cs-CZ"/>
        </w:rPr>
        <w:t xml:space="preserve"> </w:t>
      </w:r>
      <w:proofErr w:type="spellStart"/>
      <w:r w:rsidR="00803DD0">
        <w:rPr>
          <w:lang w:val="cs-CZ"/>
        </w:rPr>
        <w:t>CZ</w:t>
      </w:r>
      <w:proofErr w:type="spellEnd"/>
      <w:r w:rsidRPr="00FD03F5">
        <w:rPr>
          <w:lang w:val="cs-CZ"/>
        </w:rPr>
        <w:t xml:space="preserve">. </w:t>
      </w:r>
    </w:p>
    <w:p w:rsidR="004165E9" w:rsidRPr="004165E9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Rozměry a vázání návinů je prováděno podle tabulky </w:t>
      </w:r>
      <w:smartTag w:uri="urn:schemas-microsoft-com:office:smarttags" w:element="metricconverter">
        <w:smartTagPr>
          <w:attr w:name="ProductID" w:val="2 a"/>
        </w:smartTagPr>
        <w:r w:rsidRPr="00FD03F5">
          <w:rPr>
            <w:lang w:val="cs-CZ"/>
          </w:rPr>
          <w:t>2 a</w:t>
        </w:r>
      </w:smartTag>
      <w:r w:rsidRPr="00FD03F5">
        <w:rPr>
          <w:lang w:val="cs-CZ"/>
        </w:rPr>
        <w:t xml:space="preserve"> obrázku 2, pomocí pásků, které nepoškodí trubku.</w:t>
      </w:r>
      <w:r w:rsidR="004165E9">
        <w:rPr>
          <w:lang w:val="cs-CZ"/>
        </w:rPr>
        <w:t xml:space="preserve"> </w:t>
      </w:r>
      <w:r w:rsidR="004165E9" w:rsidRPr="004165E9">
        <w:rPr>
          <w:lang w:val="cs-CZ"/>
        </w:rPr>
        <w:t xml:space="preserve">Vázací pásky musí </w:t>
      </w:r>
      <w:r w:rsidR="004165E9">
        <w:rPr>
          <w:lang w:val="cs-CZ"/>
        </w:rPr>
        <w:t xml:space="preserve">na návinu </w:t>
      </w:r>
      <w:r w:rsidR="004165E9" w:rsidRPr="004165E9">
        <w:rPr>
          <w:lang w:val="cs-CZ"/>
        </w:rPr>
        <w:t>sedět tak pevně, aby nebylo možné posunování vrstev trubky během nakládání nebo přepravy. Trubky nesmí být svázáním zdeformovány.</w:t>
      </w:r>
    </w:p>
    <w:p w:rsidR="0054200C" w:rsidRPr="00FD03F5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Náviny se skladují naležato na paletách nebo na stojato, a to na vhodném podkladu, který nepoškodí trubku. V případě skladování trubek </w:t>
      </w:r>
      <w:proofErr w:type="gramStart"/>
      <w:r w:rsidRPr="00FD03F5">
        <w:rPr>
          <w:lang w:val="cs-CZ"/>
        </w:rPr>
        <w:t>na</w:t>
      </w:r>
      <w:proofErr w:type="gramEnd"/>
      <w:r w:rsidRPr="00FD03F5">
        <w:rPr>
          <w:lang w:val="cs-CZ"/>
        </w:rPr>
        <w:t xml:space="preserve"> stojato</w:t>
      </w:r>
      <w:r w:rsidR="005D3759">
        <w:rPr>
          <w:lang w:val="cs-CZ"/>
        </w:rPr>
        <w:t>,</w:t>
      </w:r>
      <w:r w:rsidRPr="00FD03F5">
        <w:rPr>
          <w:lang w:val="cs-CZ"/>
        </w:rPr>
        <w:t xml:space="preserve"> jsou trubky uloženy tak, aby konce trubek směřovaly k zemi.</w:t>
      </w:r>
    </w:p>
    <w:p w:rsidR="0054200C" w:rsidRPr="00FD03F5" w:rsidRDefault="0054200C" w:rsidP="0054200C">
      <w:pPr>
        <w:pStyle w:val="Text"/>
        <w:spacing w:after="120"/>
        <w:rPr>
          <w:lang w:val="cs-CZ"/>
        </w:rPr>
      </w:pPr>
    </w:p>
    <w:tbl>
      <w:tblPr>
        <w:tblW w:w="0" w:type="auto"/>
        <w:jc w:val="center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167"/>
        <w:gridCol w:w="1167"/>
        <w:gridCol w:w="1167"/>
        <w:gridCol w:w="1167"/>
        <w:gridCol w:w="1167"/>
        <w:gridCol w:w="1194"/>
        <w:gridCol w:w="1158"/>
      </w:tblGrid>
      <w:tr w:rsidR="0054200C" w:rsidRPr="00FD03F5" w:rsidTr="00D31BA3">
        <w:trPr>
          <w:cantSplit/>
          <w:jc w:val="center"/>
        </w:trPr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Trubka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Rozměry návinu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Svázání (páskování)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proofErr w:type="spellStart"/>
            <w:r w:rsidRPr="00FD03F5">
              <w:rPr>
                <w:b/>
                <w:lang w:val="cs-CZ"/>
              </w:rPr>
              <w:t>d</w:t>
            </w:r>
            <w:r w:rsidRPr="00FD03F5">
              <w:rPr>
                <w:b/>
                <w:vertAlign w:val="subscript"/>
                <w:lang w:val="cs-CZ"/>
              </w:rPr>
              <w:t>n</w:t>
            </w:r>
            <w:proofErr w:type="spellEnd"/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l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proofErr w:type="spellStart"/>
            <w:r w:rsidRPr="00FD03F5">
              <w:rPr>
                <w:b/>
                <w:lang w:val="cs-CZ"/>
              </w:rPr>
              <w:t>Da</w:t>
            </w:r>
            <w:proofErr w:type="spellEnd"/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proofErr w:type="spellStart"/>
            <w:r w:rsidRPr="00FD03F5">
              <w:rPr>
                <w:b/>
                <w:lang w:val="cs-CZ"/>
              </w:rPr>
              <w:t>Di</w:t>
            </w:r>
            <w:proofErr w:type="spellEnd"/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b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Délka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[m]</w:t>
            </w:r>
          </w:p>
        </w:tc>
        <w:tc>
          <w:tcPr>
            <w:tcW w:w="1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n *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[Počet]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1080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195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1080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195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1260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270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1760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1400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320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63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1600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center"/>
              <w:rPr>
                <w:lang w:val="cs-CZ"/>
              </w:rPr>
            </w:pPr>
            <w:r w:rsidRPr="00FD03F5">
              <w:rPr>
                <w:lang w:val="cs-CZ"/>
              </w:rPr>
              <w:t>Dle dohody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110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center"/>
              <w:rPr>
                <w:lang w:val="cs-CZ"/>
              </w:rPr>
            </w:pPr>
            <w:r w:rsidRPr="00FD03F5">
              <w:rPr>
                <w:lang w:val="cs-CZ"/>
              </w:rPr>
              <w:t>Dle dohody</w:t>
            </w:r>
          </w:p>
        </w:tc>
      </w:tr>
    </w:tbl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bookmarkStart w:id="39" w:name="_Ref78677818"/>
      <w:bookmarkStart w:id="40" w:name="_Ref78681205"/>
      <w:r w:rsidRPr="00FD03F5">
        <w:rPr>
          <w:lang w:val="cs-CZ"/>
        </w:rPr>
        <w:t>Tabulka 2: Rozměry a vázání návinů</w:t>
      </w:r>
    </w:p>
    <w:p w:rsidR="0038497B" w:rsidRPr="00FD03F5" w:rsidRDefault="0038497B" w:rsidP="0038497B">
      <w:pPr>
        <w:rPr>
          <w:lang w:bidi="ne-NP"/>
        </w:rPr>
      </w:pPr>
    </w:p>
    <w:tbl>
      <w:tblPr>
        <w:tblW w:w="8280" w:type="dxa"/>
        <w:tblInd w:w="430" w:type="dxa"/>
        <w:tblCellMar>
          <w:left w:w="70" w:type="dxa"/>
          <w:right w:w="70" w:type="dxa"/>
        </w:tblCellMar>
        <w:tblLook w:val="0000"/>
      </w:tblPr>
      <w:tblGrid>
        <w:gridCol w:w="1260"/>
        <w:gridCol w:w="7020"/>
      </w:tblGrid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Délka [m]:</w:t>
            </w:r>
          </w:p>
        </w:tc>
        <w:tc>
          <w:tcPr>
            <w:tcW w:w="7020" w:type="dxa"/>
          </w:tcPr>
          <w:p w:rsidR="0054200C" w:rsidRPr="00FD03F5" w:rsidRDefault="0054200C" w:rsidP="00D31BA3">
            <w:r w:rsidRPr="00FD03F5">
              <w:t>Udává délku, po které je zapotřebí nové svázání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n [Počet]*: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Udává minimální počet svázání, která musí být rozdělená stejnoměrně po obvodu návinu. První číslo představuje počet svázání před dosažením konečné délky; poslední číslo pak počet svázání při dosažení konečné délky.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proofErr w:type="spellStart"/>
            <w:r w:rsidRPr="00FD03F5">
              <w:t>Da</w:t>
            </w:r>
            <w:proofErr w:type="spellEnd"/>
            <w:r w:rsidRPr="00FD03F5">
              <w:t>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Vnější průměr návinu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proofErr w:type="spellStart"/>
            <w:r w:rsidRPr="00FD03F5">
              <w:t>Di</w:t>
            </w:r>
            <w:proofErr w:type="spellEnd"/>
            <w:r w:rsidRPr="00FD03F5">
              <w:t>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Vnitřní průměr návinu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b: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Šířka návinu</w:t>
            </w:r>
          </w:p>
        </w:tc>
      </w:tr>
    </w:tbl>
    <w:bookmarkEnd w:id="39"/>
    <w:bookmarkEnd w:id="40"/>
    <w:p w:rsidR="0013442E" w:rsidRPr="00FD03F5" w:rsidRDefault="00C76FA2" w:rsidP="0013442E">
      <w:pPr>
        <w:pStyle w:val="Vorgabetext"/>
        <w:spacing w:after="120"/>
        <w:jc w:val="center"/>
        <w:rPr>
          <w:lang w:val="cs-CZ"/>
        </w:rPr>
      </w:pPr>
      <w:r>
        <w:rPr>
          <w:noProof/>
          <w:snapToGrid/>
          <w:lang w:val="cs-CZ" w:bidi="ar-SA"/>
        </w:rPr>
        <w:drawing>
          <wp:inline distT="0" distB="0" distL="0" distR="0">
            <wp:extent cx="2095500" cy="2343150"/>
            <wp:effectExtent l="19050" t="0" r="0" b="0"/>
            <wp:docPr id="2" name="obrázek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r w:rsidRPr="00FD03F5">
        <w:rPr>
          <w:lang w:val="cs-CZ"/>
        </w:rPr>
        <w:t xml:space="preserve">Obrázek </w:t>
      </w:r>
      <w:r w:rsidR="00B13F66" w:rsidRPr="00FD03F5">
        <w:rPr>
          <w:lang w:val="cs-CZ"/>
        </w:rPr>
        <w:fldChar w:fldCharType="begin"/>
      </w:r>
      <w:r w:rsidRPr="00FD03F5">
        <w:rPr>
          <w:lang w:val="cs-CZ"/>
        </w:rPr>
        <w:instrText xml:space="preserve"> SEQ Abbildung \* ARABIC </w:instrText>
      </w:r>
      <w:r w:rsidR="00B13F66" w:rsidRPr="00FD03F5">
        <w:rPr>
          <w:lang w:val="cs-CZ"/>
        </w:rPr>
        <w:fldChar w:fldCharType="separate"/>
      </w:r>
      <w:r w:rsidR="001A470E">
        <w:rPr>
          <w:noProof/>
          <w:lang w:val="cs-CZ"/>
        </w:rPr>
        <w:t>2</w:t>
      </w:r>
      <w:r w:rsidR="00B13F66" w:rsidRPr="00FD03F5">
        <w:rPr>
          <w:lang w:val="cs-CZ"/>
        </w:rPr>
        <w:fldChar w:fldCharType="end"/>
      </w:r>
      <w:r w:rsidRPr="00FD03F5">
        <w:rPr>
          <w:lang w:val="cs-CZ"/>
        </w:rPr>
        <w:t>: Vázání trubek v</w:t>
      </w:r>
      <w:r w:rsidR="0013442E" w:rsidRPr="00FD03F5">
        <w:rPr>
          <w:lang w:val="cs-CZ"/>
        </w:rPr>
        <w:t> </w:t>
      </w:r>
      <w:r w:rsidRPr="00FD03F5">
        <w:rPr>
          <w:lang w:val="cs-CZ"/>
        </w:rPr>
        <w:t>návinu</w:t>
      </w:r>
    </w:p>
    <w:p w:rsidR="0013442E" w:rsidRPr="00FD03F5" w:rsidRDefault="0013442E" w:rsidP="0013442E">
      <w:pPr>
        <w:rPr>
          <w:lang w:bidi="ne-NP"/>
        </w:rPr>
      </w:pP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1" w:name="_Toc92525131"/>
      <w:bookmarkStart w:id="42" w:name="_Toc339538411"/>
      <w:r w:rsidRPr="00FD03F5">
        <w:rPr>
          <w:sz w:val="22"/>
          <w:szCs w:val="22"/>
        </w:rPr>
        <w:t>Víčka a zátky trubek</w:t>
      </w:r>
      <w:bookmarkEnd w:id="41"/>
      <w:bookmarkEnd w:id="42"/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Konce trubek jsou zajištěny proti vnikání nečistot plastovými víčky, nebo zátkami. Zátky a víčka musí umožnit odvětrávání vnitřního prostoru trubky. </w:t>
      </w: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3" w:name="_Toc92525132"/>
      <w:bookmarkStart w:id="44" w:name="_Toc339538412"/>
      <w:r w:rsidRPr="00FD03F5">
        <w:rPr>
          <w:sz w:val="22"/>
          <w:szCs w:val="22"/>
        </w:rPr>
        <w:t>Vrácení prořezu trubek</w:t>
      </w:r>
      <w:bookmarkEnd w:id="43"/>
      <w:r w:rsidRPr="00FD03F5">
        <w:rPr>
          <w:sz w:val="22"/>
          <w:szCs w:val="22"/>
        </w:rPr>
        <w:t xml:space="preserve"> a víček</w:t>
      </w:r>
      <w:bookmarkEnd w:id="44"/>
    </w:p>
    <w:p w:rsidR="00FD2EF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>Prořez trubek včetně víček bezplatně odebere výrobce trubek</w:t>
      </w:r>
    </w:p>
    <w:p w:rsidR="0013442E" w:rsidRDefault="0013442E" w:rsidP="0054200C">
      <w:pPr>
        <w:pStyle w:val="Textodstavec"/>
        <w:jc w:val="left"/>
      </w:pPr>
    </w:p>
    <w:p w:rsidR="002E6ECA" w:rsidRDefault="002E6ECA" w:rsidP="0054200C">
      <w:pPr>
        <w:pStyle w:val="Textodstavec"/>
        <w:jc w:val="left"/>
      </w:pPr>
    </w:p>
    <w:p w:rsidR="008406C4" w:rsidRPr="00FD03F5" w:rsidRDefault="008406C4" w:rsidP="0054200C">
      <w:pPr>
        <w:pStyle w:val="Textodstavec"/>
        <w:jc w:val="left"/>
      </w:pP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45" w:name="_Toc339538413"/>
      <w:r w:rsidRPr="00FD03F5">
        <w:t>Referenční materiály</w:t>
      </w:r>
      <w:bookmarkEnd w:id="45"/>
      <w:r w:rsidRPr="00FD03F5">
        <w:t xml:space="preserve"> </w:t>
      </w:r>
    </w:p>
    <w:p w:rsidR="0082562E" w:rsidRPr="00FD03F5" w:rsidRDefault="0082562E" w:rsidP="0082562E">
      <w:pPr>
        <w:pStyle w:val="Textodstavec"/>
      </w:pPr>
      <w:r w:rsidRPr="00FD03F5">
        <w:rPr>
          <w:szCs w:val="20"/>
        </w:rPr>
        <w:t xml:space="preserve">ČSN </w:t>
      </w:r>
      <w:proofErr w:type="spellStart"/>
      <w:r w:rsidRPr="00FD03F5">
        <w:rPr>
          <w:szCs w:val="20"/>
        </w:rPr>
        <w:t>EN</w:t>
      </w:r>
      <w:proofErr w:type="spellEnd"/>
      <w:r w:rsidRPr="00FD03F5">
        <w:rPr>
          <w:szCs w:val="20"/>
        </w:rPr>
        <w:t xml:space="preserve"> 1555-1</w:t>
      </w:r>
    </w:p>
    <w:p w:rsidR="0082562E" w:rsidRPr="00FD03F5" w:rsidRDefault="0082562E" w:rsidP="0082562E">
      <w:pPr>
        <w:pStyle w:val="Textodstavec"/>
      </w:pPr>
      <w:r w:rsidRPr="00FD03F5">
        <w:rPr>
          <w:szCs w:val="20"/>
        </w:rPr>
        <w:t xml:space="preserve">ČSN </w:t>
      </w:r>
      <w:proofErr w:type="spellStart"/>
      <w:r w:rsidRPr="00FD03F5">
        <w:t>EN</w:t>
      </w:r>
      <w:proofErr w:type="spellEnd"/>
      <w:r w:rsidRPr="00FD03F5">
        <w:t xml:space="preserve"> 1555-2</w:t>
      </w:r>
    </w:p>
    <w:p w:rsidR="00D51BB0" w:rsidRDefault="009B4A17" w:rsidP="0082562E">
      <w:pPr>
        <w:pStyle w:val="Textodstavec"/>
      </w:pPr>
      <w:proofErr w:type="spellStart"/>
      <w:r>
        <w:rPr>
          <w:highlight w:val="yellow"/>
        </w:rPr>
        <w:t>pr</w:t>
      </w:r>
      <w:proofErr w:type="spellEnd"/>
      <w:r w:rsidR="00DC7CC2" w:rsidRPr="00DC7CC2">
        <w:rPr>
          <w:highlight w:val="yellow"/>
        </w:rPr>
        <w:t xml:space="preserve"> </w:t>
      </w:r>
      <w:proofErr w:type="spellStart"/>
      <w:r w:rsidR="00DC7CC2" w:rsidRPr="00DC7CC2">
        <w:rPr>
          <w:highlight w:val="yellow"/>
        </w:rPr>
        <w:t>EN</w:t>
      </w:r>
      <w:proofErr w:type="spellEnd"/>
      <w:r>
        <w:rPr>
          <w:highlight w:val="yellow"/>
        </w:rPr>
        <w:tab/>
        <w:t xml:space="preserve"> </w:t>
      </w:r>
      <w:r w:rsidR="00DC7CC2" w:rsidRPr="00DC7CC2">
        <w:rPr>
          <w:highlight w:val="yellow"/>
        </w:rPr>
        <w:t xml:space="preserve"> 1555-7</w:t>
      </w:r>
    </w:p>
    <w:p w:rsidR="0082562E" w:rsidRPr="00FD03F5" w:rsidRDefault="0082562E" w:rsidP="0082562E">
      <w:pPr>
        <w:pStyle w:val="Textodstavec"/>
      </w:pPr>
      <w:r w:rsidRPr="00FD03F5">
        <w:rPr>
          <w:szCs w:val="20"/>
        </w:rPr>
        <w:t xml:space="preserve">ČSN </w:t>
      </w:r>
      <w:proofErr w:type="spellStart"/>
      <w:r w:rsidRPr="00FD03F5">
        <w:t>EN</w:t>
      </w:r>
      <w:proofErr w:type="spellEnd"/>
      <w:r w:rsidRPr="00FD03F5">
        <w:t xml:space="preserve"> 10</w:t>
      </w:r>
      <w:r w:rsidR="00D51BB0" w:rsidRPr="00FD03F5">
        <w:t> </w:t>
      </w:r>
      <w:r w:rsidRPr="00FD03F5">
        <w:t>204</w:t>
      </w:r>
    </w:p>
    <w:p w:rsidR="00D51BB0" w:rsidRPr="00FD03F5" w:rsidRDefault="00D51BB0" w:rsidP="0082562E">
      <w:pPr>
        <w:pStyle w:val="Textodstavec"/>
      </w:pPr>
      <w:r w:rsidRPr="00FD03F5">
        <w:t xml:space="preserve">ČSN </w:t>
      </w:r>
      <w:proofErr w:type="spellStart"/>
      <w:r w:rsidRPr="00FD03F5">
        <w:t>EN</w:t>
      </w:r>
      <w:proofErr w:type="spellEnd"/>
      <w:r w:rsidRPr="00FD03F5">
        <w:t xml:space="preserve"> 12 007-2</w:t>
      </w:r>
    </w:p>
    <w:p w:rsidR="0082562E" w:rsidRPr="00FD03F5" w:rsidRDefault="0082562E" w:rsidP="0082562E">
      <w:pPr>
        <w:pStyle w:val="Textodstavec"/>
      </w:pPr>
      <w:proofErr w:type="spellStart"/>
      <w:r w:rsidRPr="00FD03F5">
        <w:t>TPG</w:t>
      </w:r>
      <w:proofErr w:type="spellEnd"/>
      <w:r w:rsidRPr="00FD03F5">
        <w:t xml:space="preserve"> 702 01</w:t>
      </w:r>
    </w:p>
    <w:p w:rsidR="0082562E" w:rsidRPr="00FD03F5" w:rsidRDefault="0082562E" w:rsidP="0082562E">
      <w:pPr>
        <w:pStyle w:val="Textodstavec"/>
      </w:pPr>
      <w:r w:rsidRPr="00FD03F5">
        <w:t>Zákon 22/1997 Sb.</w:t>
      </w:r>
    </w:p>
    <w:p w:rsidR="0082562E" w:rsidRPr="00FD03F5" w:rsidRDefault="0082562E" w:rsidP="0082562E">
      <w:pPr>
        <w:pStyle w:val="Textodstavec"/>
      </w:pP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46" w:name="_Toc339538414"/>
      <w:r w:rsidRPr="00FD03F5">
        <w:t>Starší vydání</w:t>
      </w:r>
      <w:bookmarkEnd w:id="46"/>
      <w:r w:rsidRPr="00FD03F5">
        <w:t xml:space="preserve"> </w:t>
      </w:r>
    </w:p>
    <w:p w:rsidR="00FD2EFC" w:rsidRPr="00FD03F5" w:rsidRDefault="00FD2EFC" w:rsidP="002200FA">
      <w:pPr>
        <w:pStyle w:val="Textodstavec"/>
        <w:ind w:left="709"/>
        <w:rPr>
          <w:color w:val="FF0000"/>
        </w:rPr>
      </w:pP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47" w:name="_Toc339538415"/>
      <w:r w:rsidRPr="00FD03F5">
        <w:t>Změny</w:t>
      </w:r>
      <w:bookmarkEnd w:id="47"/>
      <w:r w:rsidRPr="00FD03F5">
        <w:t xml:space="preserve"> </w:t>
      </w:r>
    </w:p>
    <w:p w:rsidR="00FD2EFC" w:rsidRPr="00803DD0" w:rsidRDefault="00FD2EFC" w:rsidP="002200FA">
      <w:pPr>
        <w:pStyle w:val="Textodstavec"/>
        <w:ind w:left="709"/>
      </w:pPr>
    </w:p>
    <w:p w:rsidR="000044EA" w:rsidRPr="00FD03F5" w:rsidRDefault="001D5FED" w:rsidP="00C25434">
      <w:pPr>
        <w:pStyle w:val="Plohy1rovenadpisu"/>
      </w:pPr>
      <w:bookmarkStart w:id="48" w:name="_Toc339538416"/>
      <w:r w:rsidRPr="00FD03F5">
        <w:t>Přílohy</w:t>
      </w:r>
      <w:bookmarkEnd w:id="48"/>
      <w:r w:rsidR="0043170E" w:rsidRPr="00FD03F5">
        <w:t xml:space="preserve"> </w:t>
      </w:r>
    </w:p>
    <w:p w:rsidR="00522682" w:rsidRPr="00FD03F5" w:rsidRDefault="00B13F66" w:rsidP="00522682">
      <w:pPr>
        <w:pStyle w:val="Seznamobrzk"/>
        <w:rPr>
          <w:rFonts w:ascii="Times New Roman" w:hAnsi="Times New Roman"/>
          <w:noProof/>
          <w:sz w:val="24"/>
        </w:rPr>
      </w:pPr>
      <w:r w:rsidRPr="00FD03F5">
        <w:rPr>
          <w:rStyle w:val="Hypertextovodkaz"/>
        </w:rPr>
        <w:fldChar w:fldCharType="begin"/>
      </w:r>
      <w:r w:rsidR="00522682" w:rsidRPr="00FD03F5">
        <w:rPr>
          <w:rStyle w:val="Hypertextovodkaz"/>
        </w:rPr>
        <w:instrText xml:space="preserve"> TOC \t "Přílohy 2.úroveň nadpisu;1" \c "Obrázek" </w:instrText>
      </w:r>
      <w:r w:rsidRPr="00FD03F5">
        <w:rPr>
          <w:rStyle w:val="Hypertextovodkaz"/>
        </w:rPr>
        <w:fldChar w:fldCharType="separate"/>
      </w:r>
      <w:proofErr w:type="gramStart"/>
      <w:r w:rsidR="00522682" w:rsidRPr="00FD03F5">
        <w:rPr>
          <w:noProof/>
        </w:rPr>
        <w:t>P.1</w:t>
      </w:r>
      <w:r w:rsidR="00522682" w:rsidRPr="00FD03F5">
        <w:rPr>
          <w:rFonts w:ascii="Times New Roman" w:hAnsi="Times New Roman"/>
          <w:noProof/>
          <w:sz w:val="24"/>
        </w:rPr>
        <w:tab/>
      </w:r>
      <w:r w:rsidR="00522682" w:rsidRPr="00FD03F5">
        <w:t>Inspekční</w:t>
      </w:r>
      <w:proofErr w:type="gramEnd"/>
      <w:r w:rsidR="00522682" w:rsidRPr="00FD03F5">
        <w:t xml:space="preserve"> certifikát technické specifikace (vzor)</w:t>
      </w:r>
    </w:p>
    <w:p w:rsidR="00522682" w:rsidRPr="00FD03F5" w:rsidRDefault="00B13F66" w:rsidP="00522682">
      <w:pPr>
        <w:pStyle w:val="Textodstavec"/>
      </w:pPr>
      <w:r w:rsidRPr="00FD03F5">
        <w:rPr>
          <w:rStyle w:val="Hypertextovodkaz"/>
        </w:rPr>
        <w:fldChar w:fldCharType="end"/>
      </w:r>
    </w:p>
    <w:p w:rsidR="0013442E" w:rsidRPr="00FD03F5" w:rsidRDefault="0013442E" w:rsidP="006E4802">
      <w:pPr>
        <w:pStyle w:val="Textodstavec"/>
        <w:rPr>
          <w:rStyle w:val="Hypertextovodkaz"/>
        </w:rPr>
      </w:pPr>
    </w:p>
    <w:p w:rsidR="0013442E" w:rsidRPr="00FD03F5" w:rsidRDefault="0013442E" w:rsidP="0013442E">
      <w:pPr>
        <w:pStyle w:val="Plohy2rovenadpisu"/>
      </w:pPr>
      <w:bookmarkStart w:id="49" w:name="_Toc178740738"/>
      <w:bookmarkStart w:id="50" w:name="_Toc339538417"/>
      <w:bookmarkStart w:id="51" w:name="_Toc152217053"/>
      <w:r w:rsidRPr="00FD03F5">
        <w:t>Inspekční certifikát technické specifikace (vzor)</w:t>
      </w:r>
      <w:bookmarkEnd w:id="49"/>
      <w:bookmarkEnd w:id="50"/>
    </w:p>
    <w:p w:rsidR="0013442E" w:rsidRPr="00FD03F5" w:rsidRDefault="0013442E" w:rsidP="0013442E">
      <w:pPr>
        <w:pStyle w:val="Textodstavec"/>
      </w:pPr>
    </w:p>
    <w:p w:rsidR="0013442E" w:rsidRPr="00FD03F5" w:rsidRDefault="0013442E" w:rsidP="0013442E">
      <w:pPr>
        <w:pStyle w:val="berschrift"/>
        <w:spacing w:after="120" w:line="240" w:lineRule="auto"/>
        <w:rPr>
          <w:sz w:val="32"/>
          <w:szCs w:val="32"/>
          <w:lang w:val="cs-CZ"/>
        </w:rPr>
      </w:pPr>
      <w:r w:rsidRPr="00FD03F5">
        <w:rPr>
          <w:sz w:val="32"/>
          <w:szCs w:val="32"/>
          <w:lang w:val="cs-CZ"/>
        </w:rPr>
        <w:t xml:space="preserve">Inspekční </w:t>
      </w:r>
      <w:proofErr w:type="gramStart"/>
      <w:r w:rsidRPr="00FD03F5">
        <w:rPr>
          <w:sz w:val="32"/>
          <w:szCs w:val="32"/>
          <w:lang w:val="cs-CZ"/>
        </w:rPr>
        <w:t>certifikát  3.1</w:t>
      </w:r>
      <w:proofErr w:type="gramEnd"/>
      <w:r w:rsidRPr="00FD03F5">
        <w:rPr>
          <w:sz w:val="32"/>
          <w:szCs w:val="32"/>
          <w:lang w:val="cs-CZ"/>
        </w:rPr>
        <w:t xml:space="preserve"> </w:t>
      </w:r>
    </w:p>
    <w:p w:rsidR="0013442E" w:rsidRPr="00FD03F5" w:rsidRDefault="0013442E" w:rsidP="0013442E">
      <w:pPr>
        <w:pStyle w:val="berschrift"/>
        <w:spacing w:after="120" w:line="240" w:lineRule="auto"/>
        <w:rPr>
          <w:sz w:val="20"/>
          <w:lang w:val="cs-CZ"/>
        </w:rPr>
      </w:pPr>
      <w:r w:rsidRPr="00FD03F5">
        <w:rPr>
          <w:sz w:val="20"/>
          <w:lang w:val="cs-CZ"/>
        </w:rPr>
        <w:t>vydán v souladu s </w:t>
      </w:r>
      <w:proofErr w:type="spellStart"/>
      <w:r w:rsidRPr="00FD03F5">
        <w:rPr>
          <w:sz w:val="20"/>
          <w:lang w:val="cs-CZ"/>
        </w:rPr>
        <w:t>EN</w:t>
      </w:r>
      <w:proofErr w:type="spellEnd"/>
      <w:r w:rsidRPr="00FD03F5">
        <w:rPr>
          <w:sz w:val="20"/>
          <w:lang w:val="cs-CZ"/>
        </w:rPr>
        <w:t xml:space="preserve"> 10204</w:t>
      </w:r>
    </w:p>
    <w:p w:rsidR="0013442E" w:rsidRPr="00FD03F5" w:rsidRDefault="0013442E" w:rsidP="00F40201">
      <w:pPr>
        <w:pStyle w:val="Text"/>
        <w:spacing w:after="120"/>
        <w:ind w:left="2880" w:hanging="2880"/>
        <w:rPr>
          <w:sz w:val="22"/>
          <w:lang w:val="cs-CZ"/>
        </w:rPr>
      </w:pPr>
      <w:proofErr w:type="gramStart"/>
      <w:r w:rsidRPr="00FD03F5">
        <w:rPr>
          <w:b/>
          <w:lang w:val="cs-CZ"/>
        </w:rPr>
        <w:t>Výrobek :</w:t>
      </w:r>
      <w:r w:rsidRPr="00FD03F5">
        <w:rPr>
          <w:lang w:val="cs-CZ"/>
        </w:rPr>
        <w:tab/>
        <w:t>Trubka</w:t>
      </w:r>
      <w:proofErr w:type="gramEnd"/>
      <w:r w:rsidRPr="00FD03F5">
        <w:rPr>
          <w:lang w:val="cs-CZ"/>
        </w:rPr>
        <w:t xml:space="preserve"> PE 100 32 x </w:t>
      </w:r>
      <w:smartTag w:uri="urn:schemas-microsoft-com:office:smarttags" w:element="metricconverter">
        <w:smartTagPr>
          <w:attr w:name="ProductID" w:val="3 mm"/>
        </w:smartTagPr>
        <w:r w:rsidRPr="00FD03F5">
          <w:rPr>
            <w:lang w:val="cs-CZ"/>
          </w:rPr>
          <w:t>3 mm</w:t>
        </w:r>
      </w:smartTag>
      <w:r w:rsidRPr="00FD03F5">
        <w:rPr>
          <w:lang w:val="cs-CZ"/>
        </w:rPr>
        <w:t>, pro rozvody topných plynů uložených v zemi</w:t>
      </w:r>
    </w:p>
    <w:p w:rsidR="0013442E" w:rsidRPr="00FD03F5" w:rsidRDefault="0013442E" w:rsidP="0013442E">
      <w:pPr>
        <w:pStyle w:val="Text"/>
        <w:spacing w:after="120"/>
        <w:rPr>
          <w:lang w:val="cs-CZ"/>
        </w:rPr>
      </w:pPr>
      <w:r w:rsidRPr="00FD03F5">
        <w:rPr>
          <w:b/>
          <w:lang w:val="cs-CZ"/>
        </w:rPr>
        <w:t xml:space="preserve">Kódové </w:t>
      </w:r>
      <w:proofErr w:type="gramStart"/>
      <w:r w:rsidRPr="00FD03F5">
        <w:rPr>
          <w:b/>
          <w:lang w:val="cs-CZ"/>
        </w:rPr>
        <w:t>číslo</w:t>
      </w:r>
      <w:r w:rsidR="00E6492B" w:rsidRPr="00FD03F5">
        <w:rPr>
          <w:b/>
          <w:lang w:val="cs-CZ"/>
        </w:rPr>
        <w:t xml:space="preserve"> </w:t>
      </w:r>
      <w:r w:rsidRPr="00FD03F5">
        <w:rPr>
          <w:b/>
          <w:lang w:val="cs-CZ"/>
        </w:rPr>
        <w:t>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Pr="00FD03F5">
        <w:rPr>
          <w:lang w:val="cs-CZ"/>
        </w:rPr>
        <w:tab/>
        <w:t>0123</w:t>
      </w:r>
      <w:proofErr w:type="gramEnd"/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proofErr w:type="gramStart"/>
      <w:r w:rsidRPr="00FD03F5">
        <w:rPr>
          <w:b/>
          <w:lang w:val="cs-CZ"/>
        </w:rPr>
        <w:t>Výrobce</w:t>
      </w:r>
      <w:r w:rsidRPr="00FD03F5">
        <w:rPr>
          <w:lang w:val="cs-CZ"/>
        </w:rPr>
        <w:t xml:space="preserve"> </w:t>
      </w:r>
      <w:r w:rsidRPr="00FD03F5">
        <w:rPr>
          <w:b/>
          <w:lang w:val="cs-CZ"/>
        </w:rPr>
        <w:t>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Pr="00FD03F5">
        <w:rPr>
          <w:lang w:val="cs-CZ"/>
        </w:rPr>
        <w:tab/>
        <w:t>„Výrobce</w:t>
      </w:r>
      <w:proofErr w:type="gramEnd"/>
      <w:r w:rsidRPr="00FD03F5">
        <w:rPr>
          <w:lang w:val="cs-CZ"/>
        </w:rPr>
        <w:t>“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Datum výroby den/měsíc/rok: </w:t>
      </w:r>
      <w:proofErr w:type="gramStart"/>
      <w:r w:rsidRPr="00FD03F5">
        <w:rPr>
          <w:lang w:val="cs-CZ"/>
        </w:rPr>
        <w:t>28.01.2006</w:t>
      </w:r>
      <w:proofErr w:type="gramEnd"/>
      <w:r w:rsidRPr="00FD03F5">
        <w:rPr>
          <w:lang w:val="cs-CZ"/>
        </w:rPr>
        <w:t xml:space="preserve"> - 31.01.2006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Dodávka </w:t>
      </w:r>
      <w:r w:rsidR="00E6492B" w:rsidRPr="00FD03F5">
        <w:rPr>
          <w:b/>
          <w:lang w:val="cs-CZ"/>
        </w:rPr>
        <w:t>/číslo výrobní šarže</w:t>
      </w:r>
      <w:r w:rsidRPr="00FD03F5">
        <w:rPr>
          <w:b/>
          <w:lang w:val="cs-CZ"/>
        </w:rPr>
        <w:t>:</w:t>
      </w:r>
      <w:r w:rsidRPr="00FD03F5">
        <w:rPr>
          <w:b/>
          <w:lang w:val="cs-CZ"/>
        </w:rPr>
        <w:tab/>
      </w:r>
      <w:r w:rsidR="00803DD0">
        <w:rPr>
          <w:b/>
          <w:lang w:val="cs-CZ"/>
        </w:rPr>
        <w:t xml:space="preserve"> </w:t>
      </w:r>
      <w:proofErr w:type="spellStart"/>
      <w:r w:rsidR="00803DD0">
        <w:rPr>
          <w:b/>
          <w:lang w:val="cs-CZ"/>
        </w:rPr>
        <w:t>xxxxxxxxx</w:t>
      </w:r>
      <w:proofErr w:type="spellEnd"/>
      <w:r w:rsidRPr="00FD03F5">
        <w:rPr>
          <w:lang w:val="cs-CZ"/>
        </w:rPr>
        <w:tab/>
      </w:r>
      <w:r w:rsidRPr="00FD03F5">
        <w:rPr>
          <w:lang w:val="cs-CZ"/>
        </w:rPr>
        <w:tab/>
      </w:r>
    </w:p>
    <w:p w:rsidR="0013442E" w:rsidRPr="00FD03F5" w:rsidRDefault="0013442E" w:rsidP="0013442E">
      <w:pPr>
        <w:pStyle w:val="Text"/>
        <w:spacing w:after="120"/>
        <w:jc w:val="left"/>
        <w:rPr>
          <w:b/>
          <w:lang w:val="cs-CZ"/>
        </w:rPr>
      </w:pPr>
      <w:r w:rsidRPr="00FD03F5">
        <w:rPr>
          <w:b/>
          <w:lang w:val="cs-CZ"/>
        </w:rPr>
        <w:t>Forma dodávky:</w:t>
      </w:r>
      <w:r w:rsidRPr="00FD03F5">
        <w:rPr>
          <w:lang w:val="cs-CZ"/>
        </w:rPr>
        <w:tab/>
        <w:t xml:space="preserve">            tyče po </w:t>
      </w:r>
      <w:smartTag w:uri="urn:schemas-microsoft-com:office:smarttags" w:element="metricconverter">
        <w:smartTagPr>
          <w:attr w:name="ProductID" w:val="12 m"/>
        </w:smartTagPr>
        <w:r w:rsidRPr="00FD03F5">
          <w:rPr>
            <w:lang w:val="cs-CZ"/>
          </w:rPr>
          <w:t>12 m</w:t>
        </w:r>
      </w:smartTag>
      <w:r w:rsidRPr="00FD03F5">
        <w:rPr>
          <w:lang w:val="cs-CZ"/>
        </w:rPr>
        <w:br/>
      </w: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r w:rsidRPr="00FD03F5">
        <w:rPr>
          <w:b/>
          <w:lang w:val="cs-CZ"/>
        </w:rPr>
        <w:t xml:space="preserve">Číslo výrobní </w:t>
      </w:r>
      <w:proofErr w:type="gramStart"/>
      <w:r w:rsidRPr="00FD03F5">
        <w:rPr>
          <w:b/>
          <w:lang w:val="cs-CZ"/>
        </w:rPr>
        <w:t>linky :</w:t>
      </w:r>
      <w:r w:rsidRPr="00FD03F5">
        <w:rPr>
          <w:lang w:val="cs-CZ"/>
        </w:rPr>
        <w:tab/>
      </w:r>
      <w:r w:rsidRPr="00FD03F5">
        <w:rPr>
          <w:lang w:val="cs-CZ"/>
        </w:rPr>
        <w:tab/>
        <w:t>3</w:t>
      </w:r>
      <w:proofErr w:type="gramEnd"/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Výchozí </w:t>
      </w:r>
      <w:proofErr w:type="gramStart"/>
      <w:r w:rsidRPr="00FD03F5">
        <w:rPr>
          <w:b/>
          <w:lang w:val="cs-CZ"/>
        </w:rPr>
        <w:t>materiál 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proofErr w:type="spellStart"/>
      <w:r w:rsidRPr="00FD03F5">
        <w:rPr>
          <w:lang w:val="cs-CZ"/>
        </w:rPr>
        <w:t>ELTEX</w:t>
      </w:r>
      <w:proofErr w:type="spellEnd"/>
      <w:proofErr w:type="gramEnd"/>
      <w:r w:rsidRPr="00FD03F5">
        <w:rPr>
          <w:lang w:val="cs-CZ"/>
        </w:rPr>
        <w:t xml:space="preserve"> TUB 121 </w:t>
      </w:r>
      <w:proofErr w:type="spellStart"/>
      <w:r w:rsidRPr="00FD03F5">
        <w:rPr>
          <w:lang w:val="cs-CZ"/>
        </w:rPr>
        <w:t>Black</w:t>
      </w:r>
      <w:proofErr w:type="spellEnd"/>
    </w:p>
    <w:p w:rsidR="00E6492B" w:rsidRPr="00FD03F5" w:rsidRDefault="0013442E" w:rsidP="0013442E">
      <w:pPr>
        <w:pStyle w:val="Text"/>
        <w:spacing w:after="120"/>
        <w:jc w:val="left"/>
        <w:rPr>
          <w:i/>
          <w:lang w:val="cs-CZ"/>
        </w:rPr>
      </w:pPr>
      <w:r w:rsidRPr="00FD03F5">
        <w:rPr>
          <w:b/>
          <w:lang w:val="cs-CZ"/>
        </w:rPr>
        <w:t xml:space="preserve">Značení na </w:t>
      </w:r>
      <w:proofErr w:type="gramStart"/>
      <w:r w:rsidRPr="00FD03F5">
        <w:rPr>
          <w:b/>
          <w:lang w:val="cs-CZ"/>
        </w:rPr>
        <w:t>trubce 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="006F07AC">
        <w:rPr>
          <w:i/>
          <w:lang w:val="cs-CZ"/>
        </w:rPr>
        <w:t>Výrobce</w:t>
      </w:r>
      <w:proofErr w:type="gramEnd"/>
      <w:r w:rsidRPr="00FD03F5">
        <w:rPr>
          <w:i/>
          <w:lang w:val="cs-CZ"/>
        </w:rPr>
        <w:t xml:space="preserve">, </w:t>
      </w:r>
      <w:proofErr w:type="spellStart"/>
      <w:r w:rsidRPr="00FD03F5">
        <w:rPr>
          <w:i/>
          <w:lang w:val="cs-CZ"/>
        </w:rPr>
        <w:t>EN</w:t>
      </w:r>
      <w:proofErr w:type="spellEnd"/>
      <w:r w:rsidRPr="00FD03F5">
        <w:rPr>
          <w:i/>
          <w:lang w:val="cs-CZ"/>
        </w:rPr>
        <w:t xml:space="preserve"> 1555, GAS, PE 100, </w:t>
      </w:r>
      <w:proofErr w:type="spellStart"/>
      <w:r w:rsidRPr="00FD03F5">
        <w:rPr>
          <w:i/>
          <w:lang w:val="cs-CZ"/>
        </w:rPr>
        <w:t>SDR</w:t>
      </w:r>
      <w:proofErr w:type="spellEnd"/>
      <w:r w:rsidRPr="00FD03F5">
        <w:rPr>
          <w:i/>
          <w:lang w:val="cs-CZ"/>
        </w:rPr>
        <w:t xml:space="preserve"> 11,  </w:t>
      </w:r>
      <w:proofErr w:type="spellStart"/>
      <w:r w:rsidRPr="00FD03F5">
        <w:rPr>
          <w:i/>
          <w:lang w:val="cs-CZ"/>
        </w:rPr>
        <w:t>32x3</w:t>
      </w:r>
      <w:proofErr w:type="spellEnd"/>
      <w:r w:rsidRPr="00FD03F5">
        <w:rPr>
          <w:i/>
          <w:lang w:val="cs-CZ"/>
        </w:rPr>
        <w:t xml:space="preserve">, </w:t>
      </w:r>
      <w:proofErr w:type="spellStart"/>
      <w:r w:rsidRPr="00FD03F5">
        <w:rPr>
          <w:i/>
          <w:lang w:val="cs-CZ"/>
        </w:rPr>
        <w:t>B2</w:t>
      </w:r>
      <w:proofErr w:type="spellEnd"/>
      <w:r w:rsidRPr="00FD03F5">
        <w:rPr>
          <w:i/>
          <w:lang w:val="cs-CZ"/>
        </w:rPr>
        <w:t xml:space="preserve">, </w:t>
      </w:r>
      <w:r w:rsidR="00E6492B" w:rsidRPr="00FD03F5">
        <w:rPr>
          <w:i/>
          <w:lang w:val="cs-CZ"/>
        </w:rPr>
        <w:t xml:space="preserve"> </w:t>
      </w:r>
    </w:p>
    <w:p w:rsidR="0013442E" w:rsidRPr="00FD03F5" w:rsidRDefault="00E6492B" w:rsidP="0013442E">
      <w:pPr>
        <w:pStyle w:val="Text"/>
        <w:spacing w:after="120"/>
        <w:jc w:val="left"/>
        <w:rPr>
          <w:i/>
          <w:lang w:val="cs-CZ"/>
        </w:rPr>
      </w:pPr>
      <w:r w:rsidRPr="00FD03F5">
        <w:rPr>
          <w:i/>
          <w:lang w:val="cs-CZ"/>
        </w:rPr>
        <w:t xml:space="preserve">                                                   </w:t>
      </w:r>
      <w:r w:rsidR="006F07AC">
        <w:rPr>
          <w:i/>
          <w:lang w:val="cs-CZ"/>
        </w:rPr>
        <w:t>010113</w:t>
      </w:r>
      <w:r w:rsidR="0013442E" w:rsidRPr="00FD03F5">
        <w:rPr>
          <w:i/>
          <w:lang w:val="cs-CZ"/>
        </w:rPr>
        <w:t>,</w:t>
      </w:r>
      <w:r w:rsidRPr="00FD03F5">
        <w:rPr>
          <w:i/>
          <w:lang w:val="cs-CZ"/>
        </w:rPr>
        <w:t xml:space="preserve"> </w:t>
      </w:r>
      <w:r w:rsidR="0013442E" w:rsidRPr="00FD03F5">
        <w:rPr>
          <w:i/>
          <w:lang w:val="cs-CZ"/>
        </w:rPr>
        <w:t xml:space="preserve">005, 01050, </w:t>
      </w:r>
    </w:p>
    <w:p w:rsidR="0013442E" w:rsidRDefault="0013442E" w:rsidP="0013442E">
      <w:pPr>
        <w:pStyle w:val="Text"/>
        <w:spacing w:after="120"/>
        <w:ind w:left="2880" w:hanging="2880"/>
        <w:jc w:val="left"/>
        <w:rPr>
          <w:i/>
          <w:lang w:val="cs-CZ"/>
        </w:rPr>
      </w:pPr>
      <w:r w:rsidRPr="00FD03F5">
        <w:rPr>
          <w:lang w:val="cs-CZ"/>
        </w:rPr>
        <w:t xml:space="preserve">                                                   </w:t>
      </w:r>
      <w:r w:rsidRPr="00FD03F5">
        <w:rPr>
          <w:i/>
          <w:lang w:val="cs-CZ"/>
        </w:rPr>
        <w:t xml:space="preserve">Výrobce, výrobková norma, médium, materiál, standardní rozměrový poměr,  průměr x </w:t>
      </w:r>
      <w:proofErr w:type="spellStart"/>
      <w:r w:rsidRPr="00FD03F5">
        <w:rPr>
          <w:i/>
          <w:lang w:val="cs-CZ"/>
        </w:rPr>
        <w:t>tl</w:t>
      </w:r>
      <w:proofErr w:type="spellEnd"/>
      <w:r w:rsidRPr="00FD03F5">
        <w:rPr>
          <w:i/>
          <w:lang w:val="cs-CZ"/>
        </w:rPr>
        <w:t xml:space="preserve">. </w:t>
      </w:r>
      <w:proofErr w:type="gramStart"/>
      <w:r w:rsidRPr="00FD03F5">
        <w:rPr>
          <w:i/>
          <w:lang w:val="cs-CZ"/>
        </w:rPr>
        <w:t>stěny</w:t>
      </w:r>
      <w:proofErr w:type="gramEnd"/>
      <w:r w:rsidRPr="00FD03F5">
        <w:rPr>
          <w:i/>
          <w:lang w:val="cs-CZ"/>
        </w:rPr>
        <w:t>, číslo směny a linky, datum výroby, třída indexu, metráž vztažená k č. šarže</w:t>
      </w:r>
    </w:p>
    <w:p w:rsidR="008406C4" w:rsidRPr="00FD03F5" w:rsidRDefault="008406C4" w:rsidP="0013442E">
      <w:pPr>
        <w:pStyle w:val="Text"/>
        <w:spacing w:after="120"/>
        <w:ind w:left="2880" w:hanging="2880"/>
        <w:jc w:val="left"/>
        <w:rPr>
          <w:i/>
          <w:lang w:val="cs-CZ"/>
        </w:rPr>
      </w:pP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proofErr w:type="gramStart"/>
      <w:r w:rsidRPr="00FD03F5">
        <w:rPr>
          <w:sz w:val="22"/>
          <w:u w:val="single"/>
          <w:lang w:val="cs-CZ"/>
        </w:rPr>
        <w:t>Granulát :</w:t>
      </w:r>
      <w:r w:rsidRPr="00FD03F5">
        <w:rPr>
          <w:sz w:val="22"/>
          <w:lang w:val="cs-CZ"/>
        </w:rPr>
        <w:t xml:space="preserve"> Zkoušky</w:t>
      </w:r>
      <w:proofErr w:type="gramEnd"/>
      <w:r w:rsidRPr="00FD03F5">
        <w:rPr>
          <w:sz w:val="22"/>
          <w:lang w:val="cs-CZ"/>
        </w:rPr>
        <w:t xml:space="preserve"> dle </w:t>
      </w:r>
      <w:proofErr w:type="spellStart"/>
      <w:r w:rsidRPr="00FD03F5">
        <w:rPr>
          <w:sz w:val="22"/>
          <w:lang w:val="cs-CZ"/>
        </w:rPr>
        <w:t>EN</w:t>
      </w:r>
      <w:proofErr w:type="spellEnd"/>
      <w:r w:rsidRPr="00FD03F5">
        <w:rPr>
          <w:sz w:val="22"/>
          <w:lang w:val="cs-CZ"/>
        </w:rPr>
        <w:t xml:space="preserve"> 1555-1</w:t>
      </w:r>
      <w:r w:rsidR="006F07AC">
        <w:rPr>
          <w:sz w:val="22"/>
          <w:lang w:val="cs-CZ"/>
        </w:rPr>
        <w:t xml:space="preserve"> (požadované a naměřené parametry)</w:t>
      </w:r>
      <w:r w:rsidRPr="00FD03F5">
        <w:rPr>
          <w:sz w:val="22"/>
          <w:lang w:val="cs-CZ"/>
        </w:rPr>
        <w:t>: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hustota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 xml:space="preserve">hmotnostní index toku taveniny </w:t>
      </w:r>
      <w:proofErr w:type="spellStart"/>
      <w:r w:rsidRPr="00FD03F5">
        <w:rPr>
          <w:sz w:val="18"/>
          <w:szCs w:val="18"/>
          <w:lang w:val="cs-CZ"/>
        </w:rPr>
        <w:t>MFR</w:t>
      </w:r>
      <w:proofErr w:type="spellEnd"/>
    </w:p>
    <w:p w:rsidR="008406C4" w:rsidRDefault="008406C4" w:rsidP="0013442E">
      <w:pPr>
        <w:pStyle w:val="Text"/>
        <w:spacing w:after="120"/>
        <w:jc w:val="left"/>
        <w:rPr>
          <w:sz w:val="22"/>
          <w:u w:val="single"/>
          <w:lang w:val="cs-CZ"/>
        </w:rPr>
      </w:pP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r w:rsidRPr="00FD03F5">
        <w:rPr>
          <w:sz w:val="22"/>
          <w:u w:val="single"/>
          <w:lang w:val="cs-CZ"/>
        </w:rPr>
        <w:t>Trubka:</w:t>
      </w:r>
      <w:r w:rsidRPr="00FD03F5">
        <w:rPr>
          <w:sz w:val="22"/>
          <w:lang w:val="cs-CZ"/>
        </w:rPr>
        <w:t xml:space="preserve">  Zkoušky dle </w:t>
      </w:r>
      <w:proofErr w:type="spellStart"/>
      <w:r w:rsidRPr="00FD03F5">
        <w:rPr>
          <w:sz w:val="22"/>
          <w:lang w:val="cs-CZ"/>
        </w:rPr>
        <w:t>EN</w:t>
      </w:r>
      <w:proofErr w:type="spellEnd"/>
      <w:r w:rsidRPr="00FD03F5">
        <w:rPr>
          <w:sz w:val="22"/>
          <w:lang w:val="cs-CZ"/>
        </w:rPr>
        <w:t xml:space="preserve"> 1555-2</w:t>
      </w:r>
      <w:r w:rsidR="006F07AC">
        <w:rPr>
          <w:sz w:val="22"/>
          <w:lang w:val="cs-CZ"/>
        </w:rPr>
        <w:t xml:space="preserve"> (požadované a naměřené parametry)</w:t>
      </w:r>
      <w:r w:rsidRPr="00FD03F5">
        <w:rPr>
          <w:sz w:val="22"/>
          <w:lang w:val="cs-CZ"/>
        </w:rPr>
        <w:t>: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 xml:space="preserve">hydrostatická pevnost 80 </w:t>
      </w:r>
      <w:proofErr w:type="spellStart"/>
      <w:r w:rsidRPr="00FD03F5">
        <w:rPr>
          <w:sz w:val="18"/>
          <w:szCs w:val="18"/>
          <w:vertAlign w:val="superscript"/>
          <w:lang w:val="cs-CZ"/>
        </w:rPr>
        <w:t>o</w:t>
      </w:r>
      <w:r w:rsidRPr="00FD03F5">
        <w:rPr>
          <w:sz w:val="18"/>
          <w:szCs w:val="18"/>
          <w:lang w:val="cs-CZ"/>
        </w:rPr>
        <w:t>C</w:t>
      </w:r>
      <w:proofErr w:type="spellEnd"/>
      <w:r w:rsidRPr="00FD03F5">
        <w:rPr>
          <w:sz w:val="18"/>
          <w:szCs w:val="18"/>
          <w:lang w:val="cs-CZ"/>
        </w:rPr>
        <w:t>/165 hod.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tažnost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tvarová stálost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 xml:space="preserve">oxidační indukční doba </w:t>
      </w:r>
      <w:proofErr w:type="spellStart"/>
      <w:r w:rsidRPr="00FD03F5">
        <w:rPr>
          <w:sz w:val="18"/>
          <w:szCs w:val="18"/>
          <w:lang w:val="cs-CZ"/>
        </w:rPr>
        <w:t>OIT</w:t>
      </w:r>
      <w:proofErr w:type="spellEnd"/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jakost povrchu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geometrie trubek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homogenita</w:t>
      </w:r>
      <w:r w:rsidR="008406C4">
        <w:rPr>
          <w:sz w:val="18"/>
          <w:szCs w:val="18"/>
          <w:lang w:val="cs-CZ"/>
        </w:rPr>
        <w:t xml:space="preserve"> (s výjimkou černých trubek)</w:t>
      </w:r>
    </w:p>
    <w:p w:rsidR="00F40201" w:rsidRPr="00FD03F5" w:rsidRDefault="00F40201" w:rsidP="0013442E">
      <w:pPr>
        <w:pStyle w:val="Text"/>
        <w:spacing w:after="120"/>
        <w:jc w:val="left"/>
        <w:rPr>
          <w:b/>
          <w:lang w:val="cs-CZ"/>
        </w:rPr>
      </w:pPr>
    </w:p>
    <w:p w:rsidR="0013442E" w:rsidRPr="00FD03F5" w:rsidRDefault="0013442E" w:rsidP="0013442E">
      <w:pPr>
        <w:pStyle w:val="Text"/>
        <w:spacing w:after="120"/>
        <w:rPr>
          <w:b/>
          <w:i/>
          <w:lang w:val="cs-CZ"/>
        </w:rPr>
      </w:pPr>
    </w:p>
    <w:p w:rsidR="0013442E" w:rsidRPr="0083511B" w:rsidRDefault="006F07AC" w:rsidP="0013442E">
      <w:pPr>
        <w:pStyle w:val="Text"/>
        <w:spacing w:after="120"/>
        <w:rPr>
          <w:b/>
          <w:i/>
          <w:lang w:val="cs-CZ"/>
        </w:rPr>
      </w:pPr>
      <w:r>
        <w:rPr>
          <w:b/>
          <w:i/>
          <w:lang w:val="cs-CZ"/>
        </w:rPr>
        <w:t xml:space="preserve">Autorizace certifikátu: např. </w:t>
      </w:r>
      <w:r w:rsidR="0013442E" w:rsidRPr="00FD03F5">
        <w:rPr>
          <w:b/>
          <w:i/>
          <w:lang w:val="cs-CZ"/>
        </w:rPr>
        <w:t xml:space="preserve">podpis </w:t>
      </w:r>
      <w:r>
        <w:rPr>
          <w:b/>
          <w:i/>
          <w:lang w:val="cs-CZ"/>
        </w:rPr>
        <w:t>vedoucí zkušebny/laboratoře</w:t>
      </w:r>
      <w:r w:rsidR="0013442E" w:rsidRPr="00FD03F5">
        <w:rPr>
          <w:b/>
          <w:i/>
          <w:lang w:val="cs-CZ"/>
        </w:rPr>
        <w:t xml:space="preserve"> s uvedením data a místa</w:t>
      </w:r>
    </w:p>
    <w:bookmarkEnd w:id="51"/>
    <w:p w:rsidR="0013442E" w:rsidRPr="0013442E" w:rsidRDefault="0013442E" w:rsidP="0013442E">
      <w:pPr>
        <w:pStyle w:val="Textodstavec"/>
      </w:pPr>
    </w:p>
    <w:sectPr w:rsidR="0013442E" w:rsidRPr="0013442E" w:rsidSect="00580D1B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3C9" w:rsidRDefault="00A823C9">
      <w:r>
        <w:separator/>
      </w:r>
    </w:p>
  </w:endnote>
  <w:endnote w:type="continuationSeparator" w:id="0">
    <w:p w:rsidR="00A823C9" w:rsidRDefault="00A82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3C9" w:rsidRDefault="00A823C9">
      <w:r>
        <w:separator/>
      </w:r>
    </w:p>
  </w:footnote>
  <w:footnote w:type="continuationSeparator" w:id="0">
    <w:p w:rsidR="00A823C9" w:rsidRDefault="00A82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072"/>
      <w:gridCol w:w="4696"/>
      <w:gridCol w:w="1240"/>
      <w:gridCol w:w="1280"/>
    </w:tblGrid>
    <w:tr w:rsidR="00002E9B" w:rsidRPr="00C61E55">
      <w:tc>
        <w:tcPr>
          <w:tcW w:w="2072" w:type="dxa"/>
          <w:vMerge w:val="restart"/>
          <w:vAlign w:val="center"/>
        </w:tcPr>
        <w:p w:rsidR="00002E9B" w:rsidRPr="00B1121D" w:rsidRDefault="00B13F66" w:rsidP="003118D1">
          <w:pPr>
            <w:pStyle w:val="Zhlavspolenost"/>
          </w:pPr>
          <w:fldSimple w:instr=" STYLEREF  Záhlaví_společnost  \* MERGEFORMAT ">
            <w:r w:rsidR="00C267D7">
              <w:rPr>
                <w:noProof/>
              </w:rPr>
              <w:t>TPM RWE CZ</w:t>
            </w:r>
          </w:fldSimple>
        </w:p>
      </w:tc>
      <w:tc>
        <w:tcPr>
          <w:tcW w:w="4696" w:type="dxa"/>
          <w:vMerge w:val="restart"/>
          <w:vAlign w:val="center"/>
        </w:tcPr>
        <w:p w:rsidR="00002E9B" w:rsidRPr="00B1121D" w:rsidRDefault="00B13F66" w:rsidP="00720E94">
          <w:pPr>
            <w:pStyle w:val="ZhlavNadpis1dek"/>
          </w:pPr>
          <w:fldSimple w:instr=" STYLEREF  Záhlaví_Nadpis_1.řádek  \* MERGEFORMAT ">
            <w:r w:rsidR="00C267D7">
              <w:rPr>
                <w:noProof/>
              </w:rPr>
              <w:t>Technická specifikace trubek z PE 100</w:t>
            </w:r>
          </w:fldSimple>
        </w:p>
      </w:tc>
      <w:tc>
        <w:tcPr>
          <w:tcW w:w="1240" w:type="dxa"/>
        </w:tcPr>
        <w:p w:rsidR="00002E9B" w:rsidRPr="001722A9" w:rsidRDefault="00002E9B" w:rsidP="00ED285E">
          <w:pPr>
            <w:pStyle w:val="Zhlavostatntext"/>
          </w:pPr>
          <w:r w:rsidRPr="001722A9">
            <w:t>Vydání</w:t>
          </w:r>
          <w:r>
            <w:t>:</w:t>
          </w:r>
        </w:p>
      </w:tc>
      <w:tc>
        <w:tcPr>
          <w:tcW w:w="1280" w:type="dxa"/>
        </w:tcPr>
        <w:p w:rsidR="00002E9B" w:rsidRPr="00B1121D" w:rsidRDefault="00002E9B" w:rsidP="00141F1F">
          <w:pPr>
            <w:pStyle w:val="Zhlavvydn"/>
          </w:pPr>
          <w:r>
            <w:t>03</w:t>
          </w:r>
        </w:p>
      </w:tc>
    </w:tr>
    <w:tr w:rsidR="00002E9B" w:rsidRPr="00C61E55">
      <w:tc>
        <w:tcPr>
          <w:tcW w:w="2072" w:type="dxa"/>
          <w:vMerge/>
        </w:tcPr>
        <w:p w:rsidR="00002E9B" w:rsidRPr="00C61E55" w:rsidRDefault="00002E9B" w:rsidP="00ED285E">
          <w:pPr>
            <w:pStyle w:val="Tabulkanormln"/>
          </w:pPr>
        </w:p>
      </w:tc>
      <w:tc>
        <w:tcPr>
          <w:tcW w:w="4696" w:type="dxa"/>
          <w:vMerge/>
        </w:tcPr>
        <w:p w:rsidR="00002E9B" w:rsidRPr="00C61E55" w:rsidRDefault="00002E9B" w:rsidP="00ED285E">
          <w:pPr>
            <w:pStyle w:val="Tabulkanormln"/>
          </w:pPr>
        </w:p>
      </w:tc>
      <w:tc>
        <w:tcPr>
          <w:tcW w:w="1240" w:type="dxa"/>
        </w:tcPr>
        <w:p w:rsidR="00002E9B" w:rsidRPr="001722A9" w:rsidRDefault="00002E9B" w:rsidP="00ED285E">
          <w:pPr>
            <w:pStyle w:val="Zhlavostatntext"/>
          </w:pPr>
          <w:r w:rsidRPr="001722A9">
            <w:t>Str</w:t>
          </w:r>
          <w:r>
            <w:t>an:</w:t>
          </w:r>
        </w:p>
      </w:tc>
      <w:tc>
        <w:tcPr>
          <w:tcW w:w="1280" w:type="dxa"/>
        </w:tcPr>
        <w:p w:rsidR="00002E9B" w:rsidRPr="001722A9" w:rsidRDefault="00B13F66" w:rsidP="00ED285E">
          <w:pPr>
            <w:pStyle w:val="Zhlavostatntext"/>
          </w:pPr>
          <w:r>
            <w:fldChar w:fldCharType="begin"/>
          </w:r>
          <w:r w:rsidR="00002E9B">
            <w:instrText xml:space="preserve"> PAGE </w:instrText>
          </w:r>
          <w:r>
            <w:fldChar w:fldCharType="separate"/>
          </w:r>
          <w:r w:rsidR="00C267D7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02E9B" w:rsidRPr="001722A9">
            <w:t xml:space="preserve"> / </w:t>
          </w:r>
          <w:fldSimple w:instr=" NUMPAGES ">
            <w:r w:rsidR="00C267D7">
              <w:rPr>
                <w:noProof/>
              </w:rPr>
              <w:t>12</w:t>
            </w:r>
          </w:fldSimple>
        </w:p>
      </w:tc>
    </w:tr>
    <w:tr w:rsidR="00002E9B" w:rsidRPr="00C61E55">
      <w:tc>
        <w:tcPr>
          <w:tcW w:w="2072" w:type="dxa"/>
        </w:tcPr>
        <w:p w:rsidR="00002E9B" w:rsidRPr="00B1121D" w:rsidRDefault="00002E9B" w:rsidP="00ED285E">
          <w:pPr>
            <w:pStyle w:val="Zhlavdokument"/>
          </w:pPr>
          <w:r>
            <w:t>Technický požadavek</w:t>
          </w:r>
        </w:p>
      </w:tc>
      <w:tc>
        <w:tcPr>
          <w:tcW w:w="4696" w:type="dxa"/>
        </w:tcPr>
        <w:p w:rsidR="00002E9B" w:rsidRPr="00B1121D" w:rsidRDefault="00B13F66" w:rsidP="00ED285E">
          <w:pPr>
            <w:pStyle w:val="ZhlavNadpis2dek"/>
          </w:pPr>
          <w:fldSimple w:instr=" STYLEREF  Záhlaví_Nadpis_2.řádek  \* MERGEFORMAT ">
            <w:r w:rsidR="00C267D7">
              <w:rPr>
                <w:noProof/>
              </w:rPr>
              <w:t>TS – PE</w:t>
            </w:r>
          </w:fldSimple>
        </w:p>
      </w:tc>
      <w:tc>
        <w:tcPr>
          <w:tcW w:w="1240" w:type="dxa"/>
        </w:tcPr>
        <w:p w:rsidR="00002E9B" w:rsidRPr="001722A9" w:rsidRDefault="00002E9B" w:rsidP="00ED285E">
          <w:pPr>
            <w:pStyle w:val="Zhlavostatntext"/>
          </w:pPr>
          <w:r w:rsidRPr="001722A9">
            <w:t xml:space="preserve">Účinnost </w:t>
          </w:r>
          <w:proofErr w:type="gramStart"/>
          <w:r w:rsidRPr="001722A9">
            <w:t>od</w:t>
          </w:r>
          <w:proofErr w:type="gramEnd"/>
          <w:r>
            <w:t>:</w:t>
          </w:r>
        </w:p>
      </w:tc>
      <w:tc>
        <w:tcPr>
          <w:tcW w:w="1280" w:type="dxa"/>
        </w:tcPr>
        <w:p w:rsidR="00002E9B" w:rsidRPr="00B1121D" w:rsidRDefault="00002E9B" w:rsidP="00141F1F">
          <w:pPr>
            <w:pStyle w:val="Zhlavdatum"/>
          </w:pPr>
          <w:r>
            <w:t>Září 2012</w:t>
          </w:r>
        </w:p>
      </w:tc>
    </w:tr>
    <w:tr w:rsidR="00002E9B" w:rsidRPr="00C61E55">
      <w:tc>
        <w:tcPr>
          <w:tcW w:w="2072" w:type="dxa"/>
        </w:tcPr>
        <w:p w:rsidR="00002E9B" w:rsidRPr="00B1121D" w:rsidRDefault="00002E9B" w:rsidP="00ED285E">
          <w:pPr>
            <w:pStyle w:val="Zhlavdokument"/>
          </w:pPr>
        </w:p>
      </w:tc>
      <w:tc>
        <w:tcPr>
          <w:tcW w:w="4696" w:type="dxa"/>
        </w:tcPr>
        <w:p w:rsidR="00002E9B" w:rsidRDefault="00B13F66" w:rsidP="00A67AE4">
          <w:pPr>
            <w:pStyle w:val="ZhlavNadpis3dek"/>
          </w:pPr>
          <w:r>
            <w:fldChar w:fldCharType="begin"/>
          </w:r>
          <w:r w:rsidR="00002E9B">
            <w:instrText xml:space="preserve"> STYLEREF  Záhlaví_Nadpis_3.řádek  \* MERGEFORMAT </w:instrText>
          </w:r>
          <w:r>
            <w:fldChar w:fldCharType="end"/>
          </w:r>
        </w:p>
      </w:tc>
      <w:tc>
        <w:tcPr>
          <w:tcW w:w="1240" w:type="dxa"/>
        </w:tcPr>
        <w:p w:rsidR="00002E9B" w:rsidRPr="001722A9" w:rsidRDefault="00002E9B" w:rsidP="00ED285E">
          <w:pPr>
            <w:pStyle w:val="Zhlavostatntext"/>
          </w:pPr>
        </w:p>
      </w:tc>
      <w:tc>
        <w:tcPr>
          <w:tcW w:w="1280" w:type="dxa"/>
        </w:tcPr>
        <w:p w:rsidR="00002E9B" w:rsidRDefault="00002E9B" w:rsidP="00F05392">
          <w:pPr>
            <w:pStyle w:val="Zhlavdatum"/>
          </w:pPr>
        </w:p>
      </w:tc>
    </w:tr>
  </w:tbl>
  <w:p w:rsidR="00002E9B" w:rsidRDefault="00002E9B" w:rsidP="00757EC1">
    <w:pPr>
      <w:pStyle w:val="Textodstave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320"/>
    <w:multiLevelType w:val="hybridMultilevel"/>
    <w:tmpl w:val="26329E66"/>
    <w:lvl w:ilvl="0" w:tplc="1E24CCDE">
      <w:start w:val="1"/>
      <w:numFmt w:val="bullet"/>
      <w:pStyle w:val="Text2odrka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A615B"/>
    <w:multiLevelType w:val="hybridMultilevel"/>
    <w:tmpl w:val="3F6C847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0DB33773"/>
    <w:multiLevelType w:val="hybridMultilevel"/>
    <w:tmpl w:val="2BE679A2"/>
    <w:lvl w:ilvl="0" w:tplc="CB7C0F7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1E1428"/>
    <w:multiLevelType w:val="multilevel"/>
    <w:tmpl w:val="E82A1F0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A1936"/>
    <w:multiLevelType w:val="hybridMultilevel"/>
    <w:tmpl w:val="A93024FE"/>
    <w:lvl w:ilvl="0" w:tplc="50A642F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CC8CA8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9E489794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4B4FD3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370D10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767E19C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D9A0748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EA93F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3FC78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46F5E3D"/>
    <w:multiLevelType w:val="multilevel"/>
    <w:tmpl w:val="218C3D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D27F81"/>
    <w:multiLevelType w:val="multilevel"/>
    <w:tmpl w:val="3788B1A4"/>
    <w:lvl w:ilvl="0">
      <w:start w:val="1"/>
      <w:numFmt w:val="upperLetter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80" w:hanging="28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27BE695E"/>
    <w:multiLevelType w:val="hybridMultilevel"/>
    <w:tmpl w:val="69F67766"/>
    <w:lvl w:ilvl="0" w:tplc="10AE4B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D5D4A2C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color w:val="auto"/>
      </w:rPr>
    </w:lvl>
    <w:lvl w:ilvl="2" w:tplc="FA0AD8E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DE002BA">
      <w:start w:val="2"/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DC38D8E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410978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6B49EB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0E49D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CC044B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C770D9F"/>
    <w:multiLevelType w:val="hybridMultilevel"/>
    <w:tmpl w:val="A2E603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0D681A"/>
    <w:multiLevelType w:val="multilevel"/>
    <w:tmpl w:val="095EB96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460008"/>
    <w:multiLevelType w:val="hybridMultilevel"/>
    <w:tmpl w:val="6D8635C8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67F6BAA"/>
    <w:multiLevelType w:val="multilevel"/>
    <w:tmpl w:val="4AB444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C50A58"/>
    <w:multiLevelType w:val="multilevel"/>
    <w:tmpl w:val="20B88A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3B6A35"/>
    <w:multiLevelType w:val="hybridMultilevel"/>
    <w:tmpl w:val="642EAE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57D0F"/>
    <w:multiLevelType w:val="hybridMultilevel"/>
    <w:tmpl w:val="0D480728"/>
    <w:lvl w:ilvl="0" w:tplc="6C323C6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5C27276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96002A7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D96455B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9946BF4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D3AEA6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5C8EDC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D4030E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82C2B0B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D226163"/>
    <w:multiLevelType w:val="hybridMultilevel"/>
    <w:tmpl w:val="704455E8"/>
    <w:lvl w:ilvl="0" w:tplc="04050001">
      <w:start w:val="1"/>
      <w:numFmt w:val="bullet"/>
      <w:pStyle w:val="Aufzhlungab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6659D3"/>
    <w:multiLevelType w:val="hybridMultilevel"/>
    <w:tmpl w:val="4E300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67DBA"/>
    <w:multiLevelType w:val="hybridMultilevel"/>
    <w:tmpl w:val="BF7EDAF6"/>
    <w:lvl w:ilvl="0" w:tplc="5340571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EF066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3E6F41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654761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B7452F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6AA842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E70740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CB60D4E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D735A36"/>
    <w:multiLevelType w:val="hybridMultilevel"/>
    <w:tmpl w:val="B09E3ECA"/>
    <w:lvl w:ilvl="0" w:tplc="587E6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EB2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4236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4F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81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98F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A2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C3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C3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1B93C54"/>
    <w:multiLevelType w:val="hybridMultilevel"/>
    <w:tmpl w:val="5E3448F4"/>
    <w:lvl w:ilvl="0" w:tplc="2ECE151A">
      <w:start w:val="1"/>
      <w:numFmt w:val="lowerLetter"/>
      <w:pStyle w:val="NrListe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861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28CC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7E0E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003E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0264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08D8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429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3839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98194D"/>
    <w:multiLevelType w:val="hybridMultilevel"/>
    <w:tmpl w:val="C5049C1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63A612F0"/>
    <w:multiLevelType w:val="hybridMultilevel"/>
    <w:tmpl w:val="528C347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>
    <w:nsid w:val="63DF1FB8"/>
    <w:multiLevelType w:val="hybridMultilevel"/>
    <w:tmpl w:val="1440639A"/>
    <w:lvl w:ilvl="0" w:tplc="04050017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8172"/>
        </w:tabs>
        <w:ind w:left="817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8892"/>
        </w:tabs>
        <w:ind w:left="889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9612"/>
        </w:tabs>
        <w:ind w:left="9612" w:hanging="360"/>
      </w:pPr>
      <w:rPr>
        <w:rFonts w:ascii="Wingdings" w:hAnsi="Wingdings" w:hint="default"/>
      </w:rPr>
    </w:lvl>
  </w:abstractNum>
  <w:abstractNum w:abstractNumId="24">
    <w:nsid w:val="68346564"/>
    <w:multiLevelType w:val="hybridMultilevel"/>
    <w:tmpl w:val="00B8E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35620"/>
    <w:multiLevelType w:val="hybridMultilevel"/>
    <w:tmpl w:val="632E6D74"/>
    <w:lvl w:ilvl="0" w:tplc="04050001">
      <w:start w:val="1"/>
      <w:numFmt w:val="bullet"/>
      <w:pStyle w:val="Tabulka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C962D9"/>
    <w:multiLevelType w:val="hybridMultilevel"/>
    <w:tmpl w:val="ABB23ED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72DC4541"/>
    <w:multiLevelType w:val="hybridMultilevel"/>
    <w:tmpl w:val="39024BA8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7E4D27CC"/>
    <w:multiLevelType w:val="multilevel"/>
    <w:tmpl w:val="B1A49474"/>
    <w:lvl w:ilvl="0">
      <w:start w:val="1"/>
      <w:numFmt w:val="upperLetter"/>
      <w:pStyle w:val="Markieru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28"/>
  </w:num>
  <w:num w:numId="5">
    <w:abstractNumId w:val="25"/>
  </w:num>
  <w:num w:numId="6">
    <w:abstractNumId w:val="19"/>
  </w:num>
  <w:num w:numId="7">
    <w:abstractNumId w:val="0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23"/>
  </w:num>
  <w:num w:numId="15">
    <w:abstractNumId w:val="18"/>
  </w:num>
  <w:num w:numId="16">
    <w:abstractNumId w:val="14"/>
  </w:num>
  <w:num w:numId="17">
    <w:abstractNumId w:val="27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16"/>
  </w:num>
  <w:num w:numId="23">
    <w:abstractNumId w:val="1"/>
  </w:num>
  <w:num w:numId="24">
    <w:abstractNumId w:val="10"/>
  </w:num>
  <w:num w:numId="25">
    <w:abstractNumId w:val="13"/>
  </w:num>
  <w:num w:numId="26">
    <w:abstractNumId w:val="22"/>
  </w:num>
  <w:num w:numId="27">
    <w:abstractNumId w:val="21"/>
  </w:num>
  <w:num w:numId="28">
    <w:abstractNumId w:val="26"/>
  </w:num>
  <w:num w:numId="2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02EA4"/>
    <w:rsid w:val="00000739"/>
    <w:rsid w:val="00002A0C"/>
    <w:rsid w:val="00002E9B"/>
    <w:rsid w:val="000036F4"/>
    <w:rsid w:val="000044EA"/>
    <w:rsid w:val="00004DED"/>
    <w:rsid w:val="000127BF"/>
    <w:rsid w:val="000363B7"/>
    <w:rsid w:val="00043FC8"/>
    <w:rsid w:val="00051A73"/>
    <w:rsid w:val="00060A67"/>
    <w:rsid w:val="0007076D"/>
    <w:rsid w:val="000802DD"/>
    <w:rsid w:val="00085705"/>
    <w:rsid w:val="0009165C"/>
    <w:rsid w:val="00096A84"/>
    <w:rsid w:val="000A3D17"/>
    <w:rsid w:val="000A5F10"/>
    <w:rsid w:val="000A7828"/>
    <w:rsid w:val="000B33E7"/>
    <w:rsid w:val="000B4B16"/>
    <w:rsid w:val="000C0E55"/>
    <w:rsid w:val="000C22EC"/>
    <w:rsid w:val="000C70BF"/>
    <w:rsid w:val="000C742C"/>
    <w:rsid w:val="000D18E8"/>
    <w:rsid w:val="000D505B"/>
    <w:rsid w:val="000E1C96"/>
    <w:rsid w:val="000E25E1"/>
    <w:rsid w:val="000E4D19"/>
    <w:rsid w:val="00123E20"/>
    <w:rsid w:val="001258FE"/>
    <w:rsid w:val="00125FE9"/>
    <w:rsid w:val="00127F50"/>
    <w:rsid w:val="0013442E"/>
    <w:rsid w:val="00141F1F"/>
    <w:rsid w:val="00145D13"/>
    <w:rsid w:val="00147924"/>
    <w:rsid w:val="00154469"/>
    <w:rsid w:val="00163E3C"/>
    <w:rsid w:val="00164F90"/>
    <w:rsid w:val="001722A9"/>
    <w:rsid w:val="00176180"/>
    <w:rsid w:val="00186550"/>
    <w:rsid w:val="00195A01"/>
    <w:rsid w:val="001970CF"/>
    <w:rsid w:val="001A470E"/>
    <w:rsid w:val="001A62F0"/>
    <w:rsid w:val="001B3BC0"/>
    <w:rsid w:val="001D5FAA"/>
    <w:rsid w:val="001D5FED"/>
    <w:rsid w:val="001D621D"/>
    <w:rsid w:val="001E2661"/>
    <w:rsid w:val="001E588E"/>
    <w:rsid w:val="001F1AB0"/>
    <w:rsid w:val="001F39F4"/>
    <w:rsid w:val="002042AF"/>
    <w:rsid w:val="00205280"/>
    <w:rsid w:val="00210D0A"/>
    <w:rsid w:val="002200FA"/>
    <w:rsid w:val="00245A40"/>
    <w:rsid w:val="002465A7"/>
    <w:rsid w:val="00251713"/>
    <w:rsid w:val="002521F1"/>
    <w:rsid w:val="00252C68"/>
    <w:rsid w:val="0026326E"/>
    <w:rsid w:val="0029315E"/>
    <w:rsid w:val="00293E0C"/>
    <w:rsid w:val="002941A0"/>
    <w:rsid w:val="0029468A"/>
    <w:rsid w:val="002A2949"/>
    <w:rsid w:val="002A354D"/>
    <w:rsid w:val="002C06C6"/>
    <w:rsid w:val="002C311B"/>
    <w:rsid w:val="002C49AC"/>
    <w:rsid w:val="002E3829"/>
    <w:rsid w:val="002E6ECA"/>
    <w:rsid w:val="00303077"/>
    <w:rsid w:val="003118D1"/>
    <w:rsid w:val="00325603"/>
    <w:rsid w:val="003435B7"/>
    <w:rsid w:val="00344092"/>
    <w:rsid w:val="003612D2"/>
    <w:rsid w:val="003704A1"/>
    <w:rsid w:val="0037440D"/>
    <w:rsid w:val="00376F3E"/>
    <w:rsid w:val="0038497B"/>
    <w:rsid w:val="003857E0"/>
    <w:rsid w:val="0039163E"/>
    <w:rsid w:val="00392177"/>
    <w:rsid w:val="00392F53"/>
    <w:rsid w:val="00394E88"/>
    <w:rsid w:val="003A3CFA"/>
    <w:rsid w:val="003E03BA"/>
    <w:rsid w:val="003E570B"/>
    <w:rsid w:val="003E578A"/>
    <w:rsid w:val="003F1043"/>
    <w:rsid w:val="003F26A4"/>
    <w:rsid w:val="004165E9"/>
    <w:rsid w:val="0042119C"/>
    <w:rsid w:val="0043170E"/>
    <w:rsid w:val="00435EEF"/>
    <w:rsid w:val="004431E4"/>
    <w:rsid w:val="004671B3"/>
    <w:rsid w:val="0048554F"/>
    <w:rsid w:val="00485FD0"/>
    <w:rsid w:val="0049289A"/>
    <w:rsid w:val="00497E75"/>
    <w:rsid w:val="004A3A2D"/>
    <w:rsid w:val="004A5DE0"/>
    <w:rsid w:val="004B4C89"/>
    <w:rsid w:val="004B5597"/>
    <w:rsid w:val="004C6DC8"/>
    <w:rsid w:val="004D770B"/>
    <w:rsid w:val="004F6653"/>
    <w:rsid w:val="00505FAC"/>
    <w:rsid w:val="005102A7"/>
    <w:rsid w:val="00516C02"/>
    <w:rsid w:val="00522682"/>
    <w:rsid w:val="00522779"/>
    <w:rsid w:val="00522F8D"/>
    <w:rsid w:val="00527022"/>
    <w:rsid w:val="00531402"/>
    <w:rsid w:val="0054200C"/>
    <w:rsid w:val="00545864"/>
    <w:rsid w:val="005515DD"/>
    <w:rsid w:val="0055178A"/>
    <w:rsid w:val="00576C7A"/>
    <w:rsid w:val="00580D1B"/>
    <w:rsid w:val="00581BC8"/>
    <w:rsid w:val="00581DF3"/>
    <w:rsid w:val="005976C4"/>
    <w:rsid w:val="005A2360"/>
    <w:rsid w:val="005A2B20"/>
    <w:rsid w:val="005B59E1"/>
    <w:rsid w:val="005C1270"/>
    <w:rsid w:val="005D1369"/>
    <w:rsid w:val="005D3759"/>
    <w:rsid w:val="005D5344"/>
    <w:rsid w:val="005F5955"/>
    <w:rsid w:val="0060371E"/>
    <w:rsid w:val="006246C4"/>
    <w:rsid w:val="0063024D"/>
    <w:rsid w:val="0063255A"/>
    <w:rsid w:val="006418E0"/>
    <w:rsid w:val="0064404E"/>
    <w:rsid w:val="006475C9"/>
    <w:rsid w:val="00655C26"/>
    <w:rsid w:val="0066150A"/>
    <w:rsid w:val="006639FE"/>
    <w:rsid w:val="00666D36"/>
    <w:rsid w:val="00671ABC"/>
    <w:rsid w:val="00691199"/>
    <w:rsid w:val="00693810"/>
    <w:rsid w:val="00695A82"/>
    <w:rsid w:val="006B08A9"/>
    <w:rsid w:val="006B09EA"/>
    <w:rsid w:val="006B1E3B"/>
    <w:rsid w:val="006C7F2E"/>
    <w:rsid w:val="006E1366"/>
    <w:rsid w:val="006E4802"/>
    <w:rsid w:val="006F07AC"/>
    <w:rsid w:val="00703561"/>
    <w:rsid w:val="007153E5"/>
    <w:rsid w:val="00715F39"/>
    <w:rsid w:val="00717462"/>
    <w:rsid w:val="00720E94"/>
    <w:rsid w:val="00720FCB"/>
    <w:rsid w:val="00733559"/>
    <w:rsid w:val="007360C7"/>
    <w:rsid w:val="007409C2"/>
    <w:rsid w:val="00757EC1"/>
    <w:rsid w:val="007600EA"/>
    <w:rsid w:val="00763686"/>
    <w:rsid w:val="0076537A"/>
    <w:rsid w:val="00765A92"/>
    <w:rsid w:val="00771778"/>
    <w:rsid w:val="00787056"/>
    <w:rsid w:val="00797288"/>
    <w:rsid w:val="007A607B"/>
    <w:rsid w:val="007B4FD2"/>
    <w:rsid w:val="007B5987"/>
    <w:rsid w:val="007C22AC"/>
    <w:rsid w:val="007C33E0"/>
    <w:rsid w:val="007C6552"/>
    <w:rsid w:val="00802EFA"/>
    <w:rsid w:val="00803DD0"/>
    <w:rsid w:val="0082562E"/>
    <w:rsid w:val="008279AA"/>
    <w:rsid w:val="00827E34"/>
    <w:rsid w:val="008406C4"/>
    <w:rsid w:val="00846149"/>
    <w:rsid w:val="00846D35"/>
    <w:rsid w:val="00854E2A"/>
    <w:rsid w:val="00876FF9"/>
    <w:rsid w:val="00881744"/>
    <w:rsid w:val="008829B6"/>
    <w:rsid w:val="0088545D"/>
    <w:rsid w:val="008914C2"/>
    <w:rsid w:val="00897967"/>
    <w:rsid w:val="008B5ACC"/>
    <w:rsid w:val="008E28C7"/>
    <w:rsid w:val="008E5DA5"/>
    <w:rsid w:val="008F416C"/>
    <w:rsid w:val="00901B3D"/>
    <w:rsid w:val="00905CD9"/>
    <w:rsid w:val="009205AA"/>
    <w:rsid w:val="00924D94"/>
    <w:rsid w:val="009325F1"/>
    <w:rsid w:val="00940958"/>
    <w:rsid w:val="0095027D"/>
    <w:rsid w:val="00951FA2"/>
    <w:rsid w:val="00954EA5"/>
    <w:rsid w:val="00964222"/>
    <w:rsid w:val="00974D65"/>
    <w:rsid w:val="009914FF"/>
    <w:rsid w:val="00996526"/>
    <w:rsid w:val="009974CC"/>
    <w:rsid w:val="009B14D9"/>
    <w:rsid w:val="009B4A17"/>
    <w:rsid w:val="009C19E1"/>
    <w:rsid w:val="009C5ADA"/>
    <w:rsid w:val="009C6A02"/>
    <w:rsid w:val="009D1EEF"/>
    <w:rsid w:val="009F0E0F"/>
    <w:rsid w:val="00A00A58"/>
    <w:rsid w:val="00A027AF"/>
    <w:rsid w:val="00A12D91"/>
    <w:rsid w:val="00A13DB7"/>
    <w:rsid w:val="00A2190D"/>
    <w:rsid w:val="00A3370C"/>
    <w:rsid w:val="00A36A5F"/>
    <w:rsid w:val="00A4031F"/>
    <w:rsid w:val="00A415A9"/>
    <w:rsid w:val="00A44076"/>
    <w:rsid w:val="00A5347A"/>
    <w:rsid w:val="00A62EA2"/>
    <w:rsid w:val="00A65106"/>
    <w:rsid w:val="00A65844"/>
    <w:rsid w:val="00A66EAD"/>
    <w:rsid w:val="00A670CE"/>
    <w:rsid w:val="00A67AE4"/>
    <w:rsid w:val="00A80B7F"/>
    <w:rsid w:val="00A823C9"/>
    <w:rsid w:val="00A865CB"/>
    <w:rsid w:val="00A910E8"/>
    <w:rsid w:val="00A92E39"/>
    <w:rsid w:val="00A943FD"/>
    <w:rsid w:val="00AB41D0"/>
    <w:rsid w:val="00AE0801"/>
    <w:rsid w:val="00AE4F52"/>
    <w:rsid w:val="00AF265D"/>
    <w:rsid w:val="00AF409C"/>
    <w:rsid w:val="00AF7133"/>
    <w:rsid w:val="00B03774"/>
    <w:rsid w:val="00B07440"/>
    <w:rsid w:val="00B1121D"/>
    <w:rsid w:val="00B13F66"/>
    <w:rsid w:val="00B40E52"/>
    <w:rsid w:val="00B5391C"/>
    <w:rsid w:val="00B66C8A"/>
    <w:rsid w:val="00B70D8F"/>
    <w:rsid w:val="00B72A0B"/>
    <w:rsid w:val="00B748D1"/>
    <w:rsid w:val="00B76610"/>
    <w:rsid w:val="00B94C2A"/>
    <w:rsid w:val="00BA7CE8"/>
    <w:rsid w:val="00BB526B"/>
    <w:rsid w:val="00BC1D10"/>
    <w:rsid w:val="00BE0244"/>
    <w:rsid w:val="00BF467D"/>
    <w:rsid w:val="00C25434"/>
    <w:rsid w:val="00C267D7"/>
    <w:rsid w:val="00C345B5"/>
    <w:rsid w:val="00C4156C"/>
    <w:rsid w:val="00C54300"/>
    <w:rsid w:val="00C613F5"/>
    <w:rsid w:val="00C61E55"/>
    <w:rsid w:val="00C741D3"/>
    <w:rsid w:val="00C750F3"/>
    <w:rsid w:val="00C76FA2"/>
    <w:rsid w:val="00C81AB1"/>
    <w:rsid w:val="00C869E1"/>
    <w:rsid w:val="00C91FD0"/>
    <w:rsid w:val="00C95856"/>
    <w:rsid w:val="00CA15DA"/>
    <w:rsid w:val="00CA340A"/>
    <w:rsid w:val="00CB1A66"/>
    <w:rsid w:val="00CB4315"/>
    <w:rsid w:val="00CB4FB7"/>
    <w:rsid w:val="00CC2B0A"/>
    <w:rsid w:val="00CC510D"/>
    <w:rsid w:val="00CD194D"/>
    <w:rsid w:val="00CD3A21"/>
    <w:rsid w:val="00CD5EB9"/>
    <w:rsid w:val="00CD77CB"/>
    <w:rsid w:val="00CF25B4"/>
    <w:rsid w:val="00D040C4"/>
    <w:rsid w:val="00D0498A"/>
    <w:rsid w:val="00D213C7"/>
    <w:rsid w:val="00D21645"/>
    <w:rsid w:val="00D2490C"/>
    <w:rsid w:val="00D2699D"/>
    <w:rsid w:val="00D319BE"/>
    <w:rsid w:val="00D31BA3"/>
    <w:rsid w:val="00D33463"/>
    <w:rsid w:val="00D47D29"/>
    <w:rsid w:val="00D51416"/>
    <w:rsid w:val="00D51BB0"/>
    <w:rsid w:val="00D53CC6"/>
    <w:rsid w:val="00D61F05"/>
    <w:rsid w:val="00D72E21"/>
    <w:rsid w:val="00D76391"/>
    <w:rsid w:val="00D76CD0"/>
    <w:rsid w:val="00D821E8"/>
    <w:rsid w:val="00D83A1E"/>
    <w:rsid w:val="00D9574E"/>
    <w:rsid w:val="00DA53FB"/>
    <w:rsid w:val="00DB065E"/>
    <w:rsid w:val="00DB40CF"/>
    <w:rsid w:val="00DC7CC2"/>
    <w:rsid w:val="00DE2DFD"/>
    <w:rsid w:val="00DE6BF4"/>
    <w:rsid w:val="00DF4B59"/>
    <w:rsid w:val="00E0050B"/>
    <w:rsid w:val="00E01606"/>
    <w:rsid w:val="00E02EA4"/>
    <w:rsid w:val="00E070D8"/>
    <w:rsid w:val="00E105AD"/>
    <w:rsid w:val="00E11C40"/>
    <w:rsid w:val="00E25906"/>
    <w:rsid w:val="00E25EFB"/>
    <w:rsid w:val="00E3054B"/>
    <w:rsid w:val="00E36254"/>
    <w:rsid w:val="00E47C57"/>
    <w:rsid w:val="00E53CE8"/>
    <w:rsid w:val="00E6482D"/>
    <w:rsid w:val="00E6492B"/>
    <w:rsid w:val="00E7057C"/>
    <w:rsid w:val="00E83761"/>
    <w:rsid w:val="00E85377"/>
    <w:rsid w:val="00EC2ED5"/>
    <w:rsid w:val="00ED285E"/>
    <w:rsid w:val="00EF16B4"/>
    <w:rsid w:val="00F05392"/>
    <w:rsid w:val="00F16D99"/>
    <w:rsid w:val="00F17A94"/>
    <w:rsid w:val="00F20917"/>
    <w:rsid w:val="00F40201"/>
    <w:rsid w:val="00F51BB2"/>
    <w:rsid w:val="00F53561"/>
    <w:rsid w:val="00F64B1F"/>
    <w:rsid w:val="00F7380C"/>
    <w:rsid w:val="00F76D9C"/>
    <w:rsid w:val="00F831ED"/>
    <w:rsid w:val="00F8409D"/>
    <w:rsid w:val="00F87565"/>
    <w:rsid w:val="00F9131B"/>
    <w:rsid w:val="00FA2372"/>
    <w:rsid w:val="00FA2C36"/>
    <w:rsid w:val="00FA650A"/>
    <w:rsid w:val="00FA7A56"/>
    <w:rsid w:val="00FA7E1B"/>
    <w:rsid w:val="00FB5921"/>
    <w:rsid w:val="00FC3F8F"/>
    <w:rsid w:val="00FC40D0"/>
    <w:rsid w:val="00FC50F0"/>
    <w:rsid w:val="00FC6BEB"/>
    <w:rsid w:val="00FD03F5"/>
    <w:rsid w:val="00FD2EFC"/>
    <w:rsid w:val="00FE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1E55"/>
    <w:rPr>
      <w:rFonts w:ascii="Arial" w:hAnsi="Arial"/>
      <w:szCs w:val="24"/>
    </w:rPr>
  </w:style>
  <w:style w:type="paragraph" w:styleId="Nadpis1">
    <w:name w:val="heading 1"/>
    <w:basedOn w:val="Normln"/>
    <w:next w:val="Textodstavec"/>
    <w:qFormat/>
    <w:rsid w:val="002521F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Textodstavec"/>
    <w:qFormat/>
    <w:rsid w:val="002521F1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u w:val="single"/>
    </w:rPr>
  </w:style>
  <w:style w:type="paragraph" w:styleId="Nadpis3">
    <w:name w:val="heading 3"/>
    <w:basedOn w:val="Normln"/>
    <w:next w:val="Textodstavec"/>
    <w:qFormat/>
    <w:rsid w:val="002521F1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4"/>
    </w:rPr>
  </w:style>
  <w:style w:type="paragraph" w:styleId="Nadpis4">
    <w:name w:val="heading 4"/>
    <w:basedOn w:val="Normln"/>
    <w:next w:val="Textodstavec"/>
    <w:qFormat/>
    <w:rsid w:val="002521F1"/>
    <w:pPr>
      <w:keepNext/>
      <w:numPr>
        <w:ilvl w:val="3"/>
        <w:numId w:val="3"/>
      </w:numPr>
      <w:spacing w:before="240" w:after="60"/>
      <w:outlineLvl w:val="3"/>
    </w:pPr>
    <w:rPr>
      <w:bCs/>
      <w:i/>
      <w:sz w:val="22"/>
      <w:szCs w:val="28"/>
    </w:rPr>
  </w:style>
  <w:style w:type="paragraph" w:styleId="Nadpis5">
    <w:name w:val="heading 5"/>
    <w:basedOn w:val="Normln"/>
    <w:next w:val="Textodstavec"/>
    <w:qFormat/>
    <w:rsid w:val="002521F1"/>
    <w:pPr>
      <w:keepNext/>
      <w:numPr>
        <w:ilvl w:val="4"/>
        <w:numId w:val="3"/>
      </w:numPr>
      <w:spacing w:before="240" w:after="60"/>
      <w:outlineLvl w:val="4"/>
    </w:pPr>
    <w:rPr>
      <w:bCs/>
      <w:iCs/>
      <w:sz w:val="22"/>
      <w:szCs w:val="26"/>
    </w:rPr>
  </w:style>
  <w:style w:type="paragraph" w:styleId="Nadpis6">
    <w:name w:val="heading 6"/>
    <w:basedOn w:val="Normln"/>
    <w:next w:val="Normln"/>
    <w:qFormat/>
    <w:rsid w:val="00580D1B"/>
    <w:pPr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580D1B"/>
    <w:pPr>
      <w:jc w:val="both"/>
      <w:outlineLvl w:val="6"/>
    </w:pPr>
  </w:style>
  <w:style w:type="paragraph" w:styleId="Nadpis8">
    <w:name w:val="heading 8"/>
    <w:basedOn w:val="Normln"/>
    <w:next w:val="Normln"/>
    <w:qFormat/>
    <w:rsid w:val="00580D1B"/>
    <w:pPr>
      <w:jc w:val="both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580D1B"/>
    <w:pPr>
      <w:jc w:val="both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normln">
    <w:name w:val="Tabulka_normální"/>
    <w:basedOn w:val="Normln"/>
    <w:rsid w:val="00580D1B"/>
    <w:pPr>
      <w:spacing w:before="20"/>
    </w:pPr>
    <w:rPr>
      <w:sz w:val="18"/>
    </w:rPr>
  </w:style>
  <w:style w:type="paragraph" w:customStyle="1" w:styleId="Tabulkatun">
    <w:name w:val="Tabulka_tučné"/>
    <w:basedOn w:val="Normln"/>
    <w:rsid w:val="00580D1B"/>
    <w:pPr>
      <w:spacing w:before="20"/>
    </w:pPr>
    <w:rPr>
      <w:b/>
      <w:sz w:val="18"/>
    </w:rPr>
  </w:style>
  <w:style w:type="paragraph" w:customStyle="1" w:styleId="Tabulkaodrka">
    <w:name w:val="Tabulka_odrážka"/>
    <w:basedOn w:val="Normln"/>
    <w:rsid w:val="00580D1B"/>
    <w:pPr>
      <w:numPr>
        <w:numId w:val="5"/>
      </w:numPr>
      <w:tabs>
        <w:tab w:val="clear" w:pos="720"/>
        <w:tab w:val="left" w:pos="284"/>
      </w:tabs>
      <w:spacing w:before="20"/>
      <w:ind w:left="284" w:hanging="284"/>
    </w:pPr>
    <w:rPr>
      <w:sz w:val="18"/>
    </w:rPr>
  </w:style>
  <w:style w:type="character" w:styleId="Odkaznakoment">
    <w:name w:val="annotation reference"/>
    <w:basedOn w:val="Standardnpsmoodstavce"/>
    <w:semiHidden/>
    <w:rsid w:val="008F416C"/>
    <w:rPr>
      <w:sz w:val="16"/>
      <w:szCs w:val="16"/>
    </w:rPr>
  </w:style>
  <w:style w:type="paragraph" w:styleId="Textkomente">
    <w:name w:val="annotation text"/>
    <w:basedOn w:val="Normln"/>
    <w:semiHidden/>
    <w:rsid w:val="008F416C"/>
    <w:rPr>
      <w:szCs w:val="20"/>
    </w:rPr>
  </w:style>
  <w:style w:type="paragraph" w:styleId="Pedmtkomente">
    <w:name w:val="annotation subject"/>
    <w:basedOn w:val="Textkomente"/>
    <w:next w:val="Textkomente"/>
    <w:semiHidden/>
    <w:rsid w:val="008F416C"/>
    <w:rPr>
      <w:b/>
      <w:bCs/>
    </w:rPr>
  </w:style>
  <w:style w:type="paragraph" w:styleId="Textbubliny">
    <w:name w:val="Balloon Text"/>
    <w:basedOn w:val="Normln"/>
    <w:semiHidden/>
    <w:rsid w:val="008F416C"/>
    <w:rPr>
      <w:rFonts w:ascii="Tahoma" w:hAnsi="Tahoma" w:cs="Tahoma"/>
      <w:sz w:val="16"/>
      <w:szCs w:val="16"/>
    </w:rPr>
  </w:style>
  <w:style w:type="paragraph" w:customStyle="1" w:styleId="ZhlavNadpis1dek">
    <w:name w:val="Záhlaví_Nadpis_1.řádek"/>
    <w:basedOn w:val="Tabulkanormln"/>
    <w:rsid w:val="00720E94"/>
    <w:pPr>
      <w:jc w:val="center"/>
    </w:pPr>
    <w:rPr>
      <w:b/>
      <w:sz w:val="22"/>
      <w:szCs w:val="22"/>
    </w:rPr>
  </w:style>
  <w:style w:type="paragraph" w:customStyle="1" w:styleId="ZhlavNadpis2dek">
    <w:name w:val="Záhlaví_Nadpis_2.řádek"/>
    <w:basedOn w:val="Tabulkanormln"/>
    <w:rsid w:val="003118D1"/>
    <w:pPr>
      <w:jc w:val="center"/>
    </w:pPr>
    <w:rPr>
      <w:caps/>
      <w:szCs w:val="20"/>
    </w:rPr>
  </w:style>
  <w:style w:type="paragraph" w:customStyle="1" w:styleId="ZhlavNadpis3dek">
    <w:name w:val="Záhlaví_Nadpis_3.řádek"/>
    <w:basedOn w:val="ZhlavNadpis2dek"/>
    <w:rsid w:val="00A67AE4"/>
    <w:rPr>
      <w:i/>
      <w:szCs w:val="18"/>
    </w:rPr>
  </w:style>
  <w:style w:type="paragraph" w:styleId="Zhlav">
    <w:name w:val="header"/>
    <w:basedOn w:val="Normln"/>
    <w:rsid w:val="00954E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4EA5"/>
    <w:pPr>
      <w:tabs>
        <w:tab w:val="center" w:pos="4536"/>
        <w:tab w:val="right" w:pos="9072"/>
      </w:tabs>
    </w:pPr>
  </w:style>
  <w:style w:type="paragraph" w:customStyle="1" w:styleId="Zhlavvydn">
    <w:name w:val="Záhlaví_vydání"/>
    <w:basedOn w:val="Tabulkanormln"/>
    <w:rsid w:val="00B1121D"/>
    <w:rPr>
      <w:sz w:val="16"/>
      <w:szCs w:val="16"/>
    </w:rPr>
  </w:style>
  <w:style w:type="paragraph" w:customStyle="1" w:styleId="Zhlavdatum">
    <w:name w:val="Záhlaví_datum"/>
    <w:basedOn w:val="Zhlavvydn"/>
    <w:rsid w:val="00F05392"/>
  </w:style>
  <w:style w:type="paragraph" w:customStyle="1" w:styleId="Kapitola">
    <w:name w:val="Kapitola"/>
    <w:basedOn w:val="Normln"/>
    <w:next w:val="Normln"/>
    <w:rsid w:val="00757EC1"/>
    <w:pPr>
      <w:pageBreakBefore/>
      <w:spacing w:before="240" w:after="60"/>
      <w:outlineLvl w:val="0"/>
    </w:pPr>
    <w:rPr>
      <w:bCs/>
      <w:sz w:val="28"/>
      <w:szCs w:val="28"/>
    </w:rPr>
  </w:style>
  <w:style w:type="paragraph" w:customStyle="1" w:styleId="Textodstavec">
    <w:name w:val="Text_odstavec"/>
    <w:basedOn w:val="Normln"/>
    <w:link w:val="TextodstavecChar"/>
    <w:rsid w:val="00580D1B"/>
    <w:pPr>
      <w:spacing w:before="60" w:after="20"/>
      <w:jc w:val="both"/>
    </w:pPr>
  </w:style>
  <w:style w:type="paragraph" w:customStyle="1" w:styleId="Text1odrka">
    <w:name w:val="Text_1.odrážka"/>
    <w:basedOn w:val="Normln"/>
    <w:rsid w:val="00A36A5F"/>
    <w:pPr>
      <w:tabs>
        <w:tab w:val="left" w:pos="567"/>
      </w:tabs>
      <w:ind w:left="568" w:hanging="284"/>
      <w:jc w:val="both"/>
    </w:pPr>
  </w:style>
  <w:style w:type="character" w:customStyle="1" w:styleId="TextodstavecChar">
    <w:name w:val="Text_odstavec Char"/>
    <w:basedOn w:val="Standardnpsmoodstavce"/>
    <w:link w:val="Textodstavec"/>
    <w:rsid w:val="00580D1B"/>
    <w:rPr>
      <w:rFonts w:ascii="Arial" w:hAnsi="Arial"/>
      <w:szCs w:val="24"/>
      <w:lang w:val="cs-CZ" w:eastAsia="cs-CZ" w:bidi="ar-SA"/>
    </w:rPr>
  </w:style>
  <w:style w:type="paragraph" w:customStyle="1" w:styleId="Texttun">
    <w:name w:val="Text_tučný"/>
    <w:basedOn w:val="Textodstavec"/>
    <w:next w:val="Textodstavec"/>
    <w:rsid w:val="00AF7133"/>
    <w:pPr>
      <w:keepNext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FC6BEB"/>
  </w:style>
  <w:style w:type="table" w:styleId="Mkatabulky">
    <w:name w:val="Table Grid"/>
    <w:basedOn w:val="Normlntabulka"/>
    <w:rsid w:val="007A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ohy1rovenadpisu">
    <w:name w:val="Přílohy 1.úroveň nadpisu"/>
    <w:basedOn w:val="Normln"/>
    <w:next w:val="Textodstavec"/>
    <w:rsid w:val="00FC3F8F"/>
    <w:pPr>
      <w:keepNext/>
      <w:numPr>
        <w:numId w:val="6"/>
      </w:numPr>
      <w:spacing w:before="240" w:after="60"/>
      <w:ind w:left="431" w:hanging="431"/>
      <w:outlineLvl w:val="0"/>
    </w:pPr>
    <w:rPr>
      <w:b/>
      <w:sz w:val="28"/>
    </w:rPr>
  </w:style>
  <w:style w:type="paragraph" w:customStyle="1" w:styleId="Plohy2rovenadpisu">
    <w:name w:val="Přílohy 2.úroveň nadpisu"/>
    <w:basedOn w:val="Normln"/>
    <w:next w:val="Textodstavec"/>
    <w:rsid w:val="00FC3F8F"/>
    <w:pPr>
      <w:keepNext/>
      <w:pageBreakBefore/>
      <w:numPr>
        <w:ilvl w:val="1"/>
        <w:numId w:val="6"/>
      </w:numPr>
      <w:spacing w:before="240" w:after="60"/>
      <w:ind w:left="578" w:hanging="578"/>
      <w:outlineLvl w:val="1"/>
    </w:pPr>
    <w:rPr>
      <w:b/>
      <w:sz w:val="24"/>
      <w:u w:val="single"/>
    </w:rPr>
  </w:style>
  <w:style w:type="paragraph" w:customStyle="1" w:styleId="Plohy3rovenadpisu">
    <w:name w:val="Přílohy 3.úroveň nadpisu"/>
    <w:basedOn w:val="Normln"/>
    <w:next w:val="Textodstavec"/>
    <w:rsid w:val="00FC3F8F"/>
    <w:pPr>
      <w:keepNext/>
      <w:numPr>
        <w:ilvl w:val="2"/>
        <w:numId w:val="6"/>
      </w:numPr>
      <w:spacing w:before="240" w:after="60"/>
      <w:outlineLvl w:val="2"/>
    </w:pPr>
    <w:rPr>
      <w:b/>
      <w:sz w:val="24"/>
    </w:rPr>
  </w:style>
  <w:style w:type="paragraph" w:styleId="Obsah2">
    <w:name w:val="toc 2"/>
    <w:basedOn w:val="Normln"/>
    <w:next w:val="Normln"/>
    <w:autoRedefine/>
    <w:uiPriority w:val="39"/>
    <w:rsid w:val="003435B7"/>
    <w:pPr>
      <w:tabs>
        <w:tab w:val="left" w:pos="720"/>
        <w:tab w:val="right" w:leader="dot" w:pos="9060"/>
      </w:tabs>
      <w:ind w:left="200"/>
    </w:pPr>
  </w:style>
  <w:style w:type="paragraph" w:styleId="Obsah3">
    <w:name w:val="toc 3"/>
    <w:basedOn w:val="Normln"/>
    <w:next w:val="Normln"/>
    <w:autoRedefine/>
    <w:uiPriority w:val="39"/>
    <w:rsid w:val="003435B7"/>
    <w:pPr>
      <w:tabs>
        <w:tab w:val="left" w:pos="1080"/>
        <w:tab w:val="right" w:leader="dot" w:pos="9060"/>
      </w:tabs>
      <w:ind w:left="400"/>
    </w:pPr>
  </w:style>
  <w:style w:type="character" w:styleId="Hypertextovodkaz">
    <w:name w:val="Hyperlink"/>
    <w:basedOn w:val="Standardnpsmoodstavce"/>
    <w:uiPriority w:val="99"/>
    <w:rsid w:val="00B76610"/>
    <w:rPr>
      <w:color w:val="0000FF"/>
      <w:u w:val="single"/>
    </w:rPr>
  </w:style>
  <w:style w:type="paragraph" w:styleId="Seznamobrzk">
    <w:name w:val="table of figures"/>
    <w:basedOn w:val="Normln"/>
    <w:semiHidden/>
    <w:rsid w:val="00FC3F8F"/>
    <w:pPr>
      <w:keepNext/>
      <w:tabs>
        <w:tab w:val="left" w:pos="567"/>
        <w:tab w:val="right" w:leader="dot" w:pos="9072"/>
      </w:tabs>
      <w:ind w:left="567" w:hanging="567"/>
    </w:pPr>
  </w:style>
  <w:style w:type="paragraph" w:customStyle="1" w:styleId="Obsahploh">
    <w:name w:val="Obsah příloh"/>
    <w:basedOn w:val="Seznamobrzk"/>
    <w:next w:val="Seznamobrzk"/>
    <w:rsid w:val="002C311B"/>
    <w:pPr>
      <w:tabs>
        <w:tab w:val="left" w:pos="851"/>
      </w:tabs>
    </w:pPr>
    <w:rPr>
      <w:noProof/>
    </w:rPr>
  </w:style>
  <w:style w:type="paragraph" w:customStyle="1" w:styleId="Text2odrka">
    <w:name w:val="Text_2.odrážka"/>
    <w:basedOn w:val="Normln"/>
    <w:rsid w:val="00FA7E1B"/>
    <w:pPr>
      <w:numPr>
        <w:numId w:val="7"/>
      </w:numPr>
      <w:tabs>
        <w:tab w:val="clear" w:pos="765"/>
        <w:tab w:val="left" w:pos="851"/>
      </w:tabs>
      <w:ind w:left="851" w:hanging="284"/>
      <w:jc w:val="both"/>
    </w:pPr>
  </w:style>
  <w:style w:type="paragraph" w:customStyle="1" w:styleId="Zhlavspolenost">
    <w:name w:val="Záhlaví_společnost"/>
    <w:basedOn w:val="Normln"/>
    <w:rsid w:val="003118D1"/>
    <w:pPr>
      <w:spacing w:before="20"/>
    </w:pPr>
    <w:rPr>
      <w:sz w:val="16"/>
    </w:rPr>
  </w:style>
  <w:style w:type="paragraph" w:customStyle="1" w:styleId="Zhlavdokument">
    <w:name w:val="Záhlaví_dokument"/>
    <w:basedOn w:val="Normln"/>
    <w:rsid w:val="003118D1"/>
    <w:pPr>
      <w:spacing w:before="20"/>
    </w:pPr>
    <w:rPr>
      <w:b/>
      <w:sz w:val="18"/>
    </w:rPr>
  </w:style>
  <w:style w:type="paragraph" w:customStyle="1" w:styleId="Plohy4rovenadpisu">
    <w:name w:val="Přílohy 4.úroveň nadpisu"/>
    <w:basedOn w:val="Normln"/>
    <w:next w:val="Textodstavec"/>
    <w:rsid w:val="00FC3F8F"/>
    <w:pPr>
      <w:keepNext/>
      <w:numPr>
        <w:ilvl w:val="3"/>
        <w:numId w:val="6"/>
      </w:numPr>
      <w:spacing w:before="240" w:after="60"/>
      <w:ind w:left="862" w:hanging="862"/>
      <w:outlineLvl w:val="3"/>
    </w:pPr>
    <w:rPr>
      <w:i/>
      <w:sz w:val="22"/>
    </w:rPr>
  </w:style>
  <w:style w:type="paragraph" w:styleId="Obsah4">
    <w:name w:val="toc 4"/>
    <w:basedOn w:val="Normln"/>
    <w:next w:val="Normln"/>
    <w:autoRedefine/>
    <w:semiHidden/>
    <w:rsid w:val="009C5ADA"/>
    <w:pPr>
      <w:ind w:left="600"/>
    </w:pPr>
  </w:style>
  <w:style w:type="paragraph" w:styleId="Obsah5">
    <w:name w:val="toc 5"/>
    <w:basedOn w:val="Normln"/>
    <w:next w:val="Normln"/>
    <w:autoRedefine/>
    <w:semiHidden/>
    <w:rsid w:val="009C5ADA"/>
    <w:pPr>
      <w:ind w:left="800"/>
    </w:pPr>
  </w:style>
  <w:style w:type="paragraph" w:customStyle="1" w:styleId="Zhlavostatntext">
    <w:name w:val="Záhlaví_ostatní_text"/>
    <w:basedOn w:val="Normln"/>
    <w:rsid w:val="003118D1"/>
    <w:pPr>
      <w:spacing w:before="20"/>
    </w:pPr>
    <w:rPr>
      <w:sz w:val="16"/>
      <w:szCs w:val="16"/>
    </w:rPr>
  </w:style>
  <w:style w:type="paragraph" w:customStyle="1" w:styleId="Text">
    <w:name w:val="Text"/>
    <w:rsid w:val="00E02EA4"/>
    <w:pPr>
      <w:spacing w:after="240"/>
      <w:jc w:val="both"/>
    </w:pPr>
    <w:rPr>
      <w:rFonts w:ascii="Arial" w:hAnsi="Arial" w:cs="Mangal"/>
      <w:snapToGrid w:val="0"/>
      <w:lang w:val="de-DE" w:bidi="ne-NP"/>
    </w:rPr>
  </w:style>
  <w:style w:type="paragraph" w:customStyle="1" w:styleId="Aufzhlungabc">
    <w:name w:val="Aufzählung abc"/>
    <w:basedOn w:val="Normln"/>
    <w:rsid w:val="00E02EA4"/>
    <w:pPr>
      <w:numPr>
        <w:numId w:val="2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NrListe">
    <w:name w:val="Nr. Liste"/>
    <w:basedOn w:val="Normln"/>
    <w:rsid w:val="00E02EA4"/>
    <w:pPr>
      <w:numPr>
        <w:numId w:val="1"/>
      </w:numPr>
      <w:spacing w:before="240" w:line="360" w:lineRule="auto"/>
    </w:pPr>
    <w:rPr>
      <w:rFonts w:cs="Mangal"/>
      <w:snapToGrid w:val="0"/>
      <w:sz w:val="22"/>
      <w:szCs w:val="22"/>
      <w:lang w:val="de-DE" w:bidi="ne-NP"/>
    </w:rPr>
  </w:style>
  <w:style w:type="paragraph" w:styleId="Textpoznpodarou">
    <w:name w:val="footnote text"/>
    <w:basedOn w:val="Normln"/>
    <w:semiHidden/>
    <w:rsid w:val="0054200C"/>
    <w:pPr>
      <w:spacing w:line="260" w:lineRule="atLeast"/>
    </w:pPr>
    <w:rPr>
      <w:rFonts w:cs="Mangal"/>
      <w:snapToGrid w:val="0"/>
      <w:color w:val="000000"/>
      <w:szCs w:val="20"/>
      <w:lang w:val="de-DE" w:bidi="ne-NP"/>
    </w:rPr>
  </w:style>
  <w:style w:type="character" w:styleId="Znakapoznpodarou">
    <w:name w:val="footnote reference"/>
    <w:basedOn w:val="Standardnpsmoodstavce"/>
    <w:semiHidden/>
    <w:rsid w:val="0054200C"/>
    <w:rPr>
      <w:vertAlign w:val="superscript"/>
    </w:rPr>
  </w:style>
  <w:style w:type="paragraph" w:styleId="Titulek">
    <w:name w:val="caption"/>
    <w:basedOn w:val="Normln"/>
    <w:next w:val="Normln"/>
    <w:qFormat/>
    <w:rsid w:val="0054200C"/>
    <w:pPr>
      <w:spacing w:after="60"/>
      <w:jc w:val="both"/>
    </w:pPr>
    <w:rPr>
      <w:rFonts w:cs="Mangal"/>
      <w:b/>
      <w:bCs/>
      <w:snapToGrid w:val="0"/>
      <w:sz w:val="18"/>
      <w:szCs w:val="18"/>
      <w:lang w:val="de-DE" w:bidi="ne-NP"/>
    </w:rPr>
  </w:style>
  <w:style w:type="paragraph" w:customStyle="1" w:styleId="Markierung1">
    <w:name w:val="Markierung1"/>
    <w:basedOn w:val="Normln"/>
    <w:rsid w:val="0054200C"/>
    <w:pPr>
      <w:numPr>
        <w:numId w:val="4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TabellenText">
    <w:name w:val="Tabellen Text"/>
    <w:rsid w:val="0054200C"/>
    <w:pPr>
      <w:keepNext/>
      <w:spacing w:before="60" w:after="60"/>
    </w:pPr>
    <w:rPr>
      <w:rFonts w:ascii="Arial" w:hAnsi="Arial" w:cs="Mangal"/>
      <w:snapToGrid w:val="0"/>
      <w:sz w:val="18"/>
      <w:szCs w:val="18"/>
      <w:lang w:val="de-DE" w:bidi="ne-NP"/>
    </w:rPr>
  </w:style>
  <w:style w:type="paragraph" w:customStyle="1" w:styleId="Vorgabetext">
    <w:name w:val="Vorgabetext"/>
    <w:basedOn w:val="Normln"/>
    <w:rsid w:val="0054200C"/>
    <w:pPr>
      <w:jc w:val="both"/>
    </w:pPr>
    <w:rPr>
      <w:rFonts w:cs="Mangal"/>
      <w:snapToGrid w:val="0"/>
      <w:sz w:val="22"/>
      <w:szCs w:val="22"/>
      <w:lang w:val="de-DE" w:bidi="ne-NP"/>
    </w:rPr>
  </w:style>
  <w:style w:type="paragraph" w:customStyle="1" w:styleId="berschrift">
    <w:name w:val="Überschrift"/>
    <w:basedOn w:val="Normln"/>
    <w:rsid w:val="0013442E"/>
    <w:pPr>
      <w:keepNext/>
      <w:keepLines/>
      <w:spacing w:line="360" w:lineRule="auto"/>
      <w:jc w:val="center"/>
    </w:pPr>
    <w:rPr>
      <w:rFonts w:cs="Mangal"/>
      <w:b/>
      <w:bCs/>
      <w:snapToGrid w:val="0"/>
      <w:sz w:val="28"/>
      <w:szCs w:val="28"/>
      <w:lang w:val="de-DE" w:bidi="ne-NP"/>
    </w:rPr>
  </w:style>
  <w:style w:type="paragraph" w:styleId="Rozvrendokumentu">
    <w:name w:val="Document Map"/>
    <w:basedOn w:val="Normln"/>
    <w:semiHidden/>
    <w:rsid w:val="00717462"/>
    <w:pPr>
      <w:shd w:val="clear" w:color="auto" w:fill="000080"/>
    </w:pPr>
    <w:rPr>
      <w:rFonts w:ascii="Tahoma" w:hAnsi="Tahoma"/>
      <w:szCs w:val="20"/>
    </w:rPr>
  </w:style>
  <w:style w:type="paragraph" w:styleId="Zkladntextodsazen2">
    <w:name w:val="Body Text Indent 2"/>
    <w:basedOn w:val="Normln"/>
    <w:rsid w:val="00145D13"/>
    <w:pPr>
      <w:ind w:left="709" w:hanging="709"/>
      <w:jc w:val="both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1D62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1E55"/>
    <w:rPr>
      <w:rFonts w:ascii="Arial" w:hAnsi="Arial"/>
      <w:szCs w:val="24"/>
    </w:rPr>
  </w:style>
  <w:style w:type="paragraph" w:styleId="Nadpis1">
    <w:name w:val="heading 1"/>
    <w:basedOn w:val="Normln"/>
    <w:next w:val="Textodstavec"/>
    <w:qFormat/>
    <w:rsid w:val="002521F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Textodstavec"/>
    <w:qFormat/>
    <w:rsid w:val="002521F1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u w:val="single"/>
    </w:rPr>
  </w:style>
  <w:style w:type="paragraph" w:styleId="Nadpis3">
    <w:name w:val="heading 3"/>
    <w:basedOn w:val="Normln"/>
    <w:next w:val="Textodstavec"/>
    <w:qFormat/>
    <w:rsid w:val="002521F1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4"/>
    </w:rPr>
  </w:style>
  <w:style w:type="paragraph" w:styleId="Nadpis4">
    <w:name w:val="heading 4"/>
    <w:basedOn w:val="Normln"/>
    <w:next w:val="Textodstavec"/>
    <w:qFormat/>
    <w:rsid w:val="002521F1"/>
    <w:pPr>
      <w:keepNext/>
      <w:numPr>
        <w:ilvl w:val="3"/>
        <w:numId w:val="3"/>
      </w:numPr>
      <w:spacing w:before="240" w:after="60"/>
      <w:outlineLvl w:val="3"/>
    </w:pPr>
    <w:rPr>
      <w:bCs/>
      <w:i/>
      <w:sz w:val="22"/>
      <w:szCs w:val="28"/>
    </w:rPr>
  </w:style>
  <w:style w:type="paragraph" w:styleId="Nadpis5">
    <w:name w:val="heading 5"/>
    <w:basedOn w:val="Normln"/>
    <w:next w:val="Textodstavec"/>
    <w:qFormat/>
    <w:rsid w:val="002521F1"/>
    <w:pPr>
      <w:keepNext/>
      <w:numPr>
        <w:ilvl w:val="4"/>
        <w:numId w:val="3"/>
      </w:numPr>
      <w:spacing w:before="240" w:after="60"/>
      <w:outlineLvl w:val="4"/>
    </w:pPr>
    <w:rPr>
      <w:bCs/>
      <w:iCs/>
      <w:sz w:val="22"/>
      <w:szCs w:val="26"/>
    </w:rPr>
  </w:style>
  <w:style w:type="paragraph" w:styleId="Nadpis6">
    <w:name w:val="heading 6"/>
    <w:basedOn w:val="Normln"/>
    <w:next w:val="Normln"/>
    <w:qFormat/>
    <w:rsid w:val="00580D1B"/>
    <w:pPr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580D1B"/>
    <w:pPr>
      <w:jc w:val="both"/>
      <w:outlineLvl w:val="6"/>
    </w:pPr>
  </w:style>
  <w:style w:type="paragraph" w:styleId="Nadpis8">
    <w:name w:val="heading 8"/>
    <w:basedOn w:val="Normln"/>
    <w:next w:val="Normln"/>
    <w:qFormat/>
    <w:rsid w:val="00580D1B"/>
    <w:pPr>
      <w:jc w:val="both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580D1B"/>
    <w:pPr>
      <w:jc w:val="both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normln">
    <w:name w:val="Tabulka_normální"/>
    <w:basedOn w:val="Normln"/>
    <w:rsid w:val="00580D1B"/>
    <w:pPr>
      <w:spacing w:before="20"/>
    </w:pPr>
    <w:rPr>
      <w:sz w:val="18"/>
    </w:rPr>
  </w:style>
  <w:style w:type="paragraph" w:customStyle="1" w:styleId="Tabulkatun">
    <w:name w:val="Tabulka_tučné"/>
    <w:basedOn w:val="Normln"/>
    <w:rsid w:val="00580D1B"/>
    <w:pPr>
      <w:spacing w:before="20"/>
    </w:pPr>
    <w:rPr>
      <w:b/>
      <w:sz w:val="18"/>
    </w:rPr>
  </w:style>
  <w:style w:type="paragraph" w:customStyle="1" w:styleId="Tabulkaodrka">
    <w:name w:val="Tabulka_odrážka"/>
    <w:basedOn w:val="Normln"/>
    <w:rsid w:val="00580D1B"/>
    <w:pPr>
      <w:numPr>
        <w:numId w:val="5"/>
      </w:numPr>
      <w:tabs>
        <w:tab w:val="clear" w:pos="720"/>
        <w:tab w:val="left" w:pos="284"/>
      </w:tabs>
      <w:spacing w:before="20"/>
      <w:ind w:left="284" w:hanging="284"/>
    </w:pPr>
    <w:rPr>
      <w:sz w:val="18"/>
    </w:rPr>
  </w:style>
  <w:style w:type="character" w:styleId="Odkaznakoment">
    <w:name w:val="annotation reference"/>
    <w:basedOn w:val="Standardnpsmoodstavce"/>
    <w:semiHidden/>
    <w:rsid w:val="008F416C"/>
    <w:rPr>
      <w:sz w:val="16"/>
      <w:szCs w:val="16"/>
    </w:rPr>
  </w:style>
  <w:style w:type="paragraph" w:styleId="Textkomente">
    <w:name w:val="annotation text"/>
    <w:basedOn w:val="Normln"/>
    <w:semiHidden/>
    <w:rsid w:val="008F416C"/>
    <w:rPr>
      <w:szCs w:val="20"/>
    </w:rPr>
  </w:style>
  <w:style w:type="paragraph" w:styleId="Pedmtkomente">
    <w:name w:val="annotation subject"/>
    <w:basedOn w:val="Textkomente"/>
    <w:next w:val="Textkomente"/>
    <w:semiHidden/>
    <w:rsid w:val="008F416C"/>
    <w:rPr>
      <w:b/>
      <w:bCs/>
    </w:rPr>
  </w:style>
  <w:style w:type="paragraph" w:styleId="Textbubliny">
    <w:name w:val="Balloon Text"/>
    <w:basedOn w:val="Normln"/>
    <w:semiHidden/>
    <w:rsid w:val="008F416C"/>
    <w:rPr>
      <w:rFonts w:ascii="Tahoma" w:hAnsi="Tahoma" w:cs="Tahoma"/>
      <w:sz w:val="16"/>
      <w:szCs w:val="16"/>
    </w:rPr>
  </w:style>
  <w:style w:type="paragraph" w:customStyle="1" w:styleId="ZhlavNadpis1dek">
    <w:name w:val="Záhlaví_Nadpis_1.řádek"/>
    <w:basedOn w:val="Tabulkanormln"/>
    <w:rsid w:val="00720E94"/>
    <w:pPr>
      <w:jc w:val="center"/>
    </w:pPr>
    <w:rPr>
      <w:b/>
      <w:sz w:val="22"/>
      <w:szCs w:val="22"/>
    </w:rPr>
  </w:style>
  <w:style w:type="paragraph" w:customStyle="1" w:styleId="ZhlavNadpis2dek">
    <w:name w:val="Záhlaví_Nadpis_2.řádek"/>
    <w:basedOn w:val="Tabulkanormln"/>
    <w:rsid w:val="003118D1"/>
    <w:pPr>
      <w:jc w:val="center"/>
    </w:pPr>
    <w:rPr>
      <w:caps/>
      <w:szCs w:val="20"/>
    </w:rPr>
  </w:style>
  <w:style w:type="paragraph" w:customStyle="1" w:styleId="ZhlavNadpis3dek">
    <w:name w:val="Záhlaví_Nadpis_3.řádek"/>
    <w:basedOn w:val="ZhlavNadpis2dek"/>
    <w:rsid w:val="00A67AE4"/>
    <w:rPr>
      <w:i/>
      <w:szCs w:val="18"/>
    </w:rPr>
  </w:style>
  <w:style w:type="paragraph" w:styleId="Zhlav">
    <w:name w:val="header"/>
    <w:basedOn w:val="Normln"/>
    <w:rsid w:val="00954E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4EA5"/>
    <w:pPr>
      <w:tabs>
        <w:tab w:val="center" w:pos="4536"/>
        <w:tab w:val="right" w:pos="9072"/>
      </w:tabs>
    </w:pPr>
  </w:style>
  <w:style w:type="paragraph" w:customStyle="1" w:styleId="Zhlavvydn">
    <w:name w:val="Záhlaví_vydání"/>
    <w:basedOn w:val="Tabulkanormln"/>
    <w:rsid w:val="00B1121D"/>
    <w:rPr>
      <w:sz w:val="16"/>
      <w:szCs w:val="16"/>
    </w:rPr>
  </w:style>
  <w:style w:type="paragraph" w:customStyle="1" w:styleId="Zhlavdatum">
    <w:name w:val="Záhlaví_datum"/>
    <w:basedOn w:val="Zhlavvydn"/>
    <w:rsid w:val="00F05392"/>
  </w:style>
  <w:style w:type="paragraph" w:customStyle="1" w:styleId="Kapitola">
    <w:name w:val="Kapitola"/>
    <w:basedOn w:val="Normln"/>
    <w:next w:val="Normln"/>
    <w:rsid w:val="00757EC1"/>
    <w:pPr>
      <w:pageBreakBefore/>
      <w:spacing w:before="240" w:after="60"/>
      <w:outlineLvl w:val="0"/>
    </w:pPr>
    <w:rPr>
      <w:bCs/>
      <w:sz w:val="28"/>
      <w:szCs w:val="28"/>
    </w:rPr>
  </w:style>
  <w:style w:type="paragraph" w:customStyle="1" w:styleId="Textodstavec">
    <w:name w:val="Text_odstavec"/>
    <w:basedOn w:val="Normln"/>
    <w:link w:val="TextodstavecChar"/>
    <w:rsid w:val="00580D1B"/>
    <w:pPr>
      <w:spacing w:before="60" w:after="20"/>
      <w:jc w:val="both"/>
    </w:pPr>
  </w:style>
  <w:style w:type="paragraph" w:customStyle="1" w:styleId="Text1odrka">
    <w:name w:val="Text_1.odrážka"/>
    <w:basedOn w:val="Normln"/>
    <w:rsid w:val="00A36A5F"/>
    <w:pPr>
      <w:tabs>
        <w:tab w:val="left" w:pos="567"/>
      </w:tabs>
      <w:ind w:left="568" w:hanging="284"/>
      <w:jc w:val="both"/>
    </w:pPr>
  </w:style>
  <w:style w:type="character" w:customStyle="1" w:styleId="TextodstavecChar">
    <w:name w:val="Text_odstavec Char"/>
    <w:basedOn w:val="Standardnpsmoodstavce"/>
    <w:link w:val="Textodstavec"/>
    <w:rsid w:val="00580D1B"/>
    <w:rPr>
      <w:rFonts w:ascii="Arial" w:hAnsi="Arial"/>
      <w:szCs w:val="24"/>
      <w:lang w:val="cs-CZ" w:eastAsia="cs-CZ" w:bidi="ar-SA"/>
    </w:rPr>
  </w:style>
  <w:style w:type="paragraph" w:customStyle="1" w:styleId="Texttun">
    <w:name w:val="Text_tučný"/>
    <w:basedOn w:val="Textodstavec"/>
    <w:next w:val="Textodstavec"/>
    <w:rsid w:val="00AF7133"/>
    <w:pPr>
      <w:keepNext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FC6BEB"/>
  </w:style>
  <w:style w:type="table" w:styleId="Mkatabulky">
    <w:name w:val="Table Grid"/>
    <w:basedOn w:val="Normlntabulka"/>
    <w:rsid w:val="007A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ohy1rovenadpisu">
    <w:name w:val="Přílohy 1.úroveň nadpisu"/>
    <w:basedOn w:val="Normln"/>
    <w:next w:val="Textodstavec"/>
    <w:rsid w:val="00FC3F8F"/>
    <w:pPr>
      <w:keepNext/>
      <w:numPr>
        <w:numId w:val="6"/>
      </w:numPr>
      <w:spacing w:before="240" w:after="60"/>
      <w:ind w:left="431" w:hanging="431"/>
      <w:outlineLvl w:val="0"/>
    </w:pPr>
    <w:rPr>
      <w:b/>
      <w:sz w:val="28"/>
    </w:rPr>
  </w:style>
  <w:style w:type="paragraph" w:customStyle="1" w:styleId="Plohy2rovenadpisu">
    <w:name w:val="Přílohy 2.úroveň nadpisu"/>
    <w:basedOn w:val="Normln"/>
    <w:next w:val="Textodstavec"/>
    <w:rsid w:val="00FC3F8F"/>
    <w:pPr>
      <w:keepNext/>
      <w:pageBreakBefore/>
      <w:numPr>
        <w:ilvl w:val="1"/>
        <w:numId w:val="6"/>
      </w:numPr>
      <w:spacing w:before="240" w:after="60"/>
      <w:ind w:left="578" w:hanging="578"/>
      <w:outlineLvl w:val="1"/>
    </w:pPr>
    <w:rPr>
      <w:b/>
      <w:sz w:val="24"/>
      <w:u w:val="single"/>
    </w:rPr>
  </w:style>
  <w:style w:type="paragraph" w:customStyle="1" w:styleId="Plohy3rovenadpisu">
    <w:name w:val="Přílohy 3.úroveň nadpisu"/>
    <w:basedOn w:val="Normln"/>
    <w:next w:val="Textodstavec"/>
    <w:rsid w:val="00FC3F8F"/>
    <w:pPr>
      <w:keepNext/>
      <w:numPr>
        <w:ilvl w:val="2"/>
        <w:numId w:val="6"/>
      </w:numPr>
      <w:spacing w:before="240" w:after="60"/>
      <w:outlineLvl w:val="2"/>
    </w:pPr>
    <w:rPr>
      <w:b/>
      <w:sz w:val="24"/>
    </w:rPr>
  </w:style>
  <w:style w:type="paragraph" w:styleId="Obsah2">
    <w:name w:val="toc 2"/>
    <w:basedOn w:val="Normln"/>
    <w:next w:val="Normln"/>
    <w:autoRedefine/>
    <w:uiPriority w:val="39"/>
    <w:rsid w:val="003435B7"/>
    <w:pPr>
      <w:tabs>
        <w:tab w:val="left" w:pos="720"/>
        <w:tab w:val="right" w:leader="dot" w:pos="9060"/>
      </w:tabs>
      <w:ind w:left="200"/>
    </w:pPr>
  </w:style>
  <w:style w:type="paragraph" w:styleId="Obsah3">
    <w:name w:val="toc 3"/>
    <w:basedOn w:val="Normln"/>
    <w:next w:val="Normln"/>
    <w:autoRedefine/>
    <w:uiPriority w:val="39"/>
    <w:rsid w:val="003435B7"/>
    <w:pPr>
      <w:tabs>
        <w:tab w:val="left" w:pos="1080"/>
        <w:tab w:val="right" w:leader="dot" w:pos="9060"/>
      </w:tabs>
      <w:ind w:left="400"/>
    </w:pPr>
  </w:style>
  <w:style w:type="character" w:styleId="Hypertextovodkaz">
    <w:name w:val="Hyperlink"/>
    <w:basedOn w:val="Standardnpsmoodstavce"/>
    <w:uiPriority w:val="99"/>
    <w:rsid w:val="00B76610"/>
    <w:rPr>
      <w:color w:val="0000FF"/>
      <w:u w:val="single"/>
    </w:rPr>
  </w:style>
  <w:style w:type="paragraph" w:styleId="Seznamobrzk">
    <w:name w:val="table of figures"/>
    <w:basedOn w:val="Normln"/>
    <w:semiHidden/>
    <w:rsid w:val="00FC3F8F"/>
    <w:pPr>
      <w:keepNext/>
      <w:tabs>
        <w:tab w:val="left" w:pos="567"/>
        <w:tab w:val="right" w:leader="dot" w:pos="9072"/>
      </w:tabs>
      <w:ind w:left="567" w:hanging="567"/>
    </w:pPr>
  </w:style>
  <w:style w:type="paragraph" w:customStyle="1" w:styleId="Obsahploh">
    <w:name w:val="Obsah příloh"/>
    <w:basedOn w:val="Seznamobrzk"/>
    <w:next w:val="Seznamobrzk"/>
    <w:rsid w:val="002C311B"/>
    <w:pPr>
      <w:tabs>
        <w:tab w:val="left" w:pos="851"/>
      </w:tabs>
    </w:pPr>
    <w:rPr>
      <w:noProof/>
    </w:rPr>
  </w:style>
  <w:style w:type="paragraph" w:customStyle="1" w:styleId="Text2odrka">
    <w:name w:val="Text_2.odrážka"/>
    <w:basedOn w:val="Normln"/>
    <w:rsid w:val="00FA7E1B"/>
    <w:pPr>
      <w:numPr>
        <w:numId w:val="7"/>
      </w:numPr>
      <w:tabs>
        <w:tab w:val="clear" w:pos="765"/>
        <w:tab w:val="left" w:pos="851"/>
      </w:tabs>
      <w:ind w:left="851" w:hanging="284"/>
      <w:jc w:val="both"/>
    </w:pPr>
  </w:style>
  <w:style w:type="paragraph" w:customStyle="1" w:styleId="Zhlavspolenost">
    <w:name w:val="Záhlaví_společnost"/>
    <w:basedOn w:val="Normln"/>
    <w:rsid w:val="003118D1"/>
    <w:pPr>
      <w:spacing w:before="20"/>
    </w:pPr>
    <w:rPr>
      <w:sz w:val="16"/>
    </w:rPr>
  </w:style>
  <w:style w:type="paragraph" w:customStyle="1" w:styleId="Zhlavdokument">
    <w:name w:val="Záhlaví_dokument"/>
    <w:basedOn w:val="Normln"/>
    <w:rsid w:val="003118D1"/>
    <w:pPr>
      <w:spacing w:before="20"/>
    </w:pPr>
    <w:rPr>
      <w:b/>
      <w:sz w:val="18"/>
    </w:rPr>
  </w:style>
  <w:style w:type="paragraph" w:customStyle="1" w:styleId="Plohy4rovenadpisu">
    <w:name w:val="Přílohy 4.úroveň nadpisu"/>
    <w:basedOn w:val="Normln"/>
    <w:next w:val="Textodstavec"/>
    <w:rsid w:val="00FC3F8F"/>
    <w:pPr>
      <w:keepNext/>
      <w:numPr>
        <w:ilvl w:val="3"/>
        <w:numId w:val="6"/>
      </w:numPr>
      <w:spacing w:before="240" w:after="60"/>
      <w:ind w:left="862" w:hanging="862"/>
      <w:outlineLvl w:val="3"/>
    </w:pPr>
    <w:rPr>
      <w:i/>
      <w:sz w:val="22"/>
    </w:rPr>
  </w:style>
  <w:style w:type="paragraph" w:styleId="Obsah4">
    <w:name w:val="toc 4"/>
    <w:basedOn w:val="Normln"/>
    <w:next w:val="Normln"/>
    <w:autoRedefine/>
    <w:semiHidden/>
    <w:rsid w:val="009C5ADA"/>
    <w:pPr>
      <w:ind w:left="600"/>
    </w:pPr>
  </w:style>
  <w:style w:type="paragraph" w:styleId="Obsah5">
    <w:name w:val="toc 5"/>
    <w:basedOn w:val="Normln"/>
    <w:next w:val="Normln"/>
    <w:autoRedefine/>
    <w:semiHidden/>
    <w:rsid w:val="009C5ADA"/>
    <w:pPr>
      <w:ind w:left="800"/>
    </w:pPr>
  </w:style>
  <w:style w:type="paragraph" w:customStyle="1" w:styleId="Zhlavostatntext">
    <w:name w:val="Záhlaví_ostatní_text"/>
    <w:basedOn w:val="Normln"/>
    <w:rsid w:val="003118D1"/>
    <w:pPr>
      <w:spacing w:before="20"/>
    </w:pPr>
    <w:rPr>
      <w:sz w:val="16"/>
      <w:szCs w:val="16"/>
    </w:rPr>
  </w:style>
  <w:style w:type="paragraph" w:customStyle="1" w:styleId="Text">
    <w:name w:val="Text"/>
    <w:rsid w:val="00E02EA4"/>
    <w:pPr>
      <w:spacing w:after="240"/>
      <w:jc w:val="both"/>
    </w:pPr>
    <w:rPr>
      <w:rFonts w:ascii="Arial" w:hAnsi="Arial" w:cs="Mangal"/>
      <w:snapToGrid w:val="0"/>
      <w:lang w:val="de-DE" w:bidi="ne-NP"/>
    </w:rPr>
  </w:style>
  <w:style w:type="paragraph" w:customStyle="1" w:styleId="Aufzhlungabc">
    <w:name w:val="Aufzählung abc"/>
    <w:basedOn w:val="Normln"/>
    <w:rsid w:val="00E02EA4"/>
    <w:pPr>
      <w:numPr>
        <w:numId w:val="2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NrListe">
    <w:name w:val="Nr. Liste"/>
    <w:basedOn w:val="Normln"/>
    <w:rsid w:val="00E02EA4"/>
    <w:pPr>
      <w:numPr>
        <w:numId w:val="1"/>
      </w:numPr>
      <w:spacing w:before="240" w:line="360" w:lineRule="auto"/>
    </w:pPr>
    <w:rPr>
      <w:rFonts w:cs="Mangal"/>
      <w:snapToGrid w:val="0"/>
      <w:sz w:val="22"/>
      <w:szCs w:val="22"/>
      <w:lang w:val="de-DE" w:bidi="ne-NP"/>
    </w:rPr>
  </w:style>
  <w:style w:type="paragraph" w:styleId="Textpoznpodarou">
    <w:name w:val="footnote text"/>
    <w:basedOn w:val="Normln"/>
    <w:semiHidden/>
    <w:rsid w:val="0054200C"/>
    <w:pPr>
      <w:spacing w:line="260" w:lineRule="atLeast"/>
    </w:pPr>
    <w:rPr>
      <w:rFonts w:cs="Mangal"/>
      <w:snapToGrid w:val="0"/>
      <w:color w:val="000000"/>
      <w:szCs w:val="20"/>
      <w:lang w:val="de-DE" w:bidi="ne-NP"/>
    </w:rPr>
  </w:style>
  <w:style w:type="character" w:styleId="Znakapoznpodarou">
    <w:name w:val="footnote reference"/>
    <w:basedOn w:val="Standardnpsmoodstavce"/>
    <w:semiHidden/>
    <w:rsid w:val="0054200C"/>
    <w:rPr>
      <w:vertAlign w:val="superscript"/>
    </w:rPr>
  </w:style>
  <w:style w:type="paragraph" w:styleId="Titulek">
    <w:name w:val="caption"/>
    <w:basedOn w:val="Normln"/>
    <w:next w:val="Normln"/>
    <w:qFormat/>
    <w:rsid w:val="0054200C"/>
    <w:pPr>
      <w:spacing w:after="60"/>
      <w:jc w:val="both"/>
    </w:pPr>
    <w:rPr>
      <w:rFonts w:cs="Mangal"/>
      <w:b/>
      <w:bCs/>
      <w:snapToGrid w:val="0"/>
      <w:sz w:val="18"/>
      <w:szCs w:val="18"/>
      <w:lang w:val="de-DE" w:bidi="ne-NP"/>
    </w:rPr>
  </w:style>
  <w:style w:type="paragraph" w:customStyle="1" w:styleId="Markierung1">
    <w:name w:val="Markierung1"/>
    <w:basedOn w:val="Normln"/>
    <w:rsid w:val="0054200C"/>
    <w:pPr>
      <w:numPr>
        <w:numId w:val="4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TabellenText">
    <w:name w:val="Tabellen Text"/>
    <w:rsid w:val="0054200C"/>
    <w:pPr>
      <w:keepNext/>
      <w:spacing w:before="60" w:after="60"/>
    </w:pPr>
    <w:rPr>
      <w:rFonts w:ascii="Arial" w:hAnsi="Arial" w:cs="Mangal"/>
      <w:snapToGrid w:val="0"/>
      <w:sz w:val="18"/>
      <w:szCs w:val="18"/>
      <w:lang w:val="de-DE" w:bidi="ne-NP"/>
    </w:rPr>
  </w:style>
  <w:style w:type="paragraph" w:customStyle="1" w:styleId="Vorgabetext">
    <w:name w:val="Vorgabetext"/>
    <w:basedOn w:val="Normln"/>
    <w:rsid w:val="0054200C"/>
    <w:pPr>
      <w:jc w:val="both"/>
    </w:pPr>
    <w:rPr>
      <w:rFonts w:cs="Mangal"/>
      <w:snapToGrid w:val="0"/>
      <w:sz w:val="22"/>
      <w:szCs w:val="22"/>
      <w:lang w:val="de-DE" w:bidi="ne-NP"/>
    </w:rPr>
  </w:style>
  <w:style w:type="paragraph" w:customStyle="1" w:styleId="berschrift">
    <w:name w:val="Überschrift"/>
    <w:basedOn w:val="Normln"/>
    <w:rsid w:val="0013442E"/>
    <w:pPr>
      <w:keepNext/>
      <w:keepLines/>
      <w:spacing w:line="360" w:lineRule="auto"/>
      <w:jc w:val="center"/>
    </w:pPr>
    <w:rPr>
      <w:rFonts w:cs="Mangal"/>
      <w:b/>
      <w:bCs/>
      <w:snapToGrid w:val="0"/>
      <w:sz w:val="28"/>
      <w:szCs w:val="28"/>
      <w:lang w:val="de-DE" w:bidi="ne-NP"/>
    </w:rPr>
  </w:style>
  <w:style w:type="paragraph" w:styleId="Rozloendokumentu">
    <w:name w:val="Document Map"/>
    <w:basedOn w:val="Normln"/>
    <w:semiHidden/>
    <w:rsid w:val="00717462"/>
    <w:pPr>
      <w:shd w:val="clear" w:color="auto" w:fill="000080"/>
    </w:pPr>
    <w:rPr>
      <w:rFonts w:ascii="Tahoma" w:hAnsi="Tahoma"/>
      <w:szCs w:val="20"/>
    </w:rPr>
  </w:style>
  <w:style w:type="paragraph" w:styleId="Zkladntextodsazen2">
    <w:name w:val="Body Text Indent 2"/>
    <w:basedOn w:val="Normln"/>
    <w:rsid w:val="00145D13"/>
    <w:pPr>
      <w:ind w:left="709" w:hanging="709"/>
      <w:jc w:val="both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1D6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galgoczh\LOCALS~1\Temp\Do&#269;asn&#253;%20adres&#225;&#345;%206%20pro%20sablony_TP.ZIP\RWE_tech_pozadavek_2_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RWE_tech_pozadavek_2_CZ</Template>
  <TotalTime>1</TotalTime>
  <Pages>12</Pages>
  <Words>2092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Technický požadavek - sablona CZ</vt:lpstr>
    </vt:vector>
  </TitlesOfParts>
  <Company>RWE</Company>
  <LinksUpToDate>false</LinksUpToDate>
  <CharactersWithSpaces>15603</CharactersWithSpaces>
  <SharedDoc>false</SharedDoc>
  <HLinks>
    <vt:vector size="204" baseType="variant"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_Toc232319103</vt:lpwstr>
      </vt:variant>
      <vt:variant>
        <vt:i4>1966128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_Toc232319102</vt:lpwstr>
      </vt:variant>
      <vt:variant>
        <vt:i4>1966128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_Toc232319101</vt:lpwstr>
      </vt:variant>
      <vt:variant>
        <vt:i4>1966128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_Toc232319100</vt:lpwstr>
      </vt:variant>
      <vt:variant>
        <vt:i4>1507377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_Toc232319099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_Toc232319098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_Toc232319097</vt:lpwstr>
      </vt:variant>
      <vt:variant>
        <vt:i4>1507377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_Toc232319096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_Toc232319095</vt:lpwstr>
      </vt:variant>
      <vt:variant>
        <vt:i4>1507377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_Toc232319094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_Toc232319093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_Toc232319092</vt:lpwstr>
      </vt:variant>
      <vt:variant>
        <vt:i4>1507377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_Toc232319091</vt:lpwstr>
      </vt:variant>
      <vt:variant>
        <vt:i4>1507377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_Toc232319090</vt:lpwstr>
      </vt:variant>
      <vt:variant>
        <vt:i4>1441841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_Toc232319089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_Toc232319088</vt:lpwstr>
      </vt:variant>
      <vt:variant>
        <vt:i4>1441841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_Toc232319087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_Toc232319086</vt:lpwstr>
      </vt:variant>
      <vt:variant>
        <vt:i4>1441841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_Toc232319085</vt:lpwstr>
      </vt:variant>
      <vt:variant>
        <vt:i4>1441841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_Toc232319084</vt:lpwstr>
      </vt:variant>
      <vt:variant>
        <vt:i4>1441841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_Toc232319083</vt:lpwstr>
      </vt:variant>
      <vt:variant>
        <vt:i4>1441841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_Toc232319082</vt:lpwstr>
      </vt:variant>
      <vt:variant>
        <vt:i4>1441841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_Toc232319081</vt:lpwstr>
      </vt:variant>
      <vt:variant>
        <vt:i4>1441841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_Toc232319080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_Toc232319079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_Toc232319078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_Toc232319077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_Toc232319076</vt:lpwstr>
      </vt:variant>
      <vt:variant>
        <vt:i4>1638449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_Toc232319075</vt:lpwstr>
      </vt:variant>
      <vt:variant>
        <vt:i4>1638449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_Toc232319074</vt:lpwstr>
      </vt:variant>
      <vt:variant>
        <vt:i4>1638449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_Toc232319073</vt:lpwstr>
      </vt:variant>
      <vt:variant>
        <vt:i4>1638449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_Toc232319072</vt:lpwstr>
      </vt:variant>
      <vt:variant>
        <vt:i4>1638449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_Toc232319071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_Toc232319070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Technický požadavek - sablona CZ</dc:title>
  <dc:creator>RWE Energy CS CZ, a.s.</dc:creator>
  <cp:lastModifiedBy>kalabova</cp:lastModifiedBy>
  <cp:revision>3</cp:revision>
  <cp:lastPrinted>2012-10-30T08:43:00Z</cp:lastPrinted>
  <dcterms:created xsi:type="dcterms:W3CDTF">2012-11-02T13:14:00Z</dcterms:created>
  <dcterms:modified xsi:type="dcterms:W3CDTF">2012-11-02T13:14:00Z</dcterms:modified>
</cp:coreProperties>
</file>