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A3503C" w:rsidTr="0053731B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:rsidR="00A3503C" w:rsidRDefault="00A3503C" w:rsidP="0053731B">
            <w:pPr>
              <w:pStyle w:val="Bezmezer"/>
              <w:jc w:val="center"/>
              <w:rPr>
                <w:rFonts w:eastAsiaTheme="majorEastAsia" w:cstheme="majorBidi"/>
                <w:sz w:val="80"/>
                <w:szCs w:val="80"/>
              </w:rPr>
            </w:pPr>
          </w:p>
          <w:p w:rsidR="00A3503C" w:rsidRDefault="00A3503C" w:rsidP="0053731B">
            <w:pPr>
              <w:pStyle w:val="Bezmezer"/>
              <w:jc w:val="center"/>
              <w:rPr>
                <w:rFonts w:eastAsiaTheme="majorEastAsia" w:cstheme="majorBidi"/>
                <w:sz w:val="80"/>
                <w:szCs w:val="80"/>
              </w:rPr>
            </w:pPr>
          </w:p>
          <w:p w:rsidR="00990C40" w:rsidRDefault="00990C40" w:rsidP="0053731B">
            <w:pPr>
              <w:pStyle w:val="Bezmezer"/>
              <w:jc w:val="center"/>
              <w:rPr>
                <w:rFonts w:eastAsiaTheme="majorEastAsia" w:cstheme="majorBidi"/>
                <w:sz w:val="80"/>
                <w:szCs w:val="80"/>
              </w:rPr>
            </w:pPr>
          </w:p>
          <w:p w:rsidR="00990C40" w:rsidRDefault="00990C40" w:rsidP="0053731B">
            <w:pPr>
              <w:pStyle w:val="Bezmezer"/>
              <w:jc w:val="center"/>
              <w:rPr>
                <w:rFonts w:eastAsiaTheme="majorEastAsia" w:cstheme="majorBidi"/>
                <w:sz w:val="80"/>
                <w:szCs w:val="80"/>
              </w:rPr>
            </w:pPr>
          </w:p>
          <w:p w:rsidR="00A3503C" w:rsidRDefault="00A3503C" w:rsidP="0053731B">
            <w:pPr>
              <w:pStyle w:val="Bezmezer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  <w:r w:rsidRPr="006D499F">
              <w:rPr>
                <w:rFonts w:eastAsiaTheme="majorEastAsia" w:cstheme="majorBidi"/>
                <w:sz w:val="80"/>
                <w:szCs w:val="80"/>
              </w:rPr>
              <w:t>Technická specifikace pro nákup ocelových trub pro stavby VTL distribučních plynovodů RWE v</w:t>
            </w:r>
            <w:r>
              <w:rPr>
                <w:rFonts w:eastAsiaTheme="majorEastAsia" w:cstheme="majorBidi"/>
                <w:sz w:val="80"/>
                <w:szCs w:val="80"/>
              </w:rPr>
              <w:t> </w:t>
            </w:r>
            <w:r w:rsidRPr="006D499F">
              <w:rPr>
                <w:rFonts w:eastAsiaTheme="majorEastAsia" w:cstheme="majorBidi"/>
                <w:sz w:val="80"/>
                <w:szCs w:val="80"/>
              </w:rPr>
              <w:t>ČR</w:t>
            </w:r>
          </w:p>
        </w:tc>
      </w:tr>
      <w:tr w:rsidR="00A3503C" w:rsidTr="0053731B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 w:themeColor="accent1"/>
            </w:tcBorders>
            <w:vAlign w:val="center"/>
          </w:tcPr>
          <w:p w:rsidR="00A3503C" w:rsidRDefault="00A3503C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  <w:p w:rsidR="00990C40" w:rsidRPr="006D499F" w:rsidRDefault="00990C40" w:rsidP="00990C40">
            <w:pPr>
              <w:pStyle w:val="Bezmezer"/>
              <w:jc w:val="center"/>
              <w:rPr>
                <w:rFonts w:eastAsiaTheme="majorEastAsia" w:cstheme="majorBidi"/>
                <w:sz w:val="36"/>
                <w:szCs w:val="36"/>
              </w:rPr>
            </w:pPr>
          </w:p>
        </w:tc>
      </w:tr>
      <w:tr w:rsidR="00A3503C" w:rsidTr="00990C40">
        <w:trPr>
          <w:trHeight w:val="74"/>
          <w:jc w:val="center"/>
        </w:trPr>
        <w:tc>
          <w:tcPr>
            <w:tcW w:w="5000" w:type="pct"/>
            <w:vAlign w:val="center"/>
          </w:tcPr>
          <w:p w:rsidR="00A3503C" w:rsidRPr="006D499F" w:rsidRDefault="00A3503C" w:rsidP="00990C40">
            <w:pPr>
              <w:pStyle w:val="Bezmezer"/>
            </w:pPr>
          </w:p>
        </w:tc>
      </w:tr>
    </w:tbl>
    <w:sdt>
      <w:sdtPr>
        <w:rPr>
          <w:b/>
          <w:bCs/>
        </w:rPr>
        <w:id w:val="34136339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A3503C" w:rsidRDefault="00A3503C" w:rsidP="00A3503C">
          <w:r>
            <w:t>Obsah</w:t>
          </w:r>
        </w:p>
        <w:p w:rsidR="00990C40" w:rsidRDefault="00A350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4286858" w:history="1">
            <w:r w:rsidR="00990C40" w:rsidRPr="00D93971">
              <w:rPr>
                <w:rStyle w:val="Hypertextovodkaz"/>
                <w:noProof/>
              </w:rPr>
              <w:t>1.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noProof/>
              </w:rPr>
              <w:t>Obecná ustanovení: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_Toc384286858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3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59" w:history="1">
            <w:r w:rsidR="00990C40" w:rsidRPr="00D93971">
              <w:rPr>
                <w:rStyle w:val="Hypertextovodkaz"/>
                <w:noProof/>
              </w:rPr>
              <w:t>2.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noProof/>
              </w:rPr>
              <w:t>Provozní podmínky: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_Toc384286859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3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0" w:history="1">
            <w:r w:rsidR="00990C40" w:rsidRPr="00D93971">
              <w:rPr>
                <w:rStyle w:val="Hypertextovodkaz"/>
                <w:noProof/>
              </w:rPr>
              <w:t>3.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noProof/>
              </w:rPr>
              <w:t>Materiál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_Toc384286860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4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1" w:history="1">
            <w:r w:rsidR="00990C40" w:rsidRPr="00D93971">
              <w:rPr>
                <w:rStyle w:val="Hypertextovodkaz"/>
                <w:noProof/>
              </w:rPr>
              <w:t>3.1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noProof/>
              </w:rPr>
              <w:t>Mechanické vlastnosti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_Toc384286861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4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2" w:history="1">
            <w:r w:rsidR="00990C40" w:rsidRPr="00D93971">
              <w:rPr>
                <w:rStyle w:val="Hypertextovodkaz"/>
                <w:i/>
                <w:noProof/>
              </w:rPr>
              <w:t>3.2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Hodnoty vrubové houževnatosti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_Toc384286862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4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3" w:history="1">
            <w:r w:rsidR="00990C40" w:rsidRPr="00D93971">
              <w:rPr>
                <w:rStyle w:val="Hypertextovodkaz"/>
                <w:i/>
                <w:noProof/>
              </w:rPr>
              <w:t xml:space="preserve">3.3 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Zkouška DWTT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_Toc384286863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4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4" w:history="1">
            <w:r w:rsidR="00990C40" w:rsidRPr="00D93971">
              <w:rPr>
                <w:rStyle w:val="Hypertextovodkaz"/>
                <w:i/>
                <w:noProof/>
              </w:rPr>
              <w:t>3.4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Uhlíkový ekvivalent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_Toc384286864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4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5" w:history="1">
            <w:r w:rsidR="00990C40" w:rsidRPr="00D93971">
              <w:rPr>
                <w:rStyle w:val="Hypertextovodkaz"/>
                <w:i/>
                <w:noProof/>
              </w:rPr>
              <w:t>3.5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Koeficient svaru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_Toc384286865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4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6" w:history="1">
            <w:r w:rsidR="00990C40" w:rsidRPr="00D93971">
              <w:rPr>
                <w:rStyle w:val="Hypertextovodkaz"/>
                <w:noProof/>
              </w:rPr>
              <w:t>4.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noProof/>
              </w:rPr>
              <w:t>Výroba, výchozí materiál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_Toc384286866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4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7" w:history="1">
            <w:r w:rsidR="00990C40" w:rsidRPr="00D93971">
              <w:rPr>
                <w:rStyle w:val="Hypertextovodkaz"/>
                <w:noProof/>
              </w:rPr>
              <w:t>5.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noProof/>
              </w:rPr>
              <w:t>Rozměry a mezní úchylky rozměrů trubky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_Toc384286867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5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8" w:history="1">
            <w:r w:rsidR="00990C40" w:rsidRPr="00D93971">
              <w:rPr>
                <w:rStyle w:val="Hypertextovodkaz"/>
                <w:i/>
                <w:noProof/>
              </w:rPr>
              <w:t>5.1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Preferovaná materiálová a rozměrová řada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_Toc384286868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5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69" w:history="1">
            <w:r w:rsidR="00990C40" w:rsidRPr="00D93971">
              <w:rPr>
                <w:rStyle w:val="Hypertextovodkaz"/>
                <w:i/>
                <w:noProof/>
              </w:rPr>
              <w:t>5.2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Dovolená odchylka tloušťky stěny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_Toc384286869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5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0" w:history="1">
            <w:r w:rsidR="00990C40" w:rsidRPr="00D93971">
              <w:rPr>
                <w:rStyle w:val="Hypertextovodkaz"/>
                <w:i/>
                <w:noProof/>
              </w:rPr>
              <w:t>5.3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Vnější průměr/ovalita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_Toc384286870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5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1" w:history="1">
            <w:r w:rsidR="00990C40" w:rsidRPr="00D93971">
              <w:rPr>
                <w:rStyle w:val="Hypertextovodkaz"/>
                <w:i/>
                <w:noProof/>
              </w:rPr>
              <w:t>5.4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Konce trubek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_Toc384286871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5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2" w:history="1">
            <w:r w:rsidR="00990C40" w:rsidRPr="00D93971">
              <w:rPr>
                <w:rStyle w:val="Hypertextovodkaz"/>
                <w:noProof/>
              </w:rPr>
              <w:t>5.4.1. Kolmost řezu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_Toc384286872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5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3" w:history="1">
            <w:r w:rsidR="00990C40" w:rsidRPr="00D93971">
              <w:rPr>
                <w:rStyle w:val="Hypertextovodkaz"/>
                <w:noProof/>
              </w:rPr>
              <w:t>5.4.2. Návarové hrany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_Toc384286873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5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4" w:history="1">
            <w:r w:rsidR="00990C40" w:rsidRPr="00D93971">
              <w:rPr>
                <w:rStyle w:val="Hypertextovodkaz"/>
                <w:noProof/>
              </w:rPr>
              <w:t>5.4.3. Svary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_Toc384286874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6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5" w:history="1">
            <w:r w:rsidR="00990C40" w:rsidRPr="00D93971">
              <w:rPr>
                <w:rStyle w:val="Hypertextovodkaz"/>
                <w:i/>
                <w:noProof/>
              </w:rPr>
              <w:t>5.5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Přímost trubky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_Toc384286875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6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6" w:history="1">
            <w:r w:rsidR="00990C40" w:rsidRPr="00D93971">
              <w:rPr>
                <w:rStyle w:val="Hypertextovodkaz"/>
                <w:i/>
                <w:noProof/>
              </w:rPr>
              <w:t>5.6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Délka trubek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_Toc384286876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6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7" w:history="1">
            <w:r w:rsidR="00990C40" w:rsidRPr="00D93971">
              <w:rPr>
                <w:rStyle w:val="Hypertextovodkaz"/>
                <w:i/>
                <w:noProof/>
              </w:rPr>
              <w:t xml:space="preserve">5.7  </w:t>
            </w:r>
            <w:r w:rsidR="00990C40">
              <w:rPr>
                <w:rFonts w:eastAsiaTheme="minorEastAsia"/>
                <w:noProof/>
                <w:lang w:eastAsia="cs-CZ"/>
              </w:rPr>
              <w:tab/>
            </w:r>
            <w:r w:rsidR="00990C40" w:rsidRPr="00D93971">
              <w:rPr>
                <w:rStyle w:val="Hypertextovodkaz"/>
                <w:i/>
                <w:noProof/>
              </w:rPr>
              <w:t>Mezní úchylky svarového spoje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_Toc384286877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6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8" w:history="1">
            <w:r w:rsidR="00990C40" w:rsidRPr="00D93971">
              <w:rPr>
                <w:rStyle w:val="Hypertextovodkaz"/>
                <w:noProof/>
              </w:rPr>
              <w:t>6.   Zkouška vodním tlakem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_Toc384286878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6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79" w:history="1">
            <w:r w:rsidR="00990C40" w:rsidRPr="00D93971">
              <w:rPr>
                <w:rStyle w:val="Hypertextovodkaz"/>
                <w:noProof/>
              </w:rPr>
              <w:t>7.   Stav povrchu, nedokonalosti a vady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_Toc384286879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6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0" w:history="1">
            <w:r w:rsidR="00990C40" w:rsidRPr="00D93971">
              <w:rPr>
                <w:rStyle w:val="Hypertextovodkaz"/>
                <w:noProof/>
              </w:rPr>
              <w:t>8.   Rozsah zkoušek vyrobených trubek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_Toc384286880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6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1" w:history="1">
            <w:r w:rsidR="00990C40" w:rsidRPr="00D93971">
              <w:rPr>
                <w:rStyle w:val="Hypertextovodkaz"/>
                <w:noProof/>
              </w:rPr>
              <w:t>9.  Ochrana trubek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_Toc384286881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7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2" w:history="1">
            <w:r w:rsidR="00990C40" w:rsidRPr="00D93971">
              <w:rPr>
                <w:rStyle w:val="Hypertextovodkaz"/>
                <w:i/>
                <w:noProof/>
              </w:rPr>
              <w:t>9.1. Izolační systém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_Toc384286882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7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3" w:history="1">
            <w:r w:rsidR="00990C40" w:rsidRPr="00D93971">
              <w:rPr>
                <w:rStyle w:val="Hypertextovodkaz"/>
                <w:i/>
                <w:noProof/>
              </w:rPr>
              <w:t>9.2. Ochrana konců trubek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_Toc384286883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7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4" w:history="1">
            <w:r w:rsidR="00990C40" w:rsidRPr="00D93971">
              <w:rPr>
                <w:rStyle w:val="Hypertextovodkaz"/>
                <w:noProof/>
              </w:rPr>
              <w:t>10. Značení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_Toc384286884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7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5" w:history="1">
            <w:r w:rsidR="00990C40" w:rsidRPr="00D93971">
              <w:rPr>
                <w:rStyle w:val="Hypertextovodkaz"/>
                <w:i/>
                <w:noProof/>
              </w:rPr>
              <w:t>10.1. Vnější trvalé značení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_Toc384286885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7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6" w:history="1">
            <w:r w:rsidR="00990C40" w:rsidRPr="00D93971">
              <w:rPr>
                <w:rStyle w:val="Hypertextovodkaz"/>
                <w:i/>
                <w:noProof/>
              </w:rPr>
              <w:t>10.2. Vnitřní značení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_Toc384286886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7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7" w:history="1">
            <w:r w:rsidR="00990C40" w:rsidRPr="00D93971">
              <w:rPr>
                <w:rStyle w:val="Hypertextovodkaz"/>
                <w:i/>
                <w:noProof/>
              </w:rPr>
              <w:t>10.3. Barevné značení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_Toc384286887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8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8" w:history="1">
            <w:r w:rsidR="00990C40" w:rsidRPr="00D93971">
              <w:rPr>
                <w:rStyle w:val="Hypertextovodkaz"/>
                <w:noProof/>
              </w:rPr>
              <w:t>11. Dokumentace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_Toc384286888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8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89" w:history="1">
            <w:r w:rsidR="00990C40" w:rsidRPr="00D93971">
              <w:rPr>
                <w:rStyle w:val="Hypertextovodkaz"/>
                <w:noProof/>
              </w:rPr>
              <w:t>12. Související předpisy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_Toc384286889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8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990C40" w:rsidRDefault="00DD338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84286890" w:history="1">
            <w:r w:rsidR="00990C40" w:rsidRPr="00D93971">
              <w:rPr>
                <w:rStyle w:val="Hypertextovodkaz"/>
                <w:noProof/>
              </w:rPr>
              <w:t>13. Rozsah objednávkové specifikace</w:t>
            </w:r>
            <w:r w:rsidR="00990C40">
              <w:rPr>
                <w:noProof/>
                <w:webHidden/>
              </w:rPr>
              <w:tab/>
            </w:r>
            <w:r w:rsidR="00990C40">
              <w:rPr>
                <w:noProof/>
                <w:webHidden/>
              </w:rPr>
              <w:fldChar w:fldCharType="begin"/>
            </w:r>
            <w:r w:rsidR="00990C40">
              <w:rPr>
                <w:noProof/>
                <w:webHidden/>
              </w:rPr>
              <w:instrText xml:space="preserve"> PAGEREF _Toc384286890 \h </w:instrText>
            </w:r>
            <w:r w:rsidR="00990C40">
              <w:rPr>
                <w:noProof/>
                <w:webHidden/>
              </w:rPr>
            </w:r>
            <w:r w:rsidR="00990C40">
              <w:rPr>
                <w:noProof/>
                <w:webHidden/>
              </w:rPr>
              <w:fldChar w:fldCharType="separate"/>
            </w:r>
            <w:r w:rsidR="00170440">
              <w:rPr>
                <w:noProof/>
                <w:webHidden/>
              </w:rPr>
              <w:t>9</w:t>
            </w:r>
            <w:r w:rsidR="00990C40">
              <w:rPr>
                <w:noProof/>
                <w:webHidden/>
              </w:rPr>
              <w:fldChar w:fldCharType="end"/>
            </w:r>
          </w:hyperlink>
        </w:p>
        <w:p w:rsidR="00A3503C" w:rsidRDefault="00A3503C" w:rsidP="00A3503C">
          <w:r>
            <w:fldChar w:fldCharType="end"/>
          </w:r>
        </w:p>
      </w:sdtContent>
    </w:sdt>
    <w:p w:rsidR="00A3503C" w:rsidRPr="00C843C7" w:rsidRDefault="00A3503C" w:rsidP="00A3503C">
      <w:pPr>
        <w:pStyle w:val="Nadpis1"/>
      </w:pPr>
      <w:bookmarkStart w:id="0" w:name="_Toc384286858"/>
      <w:r w:rsidRPr="00C843C7">
        <w:lastRenderedPageBreak/>
        <w:t>1.</w:t>
      </w:r>
      <w:r w:rsidRPr="00C843C7">
        <w:tab/>
        <w:t>Obecná ustanovení:</w:t>
      </w:r>
      <w:bookmarkEnd w:id="0"/>
    </w:p>
    <w:p w:rsidR="00A3503C" w:rsidRDefault="00A3503C" w:rsidP="00A3503C">
      <w:r>
        <w:t>Ocelové trubky budou dodávány pro stavby VTL distribučních plynovodů s provozním přetlakem zemního plynu 25 nebo 40 bar, stavěných v souladu s ČSN EN 1594 a TPG 70204. Trubky budou dodávány ve dvou kvalitativních úrovních.</w:t>
      </w:r>
    </w:p>
    <w:p w:rsidR="00A3503C" w:rsidRDefault="00A3503C" w:rsidP="00A3503C">
      <w:r>
        <w:t xml:space="preserve">Standardní kvalitativní úroveň bude dodávána dle dále uvedených technických parametrů pro standardní odstupové vzdálenosti plynovodů od budov dle TPG 70204 (dále „STANDARD“) a v nadstandardní kvalitativní úrovni pro snížené odstupové vzdálenosti od budov dle TPG 70204 (dále jen „NADSTANDARD“). Technické požadavky pro STANDARD vychází zejména z ČSN EN ISO 3183, příloha M, technické požadavky pro NADSTANDARD vychází </w:t>
      </w:r>
      <w:r w:rsidR="00CD390B">
        <w:t xml:space="preserve">zejména </w:t>
      </w:r>
      <w:r>
        <w:t>z ČSN EN ISO 3183, příloha M, zpřísněné o požadavky TPG 70204.</w:t>
      </w:r>
      <w:r w:rsidR="00A1734A">
        <w:t xml:space="preserve"> </w:t>
      </w:r>
    </w:p>
    <w:p w:rsidR="00A3503C" w:rsidRDefault="00A3503C" w:rsidP="00A3503C">
      <w:r>
        <w:t>V ojedinělých případech mohou být objednávány trubky uvedených kategorií v dalších dvou kvalitativních podkategoriích, tj. trubky pro výrobu trubních oblouků vyráběných ohýbáním za tepla dle TPG 93602 (TPG je platné pro DN 300 – DN 700) nebo trubky pro výstavbu nadzemního vedení. Toto určení musí být výslovně uvedeno v objednávce a má dopad zejména do oblasti zkoušení.</w:t>
      </w:r>
    </w:p>
    <w:p w:rsidR="00A3503C" w:rsidRDefault="00A3503C" w:rsidP="00A3503C">
      <w:r>
        <w:t>VTL plynovod postavený z dodaných trub bude podroben finální tlakové zkoušce vodou nebo stresstestu dle TPG 70204, při které bude ve stěně trubky vyvoláno zatížení na úrovni:</w:t>
      </w:r>
    </w:p>
    <w:p w:rsidR="00A3503C" w:rsidRDefault="00A3503C" w:rsidP="00A3503C">
      <w:pPr>
        <w:pStyle w:val="Odstavecseseznamem"/>
        <w:numPr>
          <w:ilvl w:val="0"/>
          <w:numId w:val="5"/>
        </w:numPr>
      </w:pPr>
      <w:r>
        <w:t>V provedení STANDARD  - minimálně 85% zaručené meze kluzu základního materiálu u nejméně zatížené trubky a maximálně 95% zaručené meze kluzu základního materiálu u nejvíce zatížené trubky</w:t>
      </w:r>
    </w:p>
    <w:p w:rsidR="004447CE" w:rsidRDefault="00A3503C" w:rsidP="004447CE">
      <w:pPr>
        <w:pStyle w:val="Odstavecseseznamem"/>
        <w:numPr>
          <w:ilvl w:val="0"/>
          <w:numId w:val="5"/>
        </w:numPr>
      </w:pPr>
      <w:r>
        <w:t>V provedení NADSTANDARD  - 100% skutečné meze kluzu základního materiálu u nejvíce zatížené trubky</w:t>
      </w:r>
    </w:p>
    <w:p w:rsidR="004447CE" w:rsidRDefault="0011028B" w:rsidP="00990C40">
      <w:r>
        <w:t>Parametry</w:t>
      </w:r>
      <w:r w:rsidR="004447CE">
        <w:t xml:space="preserve"> ocelových trubek</w:t>
      </w:r>
      <w:r>
        <w:t>, do jejichž určení zasahují</w:t>
      </w:r>
      <w:r w:rsidR="004447CE">
        <w:t xml:space="preserve"> kromě ČSN EN ISO 3183</w:t>
      </w:r>
      <w:r>
        <w:t xml:space="preserve"> i jiné technické předpisy, např. předpisy TPG, jsou detailně určeny v této technické specifikaci, zároveň jsou detailně určeny i ty parametry, které vychází pouze z ČSN EN ISO 3183, případně přílohy M, ale jejich detailní určení zvyšuje přehlednost rozdílů jednotlivých variant provedení ocelových trub</w:t>
      </w:r>
      <w:r w:rsidR="004447CE">
        <w:t>ek</w:t>
      </w:r>
      <w:r>
        <w:t xml:space="preserve"> dle této specifikace.</w:t>
      </w:r>
      <w:r w:rsidR="004447CE">
        <w:t xml:space="preserve"> Veškeré parametry detailně neurčené v této technické specifikaci se řídí normou ČSN EN ISO 3183 pro kvalitativní úroveň výrobku PSL 2, ustanovení upravená přílohou M ČSN EN ISO 3183 se řídí požadavky této přílohy, ustanovení ostatních příloh se uplatňují, pokud </w:t>
      </w:r>
      <w:r w:rsidR="007C1022">
        <w:t xml:space="preserve">to vyžaduje tato specifikace nebo </w:t>
      </w:r>
      <w:r w:rsidR="004447CE">
        <w:t>se na ně ČSN EN ISO 3183</w:t>
      </w:r>
      <w:r w:rsidR="007C1022">
        <w:t xml:space="preserve"> a</w:t>
      </w:r>
      <w:r w:rsidR="004447CE">
        <w:t xml:space="preserve"> zejména příloha M, odkazují.</w:t>
      </w:r>
    </w:p>
    <w:p w:rsidR="00A3503C" w:rsidRPr="00C843C7" w:rsidRDefault="00A3503C" w:rsidP="00A3503C">
      <w:pPr>
        <w:pStyle w:val="Nadpis1"/>
      </w:pPr>
      <w:bookmarkStart w:id="1" w:name="_Toc384286859"/>
      <w:r w:rsidRPr="00C843C7">
        <w:t>2.</w:t>
      </w:r>
      <w:r w:rsidRPr="00C843C7">
        <w:tab/>
        <w:t>Provozní podmínky:</w:t>
      </w:r>
      <w:bookmarkEnd w:id="1"/>
    </w:p>
    <w:p w:rsidR="00A3503C" w:rsidRPr="006D499F" w:rsidRDefault="00A3503C" w:rsidP="00A3503C">
      <w:pPr>
        <w:spacing w:after="0"/>
      </w:pPr>
      <w:r>
        <w:t>Jmenovitý tlak:</w:t>
      </w:r>
      <w:r>
        <w:tab/>
      </w:r>
      <w:r>
        <w:tab/>
      </w:r>
      <w:r>
        <w:tab/>
      </w:r>
      <w:r>
        <w:tab/>
      </w:r>
      <w:r>
        <w:tab/>
        <w:t>PN</w:t>
      </w:r>
      <w:r w:rsidRPr="006D499F">
        <w:t xml:space="preserve"> 40 </w:t>
      </w:r>
    </w:p>
    <w:p w:rsidR="00A3503C" w:rsidRPr="006D499F" w:rsidRDefault="00A3503C" w:rsidP="00A3503C">
      <w:pPr>
        <w:spacing w:after="0"/>
      </w:pPr>
      <w:r w:rsidRPr="006D499F">
        <w:t>Dimenze</w:t>
      </w:r>
      <w:r>
        <w:t>:</w:t>
      </w:r>
      <w:r w:rsidRPr="006D499F">
        <w:tab/>
      </w:r>
      <w:r w:rsidRPr="006D499F">
        <w:tab/>
      </w:r>
      <w:r>
        <w:tab/>
      </w:r>
      <w:r>
        <w:tab/>
      </w:r>
      <w:r>
        <w:tab/>
        <w:t>DN 80 – DN 7</w:t>
      </w:r>
      <w:r w:rsidRPr="006D499F">
        <w:t>00</w:t>
      </w:r>
    </w:p>
    <w:p w:rsidR="00A3503C" w:rsidRPr="006D499F" w:rsidRDefault="00A3503C" w:rsidP="00A3503C">
      <w:pPr>
        <w:spacing w:after="0"/>
      </w:pPr>
      <w:r w:rsidRPr="006D499F">
        <w:t>Materiál</w:t>
      </w:r>
      <w:r>
        <w:t>:</w:t>
      </w:r>
      <w:r w:rsidRPr="006D499F">
        <w:tab/>
      </w:r>
      <w:r w:rsidRPr="006D499F">
        <w:tab/>
      </w:r>
      <w:r>
        <w:tab/>
      </w:r>
      <w:r>
        <w:tab/>
      </w:r>
      <w:r>
        <w:tab/>
        <w:t xml:space="preserve">ocel </w:t>
      </w:r>
      <w:r w:rsidRPr="006D499F">
        <w:t>L245 NE, L245 ME, L360 NE, L360 ME</w:t>
      </w:r>
    </w:p>
    <w:p w:rsidR="00A3503C" w:rsidRDefault="00A3503C" w:rsidP="00A3503C">
      <w:pPr>
        <w:spacing w:after="0"/>
      </w:pPr>
      <w:r>
        <w:t xml:space="preserve">Médium:                  </w:t>
      </w:r>
      <w:r>
        <w:tab/>
      </w:r>
      <w:r>
        <w:tab/>
      </w:r>
      <w:r>
        <w:tab/>
      </w:r>
      <w:r>
        <w:tab/>
        <w:t>zemní plyn</w:t>
      </w:r>
    </w:p>
    <w:p w:rsidR="00A3503C" w:rsidRDefault="00A3503C" w:rsidP="00A3503C">
      <w:pPr>
        <w:spacing w:after="0"/>
      </w:pPr>
      <w:r>
        <w:t xml:space="preserve">Teplota média:        </w:t>
      </w:r>
      <w:r>
        <w:tab/>
      </w:r>
      <w:r>
        <w:tab/>
      </w:r>
      <w:r>
        <w:tab/>
      </w:r>
      <w:r>
        <w:tab/>
        <w:t>- 5</w:t>
      </w:r>
      <w:r w:rsidRPr="00C843C7">
        <w:rPr>
          <w:vertAlign w:val="superscript"/>
        </w:rPr>
        <w:t>O</w:t>
      </w:r>
      <w:r>
        <w:t>C do + 15</w:t>
      </w:r>
      <w:r w:rsidRPr="00C843C7">
        <w:rPr>
          <w:vertAlign w:val="superscript"/>
        </w:rPr>
        <w:t>O</w:t>
      </w:r>
      <w:r>
        <w:t xml:space="preserve">C </w:t>
      </w:r>
    </w:p>
    <w:p w:rsidR="00A3503C" w:rsidRDefault="00A3503C" w:rsidP="00A3503C">
      <w:pPr>
        <w:spacing w:after="0"/>
      </w:pPr>
      <w:r>
        <w:t xml:space="preserve">Teplota okolí </w:t>
      </w:r>
      <w:r>
        <w:tab/>
        <w:t xml:space="preserve">- nadzemní provedení:         </w:t>
      </w:r>
      <w:r>
        <w:tab/>
        <w:t>- 30</w:t>
      </w:r>
      <w:r w:rsidRPr="00C843C7">
        <w:rPr>
          <w:vertAlign w:val="superscript"/>
        </w:rPr>
        <w:t>O</w:t>
      </w:r>
      <w:r>
        <w:t>C do + 40</w:t>
      </w:r>
      <w:r w:rsidRPr="00C843C7">
        <w:rPr>
          <w:vertAlign w:val="superscript"/>
        </w:rPr>
        <w:t>O</w:t>
      </w:r>
      <w:r>
        <w:t>C (bez uvažování osvitu sluncem)</w:t>
      </w:r>
    </w:p>
    <w:p w:rsidR="00A3503C" w:rsidRDefault="00A3503C" w:rsidP="00A3503C">
      <w:pPr>
        <w:spacing w:after="0"/>
      </w:pPr>
      <w:r>
        <w:tab/>
      </w:r>
      <w:r>
        <w:tab/>
        <w:t>- podzemní provedení:</w:t>
      </w:r>
      <w:r>
        <w:tab/>
      </w:r>
      <w:r>
        <w:tab/>
        <w:t>0</w:t>
      </w:r>
      <w:r w:rsidRPr="00C843C7">
        <w:rPr>
          <w:vertAlign w:val="superscript"/>
        </w:rPr>
        <w:t>O</w:t>
      </w:r>
      <w:r>
        <w:t>C do + 15</w:t>
      </w:r>
      <w:r w:rsidRPr="00C843C7">
        <w:rPr>
          <w:vertAlign w:val="superscript"/>
        </w:rPr>
        <w:t>O</w:t>
      </w:r>
      <w:r>
        <w:t>C</w:t>
      </w:r>
    </w:p>
    <w:p w:rsidR="00A3503C" w:rsidRPr="00C843C7" w:rsidRDefault="00A3503C" w:rsidP="00A3503C">
      <w:pPr>
        <w:pStyle w:val="Nadpis1"/>
      </w:pPr>
      <w:bookmarkStart w:id="2" w:name="_Toc384286860"/>
      <w:r w:rsidRPr="00C843C7">
        <w:lastRenderedPageBreak/>
        <w:t>3.</w:t>
      </w:r>
      <w:r w:rsidRPr="00C843C7">
        <w:tab/>
        <w:t>Materiál</w:t>
      </w:r>
      <w:bookmarkEnd w:id="2"/>
    </w:p>
    <w:p w:rsidR="00A3503C" w:rsidRDefault="00A3503C" w:rsidP="00A3503C">
      <w:r>
        <w:t xml:space="preserve">Dobře svařitelná plně uklidněná, jemnozrnná ocel podle ČSN EN ISO 3183, příloha M. </w:t>
      </w:r>
      <w:r w:rsidRPr="00711534">
        <w:t xml:space="preserve">Pro chemické </w:t>
      </w:r>
      <w:r>
        <w:t>složení oceli</w:t>
      </w:r>
      <w:r w:rsidRPr="00711534">
        <w:t xml:space="preserve"> platí </w:t>
      </w:r>
      <w:r>
        <w:t>ČSN EN ISO 3183</w:t>
      </w:r>
      <w:r w:rsidRPr="00711534">
        <w:t xml:space="preserve">, tabulka </w:t>
      </w:r>
      <w:proofErr w:type="gramStart"/>
      <w:r>
        <w:t>M.1</w:t>
      </w:r>
      <w:r w:rsidRPr="00711534">
        <w:t>.</w:t>
      </w:r>
      <w:proofErr w:type="gramEnd"/>
      <w:r w:rsidRPr="00711534">
        <w:t xml:space="preserve"> </w:t>
      </w:r>
    </w:p>
    <w:p w:rsidR="00A3503C" w:rsidRDefault="0011028B" w:rsidP="00A3503C">
      <w:r>
        <w:t xml:space="preserve">Výjimečně, pro dodávky malých množství ocelových trub, mohou být použity oceli </w:t>
      </w:r>
      <w:proofErr w:type="gramStart"/>
      <w:r>
        <w:t xml:space="preserve">ekvivalentní k </w:t>
      </w:r>
      <w:r w:rsidR="00A3503C">
        <w:t xml:space="preserve"> </w:t>
      </w:r>
      <w:proofErr w:type="spellStart"/>
      <w:r w:rsidR="00A3503C">
        <w:t>k</w:t>
      </w:r>
      <w:proofErr w:type="spellEnd"/>
      <w:r w:rsidR="00A3503C">
        <w:t> ocelím</w:t>
      </w:r>
      <w:proofErr w:type="gramEnd"/>
      <w:r w:rsidR="00A3503C">
        <w:t xml:space="preserve"> uvedeným v ČSN EN ISO 3183</w:t>
      </w:r>
      <w:r>
        <w:t xml:space="preserve">, tyto ekvivalenty </w:t>
      </w:r>
      <w:r w:rsidR="00A3503C">
        <w:t>musí být</w:t>
      </w:r>
      <w:r>
        <w:t xml:space="preserve"> předem</w:t>
      </w:r>
      <w:r w:rsidR="00A3503C">
        <w:t xml:space="preserve"> odsouhlaseny objednatelem.</w:t>
      </w:r>
    </w:p>
    <w:p w:rsidR="00A3503C" w:rsidRPr="003A14A6" w:rsidRDefault="00A3503C" w:rsidP="00A3503C">
      <w:pPr>
        <w:pStyle w:val="Nadpis2"/>
      </w:pPr>
      <w:bookmarkStart w:id="3" w:name="_Toc384286861"/>
      <w:r>
        <w:t>3.1</w:t>
      </w:r>
      <w:r>
        <w:tab/>
      </w:r>
      <w:r w:rsidRPr="00C843C7">
        <w:t>Mechanické vlastnosti</w:t>
      </w:r>
      <w:bookmarkEnd w:id="3"/>
    </w:p>
    <w:p w:rsidR="00A3503C" w:rsidRPr="00711534" w:rsidRDefault="00A3503C" w:rsidP="00A3503C">
      <w:r>
        <w:t>Mechanické vlastnosti, to znamená minimální zaručená mez kluzu, minimální zaručená mez pevnosti, poměr zaručené meze kluzu ku zaručené mezi pevnosti</w:t>
      </w:r>
      <w:r w:rsidR="0053731B">
        <w:t xml:space="preserve"> a</w:t>
      </w:r>
      <w:r>
        <w:t xml:space="preserve"> tažnost, musí splňovat </w:t>
      </w:r>
      <w:r w:rsidRPr="00711534">
        <w:t>požadavky ČSN E</w:t>
      </w:r>
      <w:r>
        <w:t>N</w:t>
      </w:r>
      <w:r w:rsidRPr="00711534">
        <w:t xml:space="preserve"> ISO 3183, tabulka </w:t>
      </w:r>
      <w:proofErr w:type="gramStart"/>
      <w:r w:rsidRPr="00711534">
        <w:t>M.2.</w:t>
      </w:r>
      <w:proofErr w:type="gramEnd"/>
    </w:p>
    <w:p w:rsidR="00A3503C" w:rsidRDefault="00A3503C" w:rsidP="00A3503C">
      <w:r>
        <w:t>Mez pevnosti svarového spoje nesmí být nižší než základního materiálu.</w:t>
      </w:r>
    </w:p>
    <w:p w:rsidR="00A3503C" w:rsidRDefault="00A3503C" w:rsidP="00A3503C">
      <w:r>
        <w:t>U trubek dodávaných v provedení NADSTANDARD je předpokládáno provedení napěťové zkoušky – stresstestu dle TPG 70204. Nebude-li odsouhlaseno jinak, nesmí být rozptyl minimální a maximální skutečné meze kluzu zjištěné v rámci dodávky na jednu stavbu vyšší než 80 N/mm</w:t>
      </w:r>
      <w:r w:rsidRPr="00562058">
        <w:rPr>
          <w:vertAlign w:val="superscript"/>
        </w:rPr>
        <w:t>2</w:t>
      </w:r>
      <w:r>
        <w:t>.</w:t>
      </w:r>
    </w:p>
    <w:p w:rsidR="00A3503C" w:rsidRDefault="00A3503C" w:rsidP="00A3503C">
      <w:pPr>
        <w:pStyle w:val="Nadpis2"/>
      </w:pPr>
      <w:bookmarkStart w:id="4" w:name="_Toc384286862"/>
      <w:r w:rsidRPr="000802E9">
        <w:rPr>
          <w:i/>
        </w:rPr>
        <w:t>3.2</w:t>
      </w:r>
      <w:r w:rsidRPr="000802E9">
        <w:rPr>
          <w:i/>
        </w:rPr>
        <w:tab/>
        <w:t>Hodnoty vrubové houževnatosti</w:t>
      </w:r>
      <w:bookmarkEnd w:id="4"/>
      <w:r w:rsidRPr="00E5728B">
        <w:t xml:space="preserve"> </w:t>
      </w:r>
    </w:p>
    <w:p w:rsidR="00A3503C" w:rsidRPr="00E5728B" w:rsidRDefault="00A3503C" w:rsidP="00A3503C">
      <w:r>
        <w:t xml:space="preserve">Hodnoty vrubové houževnatosti </w:t>
      </w:r>
      <w:r w:rsidRPr="00E5728B">
        <w:t xml:space="preserve">(nárazové práce) základního materiálu a oblasti svaru </w:t>
      </w:r>
      <w:r>
        <w:t>budou</w:t>
      </w:r>
      <w:r w:rsidRPr="00E5728B">
        <w:t xml:space="preserve"> získány provedením zkoušky na vzorku s </w:t>
      </w:r>
      <w:proofErr w:type="spellStart"/>
      <w:r w:rsidRPr="00E5728B">
        <w:t>Charpy</w:t>
      </w:r>
      <w:proofErr w:type="spellEnd"/>
      <w:r w:rsidRPr="00E5728B">
        <w:t xml:space="preserve"> – V – vrubem</w:t>
      </w:r>
      <w:r w:rsidR="0086005B">
        <w:t>.</w:t>
      </w:r>
      <w:r w:rsidRPr="00E5728B">
        <w:t xml:space="preserve"> Odběr vzorků musí být </w:t>
      </w:r>
      <w:r>
        <w:t>v souladu s</w:t>
      </w:r>
      <w:r w:rsidRPr="00E5728B">
        <w:t xml:space="preserve"> </w:t>
      </w:r>
      <w:r w:rsidRPr="00714D72">
        <w:t xml:space="preserve">ČSN EN ISO 3183, </w:t>
      </w:r>
      <w:r>
        <w:t xml:space="preserve">příloha M, </w:t>
      </w:r>
      <w:r w:rsidRPr="00714D72">
        <w:t xml:space="preserve">tabulka </w:t>
      </w:r>
      <w:proofErr w:type="gramStart"/>
      <w:r>
        <w:t>M.7</w:t>
      </w:r>
      <w:r w:rsidRPr="00714D72">
        <w:t xml:space="preserve"> a tabulka</w:t>
      </w:r>
      <w:proofErr w:type="gramEnd"/>
      <w:r w:rsidRPr="00714D72">
        <w:t xml:space="preserve"> </w:t>
      </w:r>
      <w:r>
        <w:t>M.8</w:t>
      </w:r>
      <w:r w:rsidRPr="00714D72">
        <w:t xml:space="preserve">. Naměřené hodnoty </w:t>
      </w:r>
      <w:r w:rsidRPr="00E5728B">
        <w:t>musí odpovídat:</w:t>
      </w:r>
    </w:p>
    <w:p w:rsidR="00A3503C" w:rsidRDefault="00A3503C" w:rsidP="00A3503C">
      <w:pPr>
        <w:pStyle w:val="Odstavecseseznamem"/>
        <w:numPr>
          <w:ilvl w:val="0"/>
          <w:numId w:val="1"/>
        </w:numPr>
      </w:pPr>
      <w:r w:rsidRPr="00B848FE">
        <w:t>V provedení STANDARD</w:t>
      </w:r>
      <w:r w:rsidR="0086005B">
        <w:t xml:space="preserve"> podzemní</w:t>
      </w:r>
      <w:r w:rsidR="008700B1">
        <w:tab/>
      </w:r>
      <w:r w:rsidRPr="00B848FE">
        <w:t xml:space="preserve">ČSN EN ISO 3183, </w:t>
      </w:r>
      <w:proofErr w:type="gramStart"/>
      <w:r w:rsidRPr="00B848FE">
        <w:t>tabulka G.2, tj.</w:t>
      </w:r>
      <w:proofErr w:type="gramEnd"/>
      <w:r w:rsidRPr="00B848FE">
        <w:t xml:space="preserve"> min 40 (30) J</w:t>
      </w:r>
      <w:r w:rsidR="0086005B">
        <w:t xml:space="preserve"> při 0</w:t>
      </w:r>
      <w:r w:rsidR="0086005B">
        <w:rPr>
          <w:vertAlign w:val="superscript"/>
        </w:rPr>
        <w:t>O</w:t>
      </w:r>
      <w:r w:rsidR="0086005B">
        <w:t>C</w:t>
      </w:r>
    </w:p>
    <w:p w:rsidR="0086005B" w:rsidRPr="00B848FE" w:rsidRDefault="0086005B" w:rsidP="0086005B">
      <w:pPr>
        <w:pStyle w:val="Odstavecseseznamem"/>
        <w:numPr>
          <w:ilvl w:val="0"/>
          <w:numId w:val="1"/>
        </w:numPr>
      </w:pPr>
      <w:r w:rsidRPr="00B848FE">
        <w:t>V provedení STANDARD</w:t>
      </w:r>
      <w:r>
        <w:t xml:space="preserve"> nadzemní</w:t>
      </w:r>
      <w:r w:rsidRPr="00B848FE">
        <w:tab/>
      </w:r>
      <w:r>
        <w:tab/>
      </w:r>
      <w:r w:rsidRPr="0086005B">
        <w:t>TPG 70204, čl. 19.6.1.2. b), tj. min 35 (28) J</w:t>
      </w:r>
      <w:r>
        <w:t xml:space="preserve"> při -20</w:t>
      </w:r>
      <w:r w:rsidRPr="00990C40">
        <w:rPr>
          <w:vertAlign w:val="superscript"/>
        </w:rPr>
        <w:t>O</w:t>
      </w:r>
      <w:r>
        <w:t>C</w:t>
      </w:r>
    </w:p>
    <w:p w:rsidR="00A3503C" w:rsidRDefault="00A3503C" w:rsidP="00A3503C">
      <w:pPr>
        <w:pStyle w:val="Odstavecseseznamem"/>
        <w:numPr>
          <w:ilvl w:val="0"/>
          <w:numId w:val="1"/>
        </w:numPr>
      </w:pPr>
      <w:r w:rsidRPr="00E5728B">
        <w:t>V provedení NADSTANDARD</w:t>
      </w:r>
      <w:r w:rsidR="008700B1">
        <w:t xml:space="preserve"> </w:t>
      </w:r>
      <w:r w:rsidR="0086005B">
        <w:t>podzemní</w:t>
      </w:r>
      <w:r w:rsidR="00F904A5">
        <w:t xml:space="preserve"> </w:t>
      </w:r>
      <w:r w:rsidR="00F904A5">
        <w:tab/>
      </w:r>
      <w:r w:rsidRPr="00E5728B">
        <w:t>TPG 70204, čl. 19.6.1.2.</w:t>
      </w:r>
      <w:r w:rsidR="008700B1">
        <w:t xml:space="preserve"> a)</w:t>
      </w:r>
      <w:r w:rsidRPr="00E5728B">
        <w:t>, tj. min 45 (40) J</w:t>
      </w:r>
      <w:r w:rsidR="0086005B">
        <w:t xml:space="preserve"> při 0</w:t>
      </w:r>
      <w:r w:rsidR="0086005B" w:rsidRPr="00990C40">
        <w:rPr>
          <w:vertAlign w:val="superscript"/>
        </w:rPr>
        <w:t>O</w:t>
      </w:r>
      <w:r w:rsidR="0086005B">
        <w:t>C</w:t>
      </w:r>
    </w:p>
    <w:p w:rsidR="008700B1" w:rsidRPr="00E5728B" w:rsidRDefault="008700B1" w:rsidP="008700B1">
      <w:pPr>
        <w:pStyle w:val="Odstavecseseznamem"/>
        <w:numPr>
          <w:ilvl w:val="0"/>
          <w:numId w:val="1"/>
        </w:numPr>
      </w:pPr>
      <w:r w:rsidRPr="00E5728B">
        <w:t>V provedení NADSTANDARD</w:t>
      </w:r>
      <w:r>
        <w:t xml:space="preserve"> nadzemní</w:t>
      </w:r>
      <w:r>
        <w:tab/>
      </w:r>
      <w:r w:rsidRPr="00E5728B">
        <w:t>TPG 70204, čl. 19.6.1.2.</w:t>
      </w:r>
      <w:r>
        <w:t xml:space="preserve"> b)</w:t>
      </w:r>
      <w:r w:rsidRPr="00E5728B">
        <w:t xml:space="preserve">, tj. min </w:t>
      </w:r>
      <w:r>
        <w:t>35</w:t>
      </w:r>
      <w:r w:rsidRPr="00E5728B">
        <w:t xml:space="preserve"> (</w:t>
      </w:r>
      <w:r>
        <w:t>28</w:t>
      </w:r>
      <w:r w:rsidRPr="00E5728B">
        <w:t>) J</w:t>
      </w:r>
      <w:r w:rsidR="0086005B">
        <w:t xml:space="preserve"> při -30</w:t>
      </w:r>
      <w:r w:rsidR="0086005B" w:rsidRPr="00990C40">
        <w:rPr>
          <w:vertAlign w:val="superscript"/>
        </w:rPr>
        <w:t>O</w:t>
      </w:r>
      <w:r w:rsidR="0086005B">
        <w:t>C</w:t>
      </w:r>
    </w:p>
    <w:p w:rsidR="00A3503C" w:rsidRPr="00DF214F" w:rsidRDefault="00A3503C" w:rsidP="00A3503C">
      <w:pPr>
        <w:pStyle w:val="Nadpis2"/>
        <w:rPr>
          <w:b w:val="0"/>
          <w:i/>
        </w:rPr>
      </w:pPr>
      <w:bookmarkStart w:id="5" w:name="_Toc384286863"/>
      <w:r w:rsidRPr="00DF214F">
        <w:rPr>
          <w:i/>
        </w:rPr>
        <w:t xml:space="preserve">3.3 </w:t>
      </w:r>
      <w:r>
        <w:rPr>
          <w:i/>
        </w:rPr>
        <w:tab/>
      </w:r>
      <w:r w:rsidRPr="00DF214F">
        <w:rPr>
          <w:i/>
        </w:rPr>
        <w:t>Zkouška DWTT</w:t>
      </w:r>
      <w:bookmarkEnd w:id="5"/>
    </w:p>
    <w:p w:rsidR="00A3503C" w:rsidRPr="00E5728B" w:rsidRDefault="00A3503C" w:rsidP="00A3503C">
      <w:r w:rsidRPr="001F59DE">
        <w:t xml:space="preserve">Zkouška padajícím závažím bude provedena v souladu s ČSN EN ISO 3183, příloha G u trubek splňujících současně tyto parametry: D ≥ 500 mm, t ≥ 8 mm a zaručená mez kluzu ≥360MPa. Odběr </w:t>
      </w:r>
      <w:r>
        <w:t xml:space="preserve">vzorků </w:t>
      </w:r>
      <w:r w:rsidRPr="00714D72">
        <w:t xml:space="preserve">musí být v souladu s ČSN EN ISO 3183, </w:t>
      </w:r>
      <w:r w:rsidRPr="00540144">
        <w:t xml:space="preserve">příloha M, tabulka </w:t>
      </w:r>
      <w:proofErr w:type="gramStart"/>
      <w:r w:rsidRPr="00540144">
        <w:t>M.7 a tabulka</w:t>
      </w:r>
      <w:proofErr w:type="gramEnd"/>
      <w:r w:rsidRPr="00540144">
        <w:t xml:space="preserve"> M.8</w:t>
      </w:r>
      <w:r>
        <w:t xml:space="preserve">. </w:t>
      </w:r>
      <w:r w:rsidRPr="00DF214F">
        <w:t xml:space="preserve">Zkouškou musí být zaručen 85% podíl houževnatého lomu </w:t>
      </w:r>
      <w:r w:rsidRPr="00714D72">
        <w:t>při 0</w:t>
      </w:r>
      <w:r w:rsidRPr="00714D72">
        <w:rPr>
          <w:vertAlign w:val="superscript"/>
        </w:rPr>
        <w:t>O</w:t>
      </w:r>
      <w:r w:rsidRPr="00714D72">
        <w:t xml:space="preserve">C. </w:t>
      </w:r>
    </w:p>
    <w:p w:rsidR="00A3503C" w:rsidRPr="000802E9" w:rsidRDefault="00A3503C" w:rsidP="00A3503C">
      <w:pPr>
        <w:pStyle w:val="Nadpis2"/>
        <w:rPr>
          <w:b w:val="0"/>
          <w:i/>
        </w:rPr>
      </w:pPr>
      <w:bookmarkStart w:id="6" w:name="_Toc384286864"/>
      <w:r>
        <w:rPr>
          <w:i/>
        </w:rPr>
        <w:t>3.4</w:t>
      </w:r>
      <w:r>
        <w:rPr>
          <w:i/>
        </w:rPr>
        <w:tab/>
      </w:r>
      <w:r w:rsidRPr="000802E9">
        <w:rPr>
          <w:i/>
        </w:rPr>
        <w:t>Uhlíkový ekvivalent</w:t>
      </w:r>
      <w:bookmarkEnd w:id="6"/>
      <w:r w:rsidRPr="000802E9">
        <w:rPr>
          <w:i/>
        </w:rPr>
        <w:t xml:space="preserve"> </w:t>
      </w:r>
    </w:p>
    <w:p w:rsidR="00A3503C" w:rsidRPr="00E5728B" w:rsidRDefault="00A3503C" w:rsidP="00A3503C">
      <w:r>
        <w:t xml:space="preserve">Uhlíkový ekvivalent </w:t>
      </w:r>
      <w:r w:rsidRPr="00E5728B">
        <w:t>se stanoví dle ČSN EN ISO 3183,</w:t>
      </w:r>
      <w:r>
        <w:t xml:space="preserve"> hodnoty musí být v souladu s</w:t>
      </w:r>
      <w:r w:rsidRPr="00E5728B">
        <w:t xml:space="preserve"> tabulk</w:t>
      </w:r>
      <w:r>
        <w:t>ou</w:t>
      </w:r>
      <w:r w:rsidRPr="00E5728B">
        <w:t xml:space="preserve"> </w:t>
      </w:r>
      <w:proofErr w:type="gramStart"/>
      <w:r w:rsidRPr="00E5728B">
        <w:t>M.1.</w:t>
      </w:r>
      <w:proofErr w:type="gramEnd"/>
    </w:p>
    <w:p w:rsidR="00A3503C" w:rsidRPr="0073160E" w:rsidRDefault="00A3503C" w:rsidP="00A3503C">
      <w:pPr>
        <w:pStyle w:val="Nadpis2"/>
        <w:rPr>
          <w:b w:val="0"/>
          <w:i/>
        </w:rPr>
      </w:pPr>
      <w:bookmarkStart w:id="7" w:name="_Toc384286865"/>
      <w:r w:rsidRPr="0073160E">
        <w:rPr>
          <w:i/>
        </w:rPr>
        <w:t>3.5</w:t>
      </w:r>
      <w:r>
        <w:rPr>
          <w:i/>
        </w:rPr>
        <w:tab/>
      </w:r>
      <w:r w:rsidRPr="0073160E">
        <w:rPr>
          <w:i/>
        </w:rPr>
        <w:t>Koeficient svaru</w:t>
      </w:r>
      <w:bookmarkEnd w:id="7"/>
    </w:p>
    <w:p w:rsidR="00A3503C" w:rsidRPr="0073160E" w:rsidRDefault="00A3503C" w:rsidP="00A3503C">
      <w:r w:rsidRPr="0073160E">
        <w:t xml:space="preserve">Koeficient svaru pro svařované </w:t>
      </w:r>
      <w:proofErr w:type="gramStart"/>
      <w:r w:rsidRPr="0073160E">
        <w:t>trubky V =  1,0</w:t>
      </w:r>
      <w:proofErr w:type="gramEnd"/>
    </w:p>
    <w:p w:rsidR="00A3503C" w:rsidRPr="000802E9" w:rsidRDefault="00A3503C" w:rsidP="00A3503C">
      <w:pPr>
        <w:pStyle w:val="Nadpis1"/>
      </w:pPr>
      <w:bookmarkStart w:id="8" w:name="_Toc384286866"/>
      <w:r w:rsidRPr="000802E9">
        <w:t>4.</w:t>
      </w:r>
      <w:r w:rsidRPr="000802E9">
        <w:tab/>
        <w:t>Výroba, výchozí materiál</w:t>
      </w:r>
      <w:bookmarkEnd w:id="8"/>
    </w:p>
    <w:p w:rsidR="00A3503C" w:rsidRDefault="00A3503C" w:rsidP="00A3503C">
      <w:r>
        <w:t>Výrobní postup musí být v souladu s ČSN EN ISO 3183, tabulka 3, výrobce doloží dokumentaci prokazující schválený systém řízení jakosti např. dle ČSN EN ISO 9001.</w:t>
      </w:r>
    </w:p>
    <w:p w:rsidR="00A3503C" w:rsidRDefault="00A3503C" w:rsidP="00A3503C">
      <w:r>
        <w:lastRenderedPageBreak/>
        <w:t>Příčné svary spojující pásy plechů u podélně i spirálně svařovaných trub nejsou na trubce přípustné.</w:t>
      </w:r>
    </w:p>
    <w:p w:rsidR="00A3503C" w:rsidRDefault="00A3503C" w:rsidP="00A3503C">
      <w:r>
        <w:t>Podélně svařované trubky s dvěma podélnými svarovými švy nejsou přípustné.</w:t>
      </w:r>
    </w:p>
    <w:p w:rsidR="00A3503C" w:rsidRPr="000802E9" w:rsidRDefault="00A3503C" w:rsidP="00A3503C">
      <w:pPr>
        <w:pStyle w:val="Nadpis1"/>
      </w:pPr>
      <w:bookmarkStart w:id="9" w:name="_Toc384286867"/>
      <w:r>
        <w:t>5.</w:t>
      </w:r>
      <w:r>
        <w:tab/>
        <w:t>Rozměry a m</w:t>
      </w:r>
      <w:r w:rsidRPr="000802E9">
        <w:t>ezní úchylky rozměrů trubky</w:t>
      </w:r>
      <w:bookmarkEnd w:id="9"/>
    </w:p>
    <w:p w:rsidR="00A3503C" w:rsidRPr="00006924" w:rsidRDefault="00A3503C" w:rsidP="00A3503C">
      <w:pPr>
        <w:pStyle w:val="Nadpis2"/>
        <w:rPr>
          <w:b w:val="0"/>
          <w:i/>
        </w:rPr>
      </w:pPr>
      <w:bookmarkStart w:id="10" w:name="_Toc384286868"/>
      <w:r w:rsidRPr="00006924">
        <w:rPr>
          <w:i/>
        </w:rPr>
        <w:t>5.1</w:t>
      </w:r>
      <w:r w:rsidRPr="00006924">
        <w:rPr>
          <w:i/>
        </w:rPr>
        <w:tab/>
        <w:t>Preferovaná materiálová a rozměrová řada</w:t>
      </w:r>
      <w:bookmarkEnd w:id="10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1449"/>
        <w:gridCol w:w="1275"/>
      </w:tblGrid>
      <w:tr w:rsidR="00A3503C" w:rsidRPr="006500F6" w:rsidTr="0053731B">
        <w:trPr>
          <w:trHeight w:val="394"/>
        </w:trPr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DN</w:t>
            </w:r>
          </w:p>
        </w:tc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1449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Materiál</w:t>
            </w:r>
          </w:p>
        </w:tc>
        <w:tc>
          <w:tcPr>
            <w:tcW w:w="1275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</w:t>
            </w:r>
          </w:p>
        </w:tc>
      </w:tr>
      <w:tr w:rsidR="00A3503C" w:rsidRPr="006500F6" w:rsidTr="0053731B">
        <w:trPr>
          <w:trHeight w:val="240"/>
        </w:trPr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06924">
              <w:rPr>
                <w:rFonts w:asciiTheme="minorHAnsi" w:hAnsiTheme="minorHAnsi"/>
                <w:sz w:val="16"/>
                <w:szCs w:val="16"/>
              </w:rPr>
              <w:t>[mm]</w:t>
            </w:r>
          </w:p>
        </w:tc>
        <w:tc>
          <w:tcPr>
            <w:tcW w:w="1449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06924">
              <w:rPr>
                <w:rFonts w:asciiTheme="minorHAnsi" w:hAnsiTheme="minorHAnsi"/>
                <w:sz w:val="16"/>
                <w:szCs w:val="16"/>
              </w:rPr>
              <w:t>[mm]</w:t>
            </w:r>
          </w:p>
        </w:tc>
      </w:tr>
      <w:tr w:rsidR="00A3503C" w:rsidRPr="006500F6" w:rsidTr="0053731B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80</w:t>
            </w:r>
          </w:p>
        </w:tc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88,9</w:t>
            </w:r>
          </w:p>
        </w:tc>
        <w:tc>
          <w:tcPr>
            <w:tcW w:w="1449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</w:rPr>
            </w:pPr>
            <w:r w:rsidRPr="00006924">
              <w:rPr>
                <w:rFonts w:asciiTheme="minorHAnsi" w:hAnsiTheme="minorHAnsi"/>
                <w:b/>
              </w:rPr>
              <w:t>4,0</w:t>
            </w:r>
          </w:p>
        </w:tc>
      </w:tr>
      <w:tr w:rsidR="00A3503C" w:rsidRPr="006500F6" w:rsidTr="0053731B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100</w:t>
            </w:r>
          </w:p>
        </w:tc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114,3</w:t>
            </w:r>
          </w:p>
        </w:tc>
        <w:tc>
          <w:tcPr>
            <w:tcW w:w="1449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</w:rPr>
            </w:pPr>
            <w:r w:rsidRPr="00006924">
              <w:rPr>
                <w:rFonts w:asciiTheme="minorHAnsi" w:hAnsiTheme="minorHAnsi"/>
                <w:b/>
              </w:rPr>
              <w:t>4,0</w:t>
            </w:r>
          </w:p>
        </w:tc>
      </w:tr>
      <w:tr w:rsidR="00A3503C" w:rsidRPr="006500F6" w:rsidTr="0053731B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150</w:t>
            </w:r>
          </w:p>
        </w:tc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168,3</w:t>
            </w:r>
          </w:p>
        </w:tc>
        <w:tc>
          <w:tcPr>
            <w:tcW w:w="1449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</w:rPr>
            </w:pPr>
            <w:r w:rsidRPr="00006924">
              <w:rPr>
                <w:rFonts w:asciiTheme="minorHAnsi" w:hAnsiTheme="minorHAnsi"/>
                <w:b/>
              </w:rPr>
              <w:t>4,0</w:t>
            </w:r>
          </w:p>
        </w:tc>
      </w:tr>
      <w:tr w:rsidR="00A3503C" w:rsidRPr="006500F6" w:rsidTr="0053731B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200</w:t>
            </w:r>
          </w:p>
        </w:tc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219,1</w:t>
            </w:r>
          </w:p>
        </w:tc>
        <w:tc>
          <w:tcPr>
            <w:tcW w:w="1449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</w:rPr>
            </w:pPr>
            <w:r w:rsidRPr="00006924">
              <w:rPr>
                <w:rFonts w:asciiTheme="minorHAnsi" w:hAnsiTheme="minorHAnsi"/>
                <w:b/>
              </w:rPr>
              <w:t>4,5</w:t>
            </w:r>
          </w:p>
        </w:tc>
      </w:tr>
      <w:tr w:rsidR="00A3503C" w:rsidRPr="006500F6" w:rsidTr="0053731B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250</w:t>
            </w:r>
          </w:p>
        </w:tc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273,0</w:t>
            </w:r>
          </w:p>
        </w:tc>
        <w:tc>
          <w:tcPr>
            <w:tcW w:w="1449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</w:rPr>
            </w:pPr>
            <w:r w:rsidRPr="00006924">
              <w:rPr>
                <w:rFonts w:asciiTheme="minorHAnsi" w:hAnsiTheme="minorHAnsi"/>
                <w:b/>
              </w:rPr>
              <w:t>5,0</w:t>
            </w:r>
          </w:p>
        </w:tc>
      </w:tr>
      <w:tr w:rsidR="00A3503C" w:rsidRPr="006500F6" w:rsidTr="0053731B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300</w:t>
            </w:r>
          </w:p>
        </w:tc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323,9</w:t>
            </w:r>
          </w:p>
        </w:tc>
        <w:tc>
          <w:tcPr>
            <w:tcW w:w="1449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L 360 NE/ME</w:t>
            </w:r>
          </w:p>
        </w:tc>
        <w:tc>
          <w:tcPr>
            <w:tcW w:w="1275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</w:rPr>
            </w:pPr>
            <w:r w:rsidRPr="00006924">
              <w:rPr>
                <w:rFonts w:asciiTheme="minorHAnsi" w:hAnsiTheme="minorHAnsi"/>
                <w:b/>
              </w:rPr>
              <w:t>5,6</w:t>
            </w:r>
          </w:p>
        </w:tc>
      </w:tr>
      <w:tr w:rsidR="00A3503C" w:rsidRPr="006500F6" w:rsidTr="0053731B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06924">
              <w:rPr>
                <w:rFonts w:asciiTheme="minorHAnsi" w:hAnsiTheme="minorHAnsi"/>
                <w:b/>
                <w:bCs/>
              </w:rPr>
              <w:t>500</w:t>
            </w:r>
          </w:p>
        </w:tc>
        <w:tc>
          <w:tcPr>
            <w:tcW w:w="960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508,0</w:t>
            </w:r>
          </w:p>
        </w:tc>
        <w:tc>
          <w:tcPr>
            <w:tcW w:w="1449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L 360 NE/ME</w:t>
            </w:r>
          </w:p>
        </w:tc>
        <w:tc>
          <w:tcPr>
            <w:tcW w:w="1275" w:type="dxa"/>
            <w:noWrap/>
            <w:vAlign w:val="center"/>
            <w:hideMark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  <w:b/>
              </w:rPr>
            </w:pPr>
            <w:r w:rsidRPr="00006924">
              <w:rPr>
                <w:rFonts w:asciiTheme="minorHAnsi" w:hAnsiTheme="minorHAnsi"/>
                <w:b/>
              </w:rPr>
              <w:t>6,3</w:t>
            </w:r>
          </w:p>
        </w:tc>
      </w:tr>
      <w:tr w:rsidR="00A3503C" w:rsidRPr="006500F6" w:rsidTr="0053731B">
        <w:trPr>
          <w:trHeight w:val="300"/>
        </w:trPr>
        <w:tc>
          <w:tcPr>
            <w:tcW w:w="960" w:type="dxa"/>
            <w:noWrap/>
            <w:vAlign w:val="center"/>
          </w:tcPr>
          <w:p w:rsidR="00A3503C" w:rsidRPr="00A837DB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837DB">
              <w:rPr>
                <w:rFonts w:asciiTheme="minorHAnsi" w:hAnsiTheme="minorHAnsi"/>
                <w:b/>
                <w:bCs/>
              </w:rPr>
              <w:t>600</w:t>
            </w:r>
          </w:p>
        </w:tc>
        <w:tc>
          <w:tcPr>
            <w:tcW w:w="960" w:type="dxa"/>
            <w:noWrap/>
            <w:vAlign w:val="center"/>
          </w:tcPr>
          <w:p w:rsidR="00A3503C" w:rsidRPr="00A837DB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A837DB">
              <w:rPr>
                <w:rFonts w:asciiTheme="minorHAnsi" w:hAnsiTheme="minorHAnsi"/>
              </w:rPr>
              <w:t>610,0</w:t>
            </w:r>
          </w:p>
        </w:tc>
        <w:tc>
          <w:tcPr>
            <w:tcW w:w="1449" w:type="dxa"/>
            <w:noWrap/>
            <w:vAlign w:val="center"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L 360 NE/ME</w:t>
            </w:r>
          </w:p>
        </w:tc>
        <w:tc>
          <w:tcPr>
            <w:tcW w:w="1275" w:type="dxa"/>
            <w:noWrap/>
            <w:vAlign w:val="center"/>
          </w:tcPr>
          <w:p w:rsidR="00A3503C" w:rsidRPr="00A837DB" w:rsidRDefault="00A3503C" w:rsidP="0053731B">
            <w:pPr>
              <w:jc w:val="center"/>
              <w:rPr>
                <w:rFonts w:asciiTheme="minorHAnsi" w:hAnsiTheme="minorHAnsi"/>
                <w:b/>
              </w:rPr>
            </w:pPr>
            <w:r w:rsidRPr="00A837DB">
              <w:rPr>
                <w:rFonts w:asciiTheme="minorHAnsi" w:hAnsiTheme="minorHAnsi"/>
                <w:b/>
              </w:rPr>
              <w:t>8,0</w:t>
            </w:r>
          </w:p>
        </w:tc>
      </w:tr>
      <w:tr w:rsidR="00A3503C" w:rsidRPr="006500F6" w:rsidTr="0053731B">
        <w:trPr>
          <w:trHeight w:val="300"/>
        </w:trPr>
        <w:tc>
          <w:tcPr>
            <w:tcW w:w="960" w:type="dxa"/>
            <w:noWrap/>
            <w:vAlign w:val="center"/>
          </w:tcPr>
          <w:p w:rsidR="00A3503C" w:rsidRPr="00A837DB" w:rsidRDefault="00A3503C" w:rsidP="0053731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837DB">
              <w:rPr>
                <w:rFonts w:asciiTheme="minorHAnsi" w:hAnsiTheme="minorHAnsi"/>
                <w:b/>
                <w:bCs/>
              </w:rPr>
              <w:t>700</w:t>
            </w:r>
          </w:p>
        </w:tc>
        <w:tc>
          <w:tcPr>
            <w:tcW w:w="960" w:type="dxa"/>
            <w:noWrap/>
            <w:vAlign w:val="center"/>
          </w:tcPr>
          <w:p w:rsidR="00A3503C" w:rsidRPr="00A837DB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A837DB">
              <w:rPr>
                <w:rFonts w:asciiTheme="minorHAnsi" w:hAnsiTheme="minorHAnsi"/>
              </w:rPr>
              <w:t>711,0</w:t>
            </w:r>
          </w:p>
        </w:tc>
        <w:tc>
          <w:tcPr>
            <w:tcW w:w="1449" w:type="dxa"/>
            <w:noWrap/>
            <w:vAlign w:val="center"/>
          </w:tcPr>
          <w:p w:rsidR="00A3503C" w:rsidRPr="00006924" w:rsidRDefault="00A3503C" w:rsidP="0053731B">
            <w:pPr>
              <w:jc w:val="center"/>
              <w:rPr>
                <w:rFonts w:asciiTheme="minorHAnsi" w:hAnsiTheme="minorHAnsi"/>
              </w:rPr>
            </w:pPr>
            <w:r w:rsidRPr="00006924">
              <w:rPr>
                <w:rFonts w:asciiTheme="minorHAnsi" w:hAnsiTheme="minorHAnsi"/>
              </w:rPr>
              <w:t>L 360 NE/ME</w:t>
            </w:r>
          </w:p>
        </w:tc>
        <w:tc>
          <w:tcPr>
            <w:tcW w:w="1275" w:type="dxa"/>
            <w:noWrap/>
            <w:vAlign w:val="center"/>
          </w:tcPr>
          <w:p w:rsidR="00A3503C" w:rsidRPr="00A837DB" w:rsidRDefault="00A3503C" w:rsidP="0053731B">
            <w:pPr>
              <w:jc w:val="center"/>
              <w:rPr>
                <w:rFonts w:asciiTheme="minorHAnsi" w:hAnsiTheme="minorHAnsi"/>
                <w:b/>
              </w:rPr>
            </w:pPr>
            <w:r w:rsidRPr="00A837DB">
              <w:rPr>
                <w:rFonts w:asciiTheme="minorHAnsi" w:hAnsiTheme="minorHAnsi"/>
                <w:b/>
              </w:rPr>
              <w:t>8,8</w:t>
            </w:r>
          </w:p>
        </w:tc>
      </w:tr>
    </w:tbl>
    <w:p w:rsidR="00A3503C" w:rsidRPr="00882E09" w:rsidRDefault="00A3503C" w:rsidP="00A3503C">
      <w:r w:rsidRPr="00882E09">
        <w:t>Požadované hodnoty pro danou zakázku budou upřesněny v objednávce</w:t>
      </w:r>
    </w:p>
    <w:p w:rsidR="00A3503C" w:rsidRPr="007625C9" w:rsidRDefault="00A3503C" w:rsidP="00A3503C">
      <w:pPr>
        <w:pStyle w:val="Nadpis2"/>
        <w:rPr>
          <w:b w:val="0"/>
          <w:i/>
        </w:rPr>
      </w:pPr>
      <w:bookmarkStart w:id="11" w:name="_Toc384286869"/>
      <w:r>
        <w:rPr>
          <w:i/>
        </w:rPr>
        <w:t>5.2</w:t>
      </w:r>
      <w:r w:rsidRPr="007625C9">
        <w:rPr>
          <w:i/>
        </w:rPr>
        <w:tab/>
        <w:t>Dovolená odchylka tloušťky stěny</w:t>
      </w:r>
      <w:bookmarkEnd w:id="11"/>
    </w:p>
    <w:p w:rsidR="00A3503C" w:rsidRDefault="00A3503C" w:rsidP="00A3503C">
      <w:r>
        <w:t>Dovolená odchylka tloušťky stěny bude:</w:t>
      </w:r>
    </w:p>
    <w:p w:rsidR="00A3503C" w:rsidRDefault="00A3503C" w:rsidP="00A3503C">
      <w:r>
        <w:t>Svařované trubky:</w:t>
      </w:r>
    </w:p>
    <w:p w:rsidR="00A3503C" w:rsidRDefault="00A3503C" w:rsidP="00A3503C">
      <w:pPr>
        <w:pStyle w:val="Odstavecseseznamem"/>
        <w:numPr>
          <w:ilvl w:val="0"/>
          <w:numId w:val="2"/>
        </w:numPr>
      </w:pPr>
      <w:r>
        <w:t xml:space="preserve">V provedení STANDARD - </w:t>
      </w:r>
      <w:r w:rsidRPr="007625C9">
        <w:t xml:space="preserve">v rámci tolerancí tloušťky stěny dle ČSN EN ISO 3183, tabulka </w:t>
      </w:r>
      <w:proofErr w:type="gramStart"/>
      <w:r w:rsidRPr="007625C9">
        <w:t>M.4.</w:t>
      </w:r>
      <w:proofErr w:type="gramEnd"/>
    </w:p>
    <w:p w:rsidR="00A3503C" w:rsidRDefault="00A3503C" w:rsidP="00A3503C">
      <w:pPr>
        <w:pStyle w:val="Odstavecseseznamem"/>
        <w:numPr>
          <w:ilvl w:val="0"/>
          <w:numId w:val="2"/>
        </w:numPr>
      </w:pPr>
      <w:r>
        <w:t xml:space="preserve">V provedení NADSTANDARD – dle TPG 70204, </w:t>
      </w:r>
      <w:proofErr w:type="gramStart"/>
      <w:r>
        <w:t>čl.19.6.1.3</w:t>
      </w:r>
      <w:proofErr w:type="gramEnd"/>
      <w:r>
        <w:t>. pro  t ≤ 10mm:  +0,5 / - 0,35 mm</w:t>
      </w:r>
    </w:p>
    <w:p w:rsidR="00A3503C" w:rsidRDefault="00A3503C" w:rsidP="00A3503C">
      <w:pPr>
        <w:pStyle w:val="Odstavecseseznamem"/>
        <w:ind w:left="6372"/>
      </w:pPr>
      <w:r>
        <w:t xml:space="preserve"> t ˃10mm:  +0,5 / - 0,</w:t>
      </w:r>
      <w:r w:rsidRPr="00DC1497">
        <w:t>5 mm</w:t>
      </w:r>
    </w:p>
    <w:p w:rsidR="00A3503C" w:rsidRDefault="00A3503C" w:rsidP="00A3503C">
      <w:r>
        <w:t>Bezešvé trubky:</w:t>
      </w:r>
    </w:p>
    <w:p w:rsidR="00A3503C" w:rsidRDefault="00A3503C" w:rsidP="00A3503C">
      <w:pPr>
        <w:pStyle w:val="Odstavecseseznamem"/>
        <w:numPr>
          <w:ilvl w:val="0"/>
          <w:numId w:val="3"/>
        </w:numPr>
      </w:pPr>
      <w:r>
        <w:t xml:space="preserve">V provedení STANDARD - v rámci tolerancí tloušťky stěny dle ČSN EN ISO 3183, tabulka </w:t>
      </w:r>
      <w:proofErr w:type="gramStart"/>
      <w:r>
        <w:t>M.4.</w:t>
      </w:r>
      <w:proofErr w:type="gramEnd"/>
    </w:p>
    <w:p w:rsidR="00A3503C" w:rsidRDefault="00A3503C" w:rsidP="00A3503C">
      <w:pPr>
        <w:pStyle w:val="Odstavecseseznamem"/>
        <w:numPr>
          <w:ilvl w:val="0"/>
          <w:numId w:val="3"/>
        </w:numPr>
      </w:pPr>
      <w:r>
        <w:t>V provedení  NADSTANDARD – dle TPG</w:t>
      </w:r>
      <w:r w:rsidRPr="00DC1497">
        <w:t xml:space="preserve">70204, </w:t>
      </w:r>
      <w:proofErr w:type="gramStart"/>
      <w:r w:rsidRPr="00DC1497">
        <w:t>čl.19.6.1.3</w:t>
      </w:r>
      <w:proofErr w:type="gramEnd"/>
      <w:r w:rsidRPr="00DC1497">
        <w:t>.</w:t>
      </w:r>
      <w:r>
        <w:t xml:space="preserve"> pro   D </w:t>
      </w:r>
      <w:r w:rsidRPr="00DC1497">
        <w:t>≤</w:t>
      </w:r>
      <w:r>
        <w:t xml:space="preserve"> 130mm: ±10% t</w:t>
      </w:r>
    </w:p>
    <w:p w:rsidR="00A3503C" w:rsidRDefault="00A3503C" w:rsidP="00A3503C">
      <w:pPr>
        <w:pStyle w:val="Odstavecseseznamem"/>
        <w:spacing w:after="0" w:line="240" w:lineRule="auto"/>
        <w:ind w:left="6373"/>
      </w:pPr>
      <w:r>
        <w:t xml:space="preserve"> D</w:t>
      </w:r>
      <w:r w:rsidRPr="00DC1497">
        <w:t xml:space="preserve"> ˃</w:t>
      </w:r>
      <w:r>
        <w:t>130mm: ±12,5% t</w:t>
      </w:r>
    </w:p>
    <w:p w:rsidR="00A3503C" w:rsidRPr="00DC1497" w:rsidRDefault="00A3503C" w:rsidP="00A3503C">
      <w:pPr>
        <w:pStyle w:val="Nadpis2"/>
        <w:rPr>
          <w:b w:val="0"/>
          <w:i/>
        </w:rPr>
      </w:pPr>
      <w:bookmarkStart w:id="12" w:name="_Toc384286870"/>
      <w:r>
        <w:rPr>
          <w:i/>
        </w:rPr>
        <w:t>5.3</w:t>
      </w:r>
      <w:r w:rsidRPr="00DC1497">
        <w:rPr>
          <w:i/>
        </w:rPr>
        <w:tab/>
        <w:t>Vnější průměr/ovalita</w:t>
      </w:r>
      <w:bookmarkEnd w:id="12"/>
    </w:p>
    <w:p w:rsidR="00A3503C" w:rsidRPr="00DC1497" w:rsidRDefault="00A3503C" w:rsidP="00A3503C">
      <w:r w:rsidRPr="00DC1497">
        <w:t>Úchylka vnějšího průměru</w:t>
      </w:r>
      <w:r>
        <w:t xml:space="preserve"> /</w:t>
      </w:r>
      <w:r w:rsidRPr="00DC1497">
        <w:t xml:space="preserve"> ovalita musí být dle ČSN EN ISO 3183, tabulka </w:t>
      </w:r>
      <w:proofErr w:type="gramStart"/>
      <w:r w:rsidRPr="00DC1497">
        <w:t>M.5.</w:t>
      </w:r>
      <w:proofErr w:type="gramEnd"/>
    </w:p>
    <w:p w:rsidR="00A3503C" w:rsidRPr="0068127E" w:rsidRDefault="00A3503C" w:rsidP="00A3503C">
      <w:pPr>
        <w:pStyle w:val="Nadpis2"/>
        <w:rPr>
          <w:b w:val="0"/>
          <w:i/>
        </w:rPr>
      </w:pPr>
      <w:bookmarkStart w:id="13" w:name="_Toc384286871"/>
      <w:r>
        <w:rPr>
          <w:i/>
        </w:rPr>
        <w:t>5.4</w:t>
      </w:r>
      <w:r w:rsidRPr="0068127E">
        <w:rPr>
          <w:i/>
        </w:rPr>
        <w:tab/>
        <w:t>Konce trubek</w:t>
      </w:r>
      <w:bookmarkEnd w:id="13"/>
    </w:p>
    <w:p w:rsidR="00A3503C" w:rsidRPr="009C3929" w:rsidRDefault="00A3503C" w:rsidP="00A3503C">
      <w:pPr>
        <w:pStyle w:val="Nadpis3"/>
      </w:pPr>
      <w:bookmarkStart w:id="14" w:name="_Toc384286872"/>
      <w:r>
        <w:t>5.4.1. Kolmost řezu</w:t>
      </w:r>
      <w:bookmarkEnd w:id="14"/>
    </w:p>
    <w:p w:rsidR="00A3503C" w:rsidRDefault="00A3503C" w:rsidP="00A3503C">
      <w:r w:rsidRPr="009C3929">
        <w:t xml:space="preserve">Dovolená úchylka kolmosti řezu musí být v souladu s ČSN EN ISO 3183, </w:t>
      </w:r>
      <w:r>
        <w:t xml:space="preserve">příloha M, </w:t>
      </w:r>
      <w:r w:rsidRPr="009C3929">
        <w:t xml:space="preserve"> článek </w:t>
      </w:r>
      <w:proofErr w:type="gramStart"/>
      <w:r w:rsidRPr="009C3929">
        <w:t>M.5.3</w:t>
      </w:r>
      <w:proofErr w:type="gramEnd"/>
      <w:r w:rsidRPr="009C3929">
        <w:t>.</w:t>
      </w:r>
    </w:p>
    <w:p w:rsidR="00A3503C" w:rsidRDefault="00A3503C" w:rsidP="00A3503C">
      <w:pPr>
        <w:pStyle w:val="Nadpis3"/>
      </w:pPr>
      <w:bookmarkStart w:id="15" w:name="_Toc384286873"/>
      <w:r>
        <w:t>5.4.2. Návarové hrany</w:t>
      </w:r>
      <w:bookmarkEnd w:id="15"/>
    </w:p>
    <w:p w:rsidR="00A3503C" w:rsidRDefault="00A3503C" w:rsidP="00A3503C">
      <w:r w:rsidRPr="00495EC4">
        <w:t xml:space="preserve">Návarové hrany budou opatřeny úkosy v souladu s ČSN EN ISO 3183, článek 9.12.5.2. </w:t>
      </w:r>
    </w:p>
    <w:p w:rsidR="00A3503C" w:rsidRDefault="00A3503C" w:rsidP="00A3503C">
      <w:pPr>
        <w:pStyle w:val="Nadpis3"/>
      </w:pPr>
      <w:bookmarkStart w:id="16" w:name="_Toc384286874"/>
      <w:r>
        <w:lastRenderedPageBreak/>
        <w:t>5.4.3. Svary</w:t>
      </w:r>
      <w:bookmarkEnd w:id="16"/>
    </w:p>
    <w:p w:rsidR="00A3503C" w:rsidRPr="00C215C5" w:rsidRDefault="00A3503C" w:rsidP="00A3503C">
      <w:r w:rsidRPr="00C215C5">
        <w:t>Podélné a spirálové svary musí být na koncích trubek, v souladu s ČSN EN ISO 3183 čl. 9.13.2.2., z vnitřní strany min 100 mm a z vnější strany min. 150 mm (měřeno v podélném směru trubky) obroušeny na úroveň okolního povrchu s max. převýšením 0,</w:t>
      </w:r>
      <w:r>
        <w:t>3</w:t>
      </w:r>
      <w:r w:rsidRPr="00C215C5">
        <w:t xml:space="preserve"> mm. U trubek opatřených tovární izolací musí být převýšení svarů obroušeno tak, aby izolace trubky končila v oblasti zabroušeného převýšení svarového švu.</w:t>
      </w:r>
    </w:p>
    <w:p w:rsidR="00A3503C" w:rsidRPr="0068127E" w:rsidRDefault="00A3503C" w:rsidP="00A3503C">
      <w:pPr>
        <w:pStyle w:val="Nadpis2"/>
        <w:rPr>
          <w:b w:val="0"/>
          <w:i/>
        </w:rPr>
      </w:pPr>
      <w:bookmarkStart w:id="17" w:name="_Toc384286875"/>
      <w:r w:rsidRPr="0068127E">
        <w:rPr>
          <w:i/>
        </w:rPr>
        <w:t>5.5</w:t>
      </w:r>
      <w:r w:rsidRPr="0068127E">
        <w:rPr>
          <w:i/>
        </w:rPr>
        <w:tab/>
        <w:t>Přímost trubky</w:t>
      </w:r>
      <w:bookmarkEnd w:id="17"/>
    </w:p>
    <w:p w:rsidR="00A3503C" w:rsidRPr="00A241B8" w:rsidRDefault="00A3503C" w:rsidP="00A3503C">
      <w:r w:rsidRPr="00A241B8">
        <w:t xml:space="preserve">Přímost trubky musí být v souladu s ČSN EN ISO 3183, článek. 9.11.3.4. </w:t>
      </w:r>
    </w:p>
    <w:p w:rsidR="00A3503C" w:rsidRPr="0068127E" w:rsidRDefault="00A3503C" w:rsidP="00A3503C">
      <w:pPr>
        <w:pStyle w:val="Nadpis2"/>
        <w:rPr>
          <w:b w:val="0"/>
          <w:i/>
        </w:rPr>
      </w:pPr>
      <w:bookmarkStart w:id="18" w:name="_Toc384286876"/>
      <w:r w:rsidRPr="0068127E">
        <w:rPr>
          <w:i/>
        </w:rPr>
        <w:t>5.6</w:t>
      </w:r>
      <w:r w:rsidRPr="0068127E">
        <w:rPr>
          <w:i/>
        </w:rPr>
        <w:tab/>
        <w:t>Délka trubek</w:t>
      </w:r>
      <w:bookmarkEnd w:id="18"/>
    </w:p>
    <w:p w:rsidR="00A3503C" w:rsidRPr="00AE3CCD" w:rsidRDefault="00A3503C" w:rsidP="00A3503C">
      <w:r w:rsidRPr="00AE3CCD">
        <w:t xml:space="preserve">Nebude-li v objednávce </w:t>
      </w:r>
      <w:r>
        <w:t>určena</w:t>
      </w:r>
      <w:r w:rsidRPr="00AE3CCD">
        <w:t xml:space="preserve"> jin</w:t>
      </w:r>
      <w:r>
        <w:t>á délka,</w:t>
      </w:r>
      <w:r w:rsidRPr="00AE3CCD">
        <w:t xml:space="preserve"> budou trubky dodávány v p</w:t>
      </w:r>
      <w:r w:rsidR="004447CE">
        <w:t>řibližných</w:t>
      </w:r>
      <w:r w:rsidRPr="00AE3CCD">
        <w:t xml:space="preserve"> délkách  12m (±500mm). </w:t>
      </w:r>
      <w:r>
        <w:t xml:space="preserve"> Dosažení požadované délky trubky svařením dvou nebo tří kratších trubek, tj. svařence vyrobené dle ČSN EN ISO 3183, oddíl 8.11 a příloha A, nejsou </w:t>
      </w:r>
      <w:r w:rsidR="004447CE">
        <w:t>přípustné</w:t>
      </w:r>
      <w:r>
        <w:t>.</w:t>
      </w:r>
    </w:p>
    <w:p w:rsidR="00A3503C" w:rsidRPr="00B13DD0" w:rsidRDefault="00A3503C" w:rsidP="00A3503C">
      <w:pPr>
        <w:pStyle w:val="Nadpis2"/>
        <w:rPr>
          <w:b w:val="0"/>
          <w:i/>
        </w:rPr>
      </w:pPr>
      <w:bookmarkStart w:id="19" w:name="_Toc384286877"/>
      <w:r>
        <w:rPr>
          <w:i/>
        </w:rPr>
        <w:t>5</w:t>
      </w:r>
      <w:r w:rsidRPr="00B13DD0">
        <w:rPr>
          <w:i/>
        </w:rPr>
        <w:t>.</w:t>
      </w:r>
      <w:r>
        <w:rPr>
          <w:i/>
        </w:rPr>
        <w:t xml:space="preserve">7  </w:t>
      </w:r>
      <w:r>
        <w:rPr>
          <w:i/>
        </w:rPr>
        <w:tab/>
      </w:r>
      <w:r w:rsidRPr="00B13DD0">
        <w:rPr>
          <w:i/>
        </w:rPr>
        <w:t>Mezní úchylky svarového spoje</w:t>
      </w:r>
      <w:bookmarkEnd w:id="19"/>
    </w:p>
    <w:p w:rsidR="00A3503C" w:rsidRPr="00B13DD0" w:rsidRDefault="00A3503C" w:rsidP="00A3503C">
      <w:r w:rsidRPr="00B13DD0">
        <w:t xml:space="preserve">Mezní úchylky svarového spoje musí být v souladu s ČSN EN ISO 3183, oddíl 9.13., hodnoty specifikované ČSN EN ISO 3183, příloha M, oddíl </w:t>
      </w:r>
      <w:proofErr w:type="gramStart"/>
      <w:r w:rsidRPr="00B13DD0">
        <w:t>M.6, musí</w:t>
      </w:r>
      <w:proofErr w:type="gramEnd"/>
      <w:r w:rsidRPr="00B13DD0">
        <w:t xml:space="preserve"> odpovídat této příloze.</w:t>
      </w:r>
    </w:p>
    <w:p w:rsidR="00A3503C" w:rsidRPr="00B13DD0" w:rsidRDefault="00A3503C" w:rsidP="00A3503C">
      <w:pPr>
        <w:spacing w:after="0" w:line="240" w:lineRule="auto"/>
      </w:pPr>
      <w:r w:rsidRPr="00B13DD0">
        <w:t xml:space="preserve">Trubky určené na ohyby vyráběné za tepla </w:t>
      </w:r>
      <w:r>
        <w:t>podle</w:t>
      </w:r>
      <w:r w:rsidRPr="00B13DD0">
        <w:t xml:space="preserve"> TPG 93602 musí </w:t>
      </w:r>
      <w:r>
        <w:t xml:space="preserve">oproti běžnému provedení </w:t>
      </w:r>
      <w:r w:rsidRPr="00B13DD0">
        <w:t>splňovat</w:t>
      </w:r>
      <w:r>
        <w:t xml:space="preserve"> následující zpřísněné parametry</w:t>
      </w:r>
      <w:r w:rsidRPr="00B13DD0">
        <w:t>:</w:t>
      </w:r>
    </w:p>
    <w:p w:rsidR="00A3503C" w:rsidRPr="00B13DD0" w:rsidRDefault="00A3503C" w:rsidP="00990C40">
      <w:pPr>
        <w:spacing w:after="0" w:line="240" w:lineRule="auto"/>
        <w:ind w:left="708"/>
      </w:pPr>
      <w:r w:rsidRPr="00B13DD0">
        <w:t>- převýšení vnější svarové housenky maximálně 2,5 mm</w:t>
      </w:r>
    </w:p>
    <w:p w:rsidR="00A3503C" w:rsidRPr="00B13DD0" w:rsidRDefault="00A3503C" w:rsidP="00990C40">
      <w:pPr>
        <w:spacing w:after="0" w:line="240" w:lineRule="auto"/>
        <w:ind w:left="708"/>
      </w:pPr>
      <w:r w:rsidRPr="00B13DD0">
        <w:t>- převýšení vnitřní svarové housenky maximálně 2,0 mm</w:t>
      </w:r>
    </w:p>
    <w:p w:rsidR="00A3503C" w:rsidRPr="00AE6738" w:rsidRDefault="00A3503C" w:rsidP="00990C40">
      <w:pPr>
        <w:spacing w:after="0" w:line="240" w:lineRule="auto"/>
        <w:ind w:left="708"/>
      </w:pPr>
      <w:r w:rsidRPr="00B13DD0">
        <w:t>- plynulý přechod svarové housenky do základního materiálu – přechodový úhel mezi základním materiálem a svarovým spojem musí být větší než 120</w:t>
      </w:r>
      <w:r w:rsidRPr="00B13DD0">
        <w:rPr>
          <w:vertAlign w:val="superscript"/>
        </w:rPr>
        <w:t>O</w:t>
      </w:r>
      <w:r w:rsidR="00AE6738">
        <w:t>.</w:t>
      </w:r>
    </w:p>
    <w:p w:rsidR="00A3503C" w:rsidRPr="00B13DD0" w:rsidRDefault="00A3503C" w:rsidP="00A3503C">
      <w:pPr>
        <w:pStyle w:val="Nadpis1"/>
      </w:pPr>
      <w:bookmarkStart w:id="20" w:name="_Toc384286878"/>
      <w:r w:rsidRPr="00B13DD0">
        <w:t>6.   Zkouška vodním tlakem</w:t>
      </w:r>
      <w:bookmarkEnd w:id="20"/>
    </w:p>
    <w:p w:rsidR="00A3503C" w:rsidRDefault="00A3503C" w:rsidP="00A3503C">
      <w:r w:rsidRPr="00BB46B2">
        <w:t>Zkouška vodním tlakem bude provedena v souladu s ČSN EN ISO 3183, oddíl 10.2.6., zkušební tlaky budou stanoveny v souladu s</w:t>
      </w:r>
      <w:r>
        <w:t xml:space="preserve"> článkem 10.2.6.5. nebo 10.2.6.6. a </w:t>
      </w:r>
      <w:r w:rsidRPr="00BB46B2">
        <w:t>tabulkou 26</w:t>
      </w:r>
      <w:r>
        <w:t>. V inspekčním certifikátu bude uveden způsob výpočtu zkušebního tlaku (dle čl. 10.2.6.5. nebo 10.2.6.6.) dle použitého zkušebního zařízení.</w:t>
      </w:r>
    </w:p>
    <w:p w:rsidR="00A3503C" w:rsidRPr="00B13DD0" w:rsidRDefault="00A3503C" w:rsidP="00A3503C">
      <w:r w:rsidRPr="00B13DD0">
        <w:t xml:space="preserve">Trubky určené na ohyby vyráběné za tepla podle TPG 93602 musí </w:t>
      </w:r>
      <w:r>
        <w:t xml:space="preserve">být </w:t>
      </w:r>
      <w:r w:rsidRPr="00B13DD0">
        <w:t>o</w:t>
      </w:r>
      <w:r>
        <w:t xml:space="preserve">proti běžnému provedení zkoušeny zkušebním tlakem vyvozujícím ve stěně potrubí napětí na úrovni 90 až 95% zaručené meze kluzu po dobu 45 sekund. </w:t>
      </w:r>
      <w:r w:rsidRPr="00B13DD0">
        <w:t>Uvedené použití trubek musí být výslovně uvedeno v objednávce.</w:t>
      </w:r>
    </w:p>
    <w:p w:rsidR="00A3503C" w:rsidRPr="00BD5DA1" w:rsidRDefault="00A3503C" w:rsidP="00A3503C">
      <w:pPr>
        <w:pStyle w:val="Nadpis1"/>
      </w:pPr>
      <w:bookmarkStart w:id="21" w:name="_Toc384286879"/>
      <w:r w:rsidRPr="00BD5DA1">
        <w:t>7.   Stav povrchu, nedokonalosti a vady</w:t>
      </w:r>
      <w:bookmarkEnd w:id="21"/>
    </w:p>
    <w:p w:rsidR="00A3503C" w:rsidRPr="00BD5DA1" w:rsidRDefault="00A3503C" w:rsidP="00A3503C">
      <w:r w:rsidRPr="00BD5DA1">
        <w:t>Přípustná kritéria musí být v souladu s ČSN EN ISO 3183, oddíl 9.10 a přílohou C.</w:t>
      </w:r>
    </w:p>
    <w:p w:rsidR="00A3503C" w:rsidRPr="00AD499A" w:rsidRDefault="00A3503C" w:rsidP="00A3503C">
      <w:pPr>
        <w:pStyle w:val="Nadpis1"/>
      </w:pPr>
      <w:bookmarkStart w:id="22" w:name="_Toc384286880"/>
      <w:r w:rsidRPr="00AD499A">
        <w:t>8.   Rozsah zkoušek vyrobených trubek</w:t>
      </w:r>
      <w:bookmarkEnd w:id="22"/>
      <w:r w:rsidRPr="00AD499A">
        <w:t xml:space="preserve"> </w:t>
      </w:r>
    </w:p>
    <w:p w:rsidR="00A3503C" w:rsidRPr="00AD499A" w:rsidRDefault="00A3503C" w:rsidP="00A3503C">
      <w:r w:rsidRPr="00AD499A">
        <w:t xml:space="preserve">Rozsah </w:t>
      </w:r>
      <w:r>
        <w:t xml:space="preserve">destruktivních </w:t>
      </w:r>
      <w:r w:rsidRPr="00AD499A">
        <w:t xml:space="preserve">zkoušek vyrobených trubek  je dán ČSN EN ISO 3183, tabulka 18 s doplněním a upřesněním dle tabulky </w:t>
      </w:r>
      <w:proofErr w:type="gramStart"/>
      <w:r w:rsidRPr="00AD499A">
        <w:t>M.7.</w:t>
      </w:r>
      <w:proofErr w:type="gramEnd"/>
      <w:r>
        <w:t xml:space="preserve"> Způsob odběru vzorků je dán ČSN EN ISO 3183, tabulka </w:t>
      </w:r>
      <w:proofErr w:type="gramStart"/>
      <w:r>
        <w:t>M.8.</w:t>
      </w:r>
      <w:proofErr w:type="gramEnd"/>
    </w:p>
    <w:p w:rsidR="00A3503C" w:rsidRPr="00A475BC" w:rsidRDefault="00A3503C" w:rsidP="00A3503C">
      <w:r w:rsidRPr="00A475BC">
        <w:lastRenderedPageBreak/>
        <w:t xml:space="preserve">Nedestruktivní zkoušení je dáno ČSN EN ISO 3183, tabulka </w:t>
      </w:r>
      <w:proofErr w:type="gramStart"/>
      <w:r w:rsidRPr="00A475BC">
        <w:t>M.10</w:t>
      </w:r>
      <w:proofErr w:type="gramEnd"/>
      <w:r w:rsidRPr="00A475BC">
        <w:t xml:space="preserve"> v rozsahu:</w:t>
      </w:r>
    </w:p>
    <w:p w:rsidR="00A3503C" w:rsidRPr="00A475BC" w:rsidRDefault="00A3503C" w:rsidP="00A3503C">
      <w:pPr>
        <w:pStyle w:val="Odstavecseseznamem"/>
        <w:numPr>
          <w:ilvl w:val="0"/>
          <w:numId w:val="4"/>
        </w:numPr>
      </w:pPr>
      <w:r w:rsidRPr="00A475BC">
        <w:t xml:space="preserve">V provedení STANDARD – veškeré zkoušky povinné pro daný typ trubek dle tab. </w:t>
      </w:r>
      <w:proofErr w:type="gramStart"/>
      <w:r w:rsidRPr="00A475BC">
        <w:t>M.10</w:t>
      </w:r>
      <w:proofErr w:type="gramEnd"/>
      <w:r w:rsidRPr="00A475BC">
        <w:t>.</w:t>
      </w:r>
    </w:p>
    <w:p w:rsidR="00A3503C" w:rsidRPr="00A475BC" w:rsidRDefault="00A3503C" w:rsidP="00A3503C">
      <w:pPr>
        <w:pStyle w:val="Odstavecseseznamem"/>
        <w:numPr>
          <w:ilvl w:val="0"/>
          <w:numId w:val="4"/>
        </w:numPr>
      </w:pPr>
      <w:r w:rsidRPr="00A475BC">
        <w:t xml:space="preserve">V provedení NADSTANDARD – veškeré povinné zkoušky dle tab. </w:t>
      </w:r>
      <w:proofErr w:type="gramStart"/>
      <w:r w:rsidRPr="00A475BC">
        <w:t>M.10</w:t>
      </w:r>
      <w:proofErr w:type="gramEnd"/>
      <w:r w:rsidRPr="00A475BC">
        <w:t xml:space="preserve">., v souladu s TPG 70204, čl. 19.6.1.4. doplněné o volitelné zkoušky dle tab. </w:t>
      </w:r>
      <w:proofErr w:type="gramStart"/>
      <w:r w:rsidRPr="00A475BC">
        <w:t>M.10</w:t>
      </w:r>
      <w:proofErr w:type="gramEnd"/>
      <w:r w:rsidRPr="00A475BC">
        <w:t>.</w:t>
      </w:r>
    </w:p>
    <w:p w:rsidR="00A3503C" w:rsidRPr="00AD499A" w:rsidRDefault="00A3503C" w:rsidP="00A3503C">
      <w:r w:rsidRPr="00AD499A">
        <w:t xml:space="preserve">Zvolené alternativy </w:t>
      </w:r>
      <w:r w:rsidR="005A7F90">
        <w:t xml:space="preserve">volitelných </w:t>
      </w:r>
      <w:r>
        <w:t xml:space="preserve">zkoušek </w:t>
      </w:r>
      <w:r w:rsidR="00CD390B">
        <w:t xml:space="preserve">pro provedení NADSTANDARD, </w:t>
      </w:r>
      <w:r w:rsidRPr="00AD499A">
        <w:t>dle výrobních možností výrobce</w:t>
      </w:r>
      <w:r w:rsidR="00CD390B">
        <w:t>,</w:t>
      </w:r>
      <w:r w:rsidRPr="00AD499A">
        <w:t xml:space="preserve"> </w:t>
      </w:r>
      <w:r>
        <w:t>budou</w:t>
      </w:r>
      <w:r w:rsidRPr="00AD499A">
        <w:t xml:space="preserve"> </w:t>
      </w:r>
      <w:r>
        <w:t>odsouhlaseny</w:t>
      </w:r>
      <w:r w:rsidRPr="00AD499A">
        <w:t xml:space="preserve"> před </w:t>
      </w:r>
      <w:r>
        <w:t>zahájením dodávek</w:t>
      </w:r>
      <w:r w:rsidRPr="00AD499A">
        <w:t>.</w:t>
      </w:r>
    </w:p>
    <w:p w:rsidR="00A3503C" w:rsidRDefault="00A3503C" w:rsidP="00A3503C">
      <w:pPr>
        <w:pStyle w:val="Nadpis1"/>
      </w:pPr>
      <w:bookmarkStart w:id="23" w:name="_Toc384286881"/>
      <w:r w:rsidRPr="00BC18D7">
        <w:t>9.  Ochrana trubek</w:t>
      </w:r>
      <w:bookmarkEnd w:id="23"/>
    </w:p>
    <w:p w:rsidR="00A3503C" w:rsidRPr="00BC18D7" w:rsidRDefault="00A3503C" w:rsidP="00A3503C">
      <w:pPr>
        <w:pStyle w:val="Nadpis2"/>
        <w:rPr>
          <w:b w:val="0"/>
          <w:i/>
        </w:rPr>
      </w:pPr>
      <w:bookmarkStart w:id="24" w:name="_Toc384286882"/>
      <w:r w:rsidRPr="00BC18D7">
        <w:rPr>
          <w:i/>
        </w:rPr>
        <w:t>9.1. Izolační systém</w:t>
      </w:r>
      <w:bookmarkEnd w:id="24"/>
    </w:p>
    <w:p w:rsidR="00A3503C" w:rsidRDefault="00A3503C" w:rsidP="00A3503C">
      <w:r>
        <w:t xml:space="preserve"> Vnější povrch trubky bude</w:t>
      </w:r>
      <w:r w:rsidRPr="00BC18D7">
        <w:t xml:space="preserve"> </w:t>
      </w:r>
      <w:proofErr w:type="spellStart"/>
      <w:r w:rsidRPr="00BC18D7">
        <w:t>otryskán</w:t>
      </w:r>
      <w:proofErr w:type="spellEnd"/>
      <w:r>
        <w:t xml:space="preserve"> na stupeň čistoty </w:t>
      </w:r>
      <w:proofErr w:type="spellStart"/>
      <w:r>
        <w:t>S</w:t>
      </w:r>
      <w:r w:rsidR="005A7F90">
        <w:t>a</w:t>
      </w:r>
      <w:proofErr w:type="spellEnd"/>
      <w:r>
        <w:t xml:space="preserve"> 2½ dle ČSN ISO 8501-1 a</w:t>
      </w:r>
      <w:r w:rsidRPr="00BC18D7">
        <w:t xml:space="preserve"> </w:t>
      </w:r>
      <w:r>
        <w:t>t</w:t>
      </w:r>
      <w:r w:rsidRPr="00BC18D7">
        <w:t xml:space="preserve">rubka </w:t>
      </w:r>
      <w:r>
        <w:t>bude</w:t>
      </w:r>
      <w:r w:rsidRPr="00BC18D7">
        <w:t xml:space="preserve"> následně opatřena vnější PE-N-n</w:t>
      </w:r>
      <w:r>
        <w:t xml:space="preserve"> nebo PE </w:t>
      </w:r>
      <w:r w:rsidRPr="00BC18D7">
        <w:t>N-v izolací v souladu s DIN 30</w:t>
      </w:r>
      <w:r>
        <w:t> </w:t>
      </w:r>
      <w:r w:rsidRPr="00BC18D7">
        <w:t>670</w:t>
      </w:r>
      <w:r>
        <w:t xml:space="preserve"> (alternativně po dohodě PE S-n nebo PE S-v)</w:t>
      </w:r>
      <w:r w:rsidRPr="00BC18D7">
        <w:t xml:space="preserve"> a na vyžádání vnější vláknito-cementovou</w:t>
      </w:r>
      <w:r w:rsidR="00F904A5">
        <w:t xml:space="preserve"> mechanickou</w:t>
      </w:r>
      <w:r w:rsidRPr="00BC18D7">
        <w:t xml:space="preserve"> </w:t>
      </w:r>
      <w:r w:rsidR="00F904A5">
        <w:t>ochranou</w:t>
      </w:r>
      <w:r w:rsidRPr="00BC18D7">
        <w:t xml:space="preserve"> FZM-N/S v souladu </w:t>
      </w:r>
      <w:r>
        <w:t xml:space="preserve">např. </w:t>
      </w:r>
      <w:r w:rsidRPr="00BC18D7">
        <w:t>s DVGW 340.</w:t>
      </w:r>
      <w:r>
        <w:t xml:space="preserve"> Konkrétní provedení bude upřesněno v objednávce.</w:t>
      </w:r>
      <w:r w:rsidR="00F904A5">
        <w:t xml:space="preserve"> V případě, že nebude aplikace mechanické ochrany aplikována kontinuálně v rámci následujícího výrobního kroku ve stejném závodě jako PE izolační systém (potrubí bude převáženo do jiného výrobního závodu stejného výrobce nebo k jinému výrobci) bude bezprostředně před nanesením mechanické ochrany provedena elektrojiskrová zkouška neporušenosti PE izolačního systému.</w:t>
      </w:r>
    </w:p>
    <w:p w:rsidR="00A3503C" w:rsidRPr="00BC18D7" w:rsidRDefault="00A3503C" w:rsidP="00A3503C">
      <w:pPr>
        <w:pStyle w:val="Nadpis2"/>
        <w:rPr>
          <w:b w:val="0"/>
          <w:i/>
        </w:rPr>
      </w:pPr>
      <w:bookmarkStart w:id="25" w:name="_Toc384286883"/>
      <w:r w:rsidRPr="00BC18D7">
        <w:rPr>
          <w:i/>
        </w:rPr>
        <w:t>9.2. Ochrana konců trubek</w:t>
      </w:r>
      <w:bookmarkEnd w:id="25"/>
    </w:p>
    <w:p w:rsidR="00A3503C" w:rsidRPr="00FB4A76" w:rsidRDefault="00A3503C" w:rsidP="00A3503C">
      <w:r w:rsidRPr="00FB4A76">
        <w:t>Konce trubek budou opatřeny dočasným ochranným nátěrem proti korozi a ochranným víčkem proti mechanickému poškození návarových hran a vniknutí nečistot do trubky. Ochranný nátěr musí být snadno manuálně odstranitelný.</w:t>
      </w:r>
    </w:p>
    <w:p w:rsidR="00A3503C" w:rsidRPr="00BC18D7" w:rsidRDefault="00A3503C" w:rsidP="00A3503C">
      <w:pPr>
        <w:pStyle w:val="Nadpis1"/>
      </w:pPr>
      <w:bookmarkStart w:id="26" w:name="_Toc384286884"/>
      <w:r w:rsidRPr="00BC18D7">
        <w:t>10. Značení</w:t>
      </w:r>
      <w:bookmarkEnd w:id="26"/>
    </w:p>
    <w:p w:rsidR="00A3503C" w:rsidRPr="00BC18D7" w:rsidRDefault="00A3503C" w:rsidP="00A3503C">
      <w:pPr>
        <w:pStyle w:val="Nadpis2"/>
        <w:rPr>
          <w:b w:val="0"/>
          <w:i/>
        </w:rPr>
      </w:pPr>
      <w:bookmarkStart w:id="27" w:name="_Toc384286885"/>
      <w:r w:rsidRPr="00BC18D7">
        <w:rPr>
          <w:i/>
        </w:rPr>
        <w:t>10.1. Vnější trvalé značení</w:t>
      </w:r>
      <w:bookmarkEnd w:id="27"/>
    </w:p>
    <w:p w:rsidR="00A3503C" w:rsidRPr="0062164A" w:rsidRDefault="00A3503C" w:rsidP="00A3503C">
      <w:r w:rsidRPr="002E67EC">
        <w:t xml:space="preserve">Značení bude provedeno </w:t>
      </w:r>
      <w:r>
        <w:t xml:space="preserve">způsobem v souladu s ČSN EN ISO 3183, článek 11.2.3. v rozsahu dle čl. 11.2.1. a oddílem </w:t>
      </w:r>
      <w:proofErr w:type="gramStart"/>
      <w:r>
        <w:t>M.8</w:t>
      </w:r>
      <w:r w:rsidRPr="002E67EC">
        <w:t>.</w:t>
      </w:r>
      <w:proofErr w:type="gramEnd"/>
      <w:r>
        <w:t xml:space="preserve"> Označení tedy bude obsahovat povinné údaje v pořadí dle ČSN EN ISO 3183, čl. 11.2.1, písmeno a) až j), následovat bude doplňkový údaj „číslo tavby“</w:t>
      </w:r>
      <w:r w:rsidR="00AE6738">
        <w:t>.</w:t>
      </w:r>
    </w:p>
    <w:p w:rsidR="00A3503C" w:rsidRPr="0062164A" w:rsidRDefault="00A3503C" w:rsidP="00A3503C">
      <w:r w:rsidRPr="0062164A">
        <w:t xml:space="preserve">V případě aplikace dočasné povrchové úpravy trubek nebo izolačního systému, musí být značení čitelné i po jejich aplikaci. </w:t>
      </w:r>
    </w:p>
    <w:p w:rsidR="00A3503C" w:rsidRPr="00E248E7" w:rsidRDefault="00A3503C" w:rsidP="00A3503C">
      <w:r w:rsidRPr="00FB4A76">
        <w:t>Velikost písma u trubek s Ø&gt;273mm min 8 mm, u trubek s Ø≤273mm min. 5 mm.</w:t>
      </w:r>
    </w:p>
    <w:p w:rsidR="00A3503C" w:rsidRPr="00BC18D7" w:rsidRDefault="00A3503C" w:rsidP="00A3503C">
      <w:pPr>
        <w:pStyle w:val="Nadpis2"/>
        <w:rPr>
          <w:b w:val="0"/>
          <w:i/>
        </w:rPr>
      </w:pPr>
      <w:bookmarkStart w:id="28" w:name="_Toc384286886"/>
      <w:r w:rsidRPr="00BC18D7">
        <w:rPr>
          <w:i/>
        </w:rPr>
        <w:t>10.2. Vnitřní značení</w:t>
      </w:r>
      <w:bookmarkEnd w:id="28"/>
      <w:r w:rsidRPr="00BC18D7">
        <w:rPr>
          <w:i/>
        </w:rPr>
        <w:t xml:space="preserve"> </w:t>
      </w:r>
    </w:p>
    <w:p w:rsidR="00A3503C" w:rsidRPr="0095406B" w:rsidRDefault="00A3503C" w:rsidP="00A3503C">
      <w:pPr>
        <w:spacing w:after="0"/>
      </w:pPr>
      <w:r w:rsidRPr="0095406B">
        <w:t>Značení bude provedeno u trubek s Ø&gt;273mm – nesmývatelnou barvou nebo pomocí samolepícího štítku, u trubek s Ø≤273mm pomocí samolepícího štítku. Každá trubka bude označena následovně:</w:t>
      </w:r>
    </w:p>
    <w:p w:rsidR="00A3503C" w:rsidRPr="00E248E7" w:rsidRDefault="00A3503C" w:rsidP="00A3503C">
      <w:pPr>
        <w:pStyle w:val="Odstavecseseznamem"/>
        <w:numPr>
          <w:ilvl w:val="0"/>
          <w:numId w:val="6"/>
        </w:numPr>
        <w:spacing w:after="0" w:line="240" w:lineRule="auto"/>
        <w:ind w:left="709" w:hanging="709"/>
      </w:pPr>
      <w:r w:rsidRPr="00E248E7">
        <w:t>vnější průměr</w:t>
      </w:r>
    </w:p>
    <w:p w:rsidR="00A3503C" w:rsidRPr="00E248E7" w:rsidRDefault="00A3503C" w:rsidP="00A3503C">
      <w:pPr>
        <w:spacing w:after="0" w:line="240" w:lineRule="auto"/>
      </w:pPr>
      <w:r>
        <w:t xml:space="preserve">b) </w:t>
      </w:r>
      <w:r>
        <w:tab/>
      </w:r>
      <w:r w:rsidRPr="00E248E7">
        <w:t>tloušťka stěny</w:t>
      </w:r>
    </w:p>
    <w:p w:rsidR="00A3503C" w:rsidRPr="00E248E7" w:rsidRDefault="00A3503C" w:rsidP="00A3503C">
      <w:pPr>
        <w:spacing w:after="0" w:line="240" w:lineRule="auto"/>
      </w:pPr>
      <w:r w:rsidRPr="00E248E7">
        <w:t>c)</w:t>
      </w:r>
      <w:r w:rsidRPr="00E248E7">
        <w:tab/>
        <w:t xml:space="preserve">značka oceli </w:t>
      </w:r>
    </w:p>
    <w:p w:rsidR="00A3503C" w:rsidRPr="00E248E7" w:rsidRDefault="00A3503C" w:rsidP="00A3503C">
      <w:pPr>
        <w:spacing w:after="0" w:line="240" w:lineRule="auto"/>
      </w:pPr>
      <w:r w:rsidRPr="00E248E7">
        <w:t>d)</w:t>
      </w:r>
      <w:r w:rsidRPr="00E248E7">
        <w:tab/>
        <w:t>číslo tavby</w:t>
      </w:r>
    </w:p>
    <w:p w:rsidR="00A3503C" w:rsidRDefault="00A3503C" w:rsidP="00A3503C">
      <w:pPr>
        <w:spacing w:after="0" w:line="240" w:lineRule="auto"/>
      </w:pPr>
      <w:r w:rsidRPr="00E248E7">
        <w:t>e)</w:t>
      </w:r>
      <w:r w:rsidRPr="00E248E7">
        <w:tab/>
        <w:t>číslo trubky</w:t>
      </w:r>
    </w:p>
    <w:p w:rsidR="00A3503C" w:rsidRPr="00E248E7" w:rsidRDefault="00A3503C" w:rsidP="00A3503C">
      <w:pPr>
        <w:spacing w:after="0" w:line="240" w:lineRule="auto"/>
      </w:pPr>
      <w:r>
        <w:lastRenderedPageBreak/>
        <w:t>U trubek v provedení STANDARD bude značení provedeno alespoň na jednom konci trubky, v provedení NADSTANDARD bude značení provedeno na obou koncích trubky.</w:t>
      </w:r>
    </w:p>
    <w:p w:rsidR="00A3503C" w:rsidRPr="00BC18D7" w:rsidRDefault="00A3503C" w:rsidP="00A3503C">
      <w:pPr>
        <w:pStyle w:val="Nadpis2"/>
        <w:rPr>
          <w:b w:val="0"/>
          <w:i/>
        </w:rPr>
      </w:pPr>
      <w:bookmarkStart w:id="29" w:name="_Toc384286887"/>
      <w:r w:rsidRPr="00BC18D7">
        <w:rPr>
          <w:i/>
        </w:rPr>
        <w:t>10.3. Barevné značení</w:t>
      </w:r>
      <w:bookmarkEnd w:id="29"/>
      <w:r w:rsidRPr="00BC18D7">
        <w:rPr>
          <w:i/>
        </w:rPr>
        <w:tab/>
      </w:r>
    </w:p>
    <w:p w:rsidR="0054637B" w:rsidRDefault="00A3503C" w:rsidP="00990C40">
      <w:pPr>
        <w:spacing w:after="0"/>
      </w:pPr>
      <w:r>
        <w:t>Budou-li v rámci jedné objednávky požadovány na jednu stavbu trubky</w:t>
      </w:r>
      <w:r w:rsidR="0054637B">
        <w:t>:</w:t>
      </w:r>
    </w:p>
    <w:p w:rsidR="0054637B" w:rsidRDefault="0054637B" w:rsidP="00990C40">
      <w:pPr>
        <w:spacing w:after="0"/>
        <w:ind w:left="708"/>
      </w:pPr>
      <w:proofErr w:type="gramStart"/>
      <w:r>
        <w:t xml:space="preserve">- </w:t>
      </w:r>
      <w:r w:rsidR="00A3503C">
        <w:t xml:space="preserve"> stejné</w:t>
      </w:r>
      <w:proofErr w:type="gramEnd"/>
      <w:r w:rsidR="00A3503C">
        <w:t xml:space="preserve"> dimenze ze dvou různých tříd ocelí</w:t>
      </w:r>
    </w:p>
    <w:p w:rsidR="0054637B" w:rsidRDefault="0054637B" w:rsidP="00990C40">
      <w:pPr>
        <w:spacing w:after="0"/>
        <w:ind w:left="708"/>
      </w:pPr>
      <w:proofErr w:type="gramStart"/>
      <w:r>
        <w:t xml:space="preserve">- </w:t>
      </w:r>
      <w:r w:rsidR="00A3503C">
        <w:t xml:space="preserve"> stejné</w:t>
      </w:r>
      <w:proofErr w:type="gramEnd"/>
      <w:r w:rsidR="00A3503C">
        <w:t xml:space="preserve"> dimenze a více tlouštěk stěny</w:t>
      </w:r>
    </w:p>
    <w:p w:rsidR="0054637B" w:rsidRDefault="0054637B" w:rsidP="00990C40">
      <w:pPr>
        <w:spacing w:after="0"/>
        <w:ind w:left="708"/>
      </w:pPr>
      <w:r>
        <w:t>- stejné dimenze s aplikovaným normálním a zesíleným izolačním systémem</w:t>
      </w:r>
    </w:p>
    <w:p w:rsidR="0054637B" w:rsidRDefault="0054637B" w:rsidP="00990C40">
      <w:pPr>
        <w:spacing w:after="0"/>
        <w:ind w:left="708"/>
      </w:pPr>
      <w:r>
        <w:t>- stejné dimenze v provedení STANDARD a NADSTANDARD</w:t>
      </w:r>
    </w:p>
    <w:p w:rsidR="0054637B" w:rsidRDefault="0054637B" w:rsidP="00990C40">
      <w:pPr>
        <w:spacing w:after="0"/>
        <w:ind w:left="708"/>
      </w:pPr>
      <w:r>
        <w:t>- stejné dimenze v provedení NADZEMNÍ a PODZEMNÍ</w:t>
      </w:r>
    </w:p>
    <w:p w:rsidR="00D85A92" w:rsidRDefault="00D85A92" w:rsidP="00990C40">
      <w:pPr>
        <w:spacing w:after="0"/>
        <w:ind w:left="708"/>
      </w:pPr>
      <w:r>
        <w:t xml:space="preserve">- stejné dimenze </w:t>
      </w:r>
      <w:r w:rsidR="0084641E">
        <w:t xml:space="preserve">určené </w:t>
      </w:r>
      <w:r>
        <w:t>pro linii a ohyby vyrobené v souladu s TPG 936 02</w:t>
      </w:r>
    </w:p>
    <w:p w:rsidR="00A3503C" w:rsidRDefault="00A3503C" w:rsidP="00990C40">
      <w:pPr>
        <w:spacing w:after="0"/>
      </w:pPr>
      <w:r>
        <w:t>bude výše uvedené značení doplněno barevným značením.   Značení bude provedeno barvou odolnou povětrnostním vlivům na vnějším povrchu trubky nebo izolace, dvěma podélnými pruhy o šířce</w:t>
      </w:r>
      <w:r w:rsidR="00D85A92">
        <w:t xml:space="preserve"> cca</w:t>
      </w:r>
      <w:r>
        <w:t xml:space="preserve"> 50 mm po celé délce trubky. Pruhy budou vůči sobě natočeny v úhlu 180</w:t>
      </w:r>
      <w:r w:rsidRPr="0095406B">
        <w:rPr>
          <w:vertAlign w:val="superscript"/>
        </w:rPr>
        <w:t>O</w:t>
      </w:r>
      <w:r>
        <w:t xml:space="preserve">. </w:t>
      </w:r>
      <w:r w:rsidR="0084641E">
        <w:t>Dominantní část každé dodávky trubek o stejných parametrech bude dodána bez tohoto značení, veškeré změny parametrů, budou označeny</w:t>
      </w:r>
      <w:r w:rsidR="0084641E" w:rsidRPr="0084641E">
        <w:t xml:space="preserve"> </w:t>
      </w:r>
      <w:r w:rsidR="0084641E">
        <w:t xml:space="preserve">v souladu s výše uvedeným. </w:t>
      </w:r>
      <w:r>
        <w:t xml:space="preserve">Význam použitých barev bude uveden v průvodní dokumentaci. </w:t>
      </w:r>
    </w:p>
    <w:p w:rsidR="00016BE8" w:rsidRDefault="00A3503C" w:rsidP="00A3503C">
      <w:pPr>
        <w:pStyle w:val="Nadpis1"/>
      </w:pPr>
      <w:bookmarkStart w:id="30" w:name="_Toc384286888"/>
      <w:r>
        <w:t xml:space="preserve">11. </w:t>
      </w:r>
      <w:r w:rsidR="00016BE8">
        <w:t>Dokumentace</w:t>
      </w:r>
      <w:bookmarkEnd w:id="30"/>
    </w:p>
    <w:p w:rsidR="00E41C2D" w:rsidRDefault="00016BE8" w:rsidP="00016BE8">
      <w:r>
        <w:t>Veškeré dodávky trubek budou doloženy inspekčním certifikátem 3.1 dle ČSN EN 10204. V případě opakovaných reklamací</w:t>
      </w:r>
      <w:r w:rsidR="00E41C2D">
        <w:t>, tj. alespoň dvou oprávněných reklamací na kvalitu trubního materiálu i izolačního systému nebo jeho ochrany,</w:t>
      </w:r>
      <w:r>
        <w:t xml:space="preserve"> bude požadován inspekční certifikát </w:t>
      </w:r>
      <w:proofErr w:type="gramStart"/>
      <w:r>
        <w:t>3.2., p</w:t>
      </w:r>
      <w:r w:rsidR="00E41C2D">
        <w:t>otvrzený</w:t>
      </w:r>
      <w:proofErr w:type="gramEnd"/>
      <w:r w:rsidR="00E41C2D">
        <w:t xml:space="preserve"> </w:t>
      </w:r>
      <w:proofErr w:type="spellStart"/>
      <w:r w:rsidR="00E41C2D">
        <w:t>nezáviským</w:t>
      </w:r>
      <w:proofErr w:type="spellEnd"/>
      <w:r w:rsidR="00E41C2D">
        <w:t xml:space="preserve"> inspektorem. V</w:t>
      </w:r>
      <w:r>
        <w:t xml:space="preserve">ýběr inspektora musí </w:t>
      </w:r>
      <w:r w:rsidR="0053731B">
        <w:t xml:space="preserve">předem </w:t>
      </w:r>
      <w:r>
        <w:t>odsouhlasit o</w:t>
      </w:r>
      <w:r w:rsidR="0053731B">
        <w:t>bjednatel</w:t>
      </w:r>
      <w:r>
        <w:t xml:space="preserve">. </w:t>
      </w:r>
    </w:p>
    <w:p w:rsidR="00016BE8" w:rsidRDefault="00016BE8" w:rsidP="00016BE8">
      <w:r>
        <w:t xml:space="preserve">Inspekční certifikát bude dodáván v papírové podobě v českém, anglickém nebo německém jazyce a to </w:t>
      </w:r>
      <w:r w:rsidR="00E41C2D">
        <w:t xml:space="preserve">v případě provedení NADSTANDARD </w:t>
      </w:r>
      <w:r>
        <w:t xml:space="preserve">ihned při </w:t>
      </w:r>
      <w:r w:rsidR="00E41C2D">
        <w:t>předání dodávky o</w:t>
      </w:r>
      <w:r w:rsidR="0053731B">
        <w:t>bjednateli</w:t>
      </w:r>
      <w:r w:rsidR="00E41C2D">
        <w:t xml:space="preserve"> a v přiměřené lhůtě po expedici v případě provedení STANDARD</w:t>
      </w:r>
      <w:r w:rsidR="003B1078">
        <w:t>, nejpozději však do 15 dnů</w:t>
      </w:r>
      <w:r>
        <w:t>.</w:t>
      </w:r>
    </w:p>
    <w:p w:rsidR="00016BE8" w:rsidRPr="00016BE8" w:rsidRDefault="00016BE8" w:rsidP="00990C40">
      <w:r>
        <w:t>Součástí dodávky budou doklady o uvádění výrobku na trh v souladu se Zákonem č. 22/1997 Sb</w:t>
      </w:r>
      <w:r w:rsidR="003B1078">
        <w:t>., tyto doklady budou předány v českém jazyce</w:t>
      </w:r>
      <w:r>
        <w:t>.</w:t>
      </w:r>
    </w:p>
    <w:p w:rsidR="00A3503C" w:rsidRDefault="00016BE8" w:rsidP="00A3503C">
      <w:pPr>
        <w:pStyle w:val="Nadpis1"/>
      </w:pPr>
      <w:bookmarkStart w:id="31" w:name="_Toc384286889"/>
      <w:r>
        <w:t xml:space="preserve">12. </w:t>
      </w:r>
      <w:r w:rsidR="00A3503C" w:rsidRPr="00EC1ACE">
        <w:t>Související</w:t>
      </w:r>
      <w:r w:rsidR="00A3503C">
        <w:t xml:space="preserve"> předpisy</w:t>
      </w:r>
      <w:bookmarkEnd w:id="31"/>
      <w:r w:rsidR="00A3503C">
        <w:t xml:space="preserve"> </w:t>
      </w:r>
    </w:p>
    <w:p w:rsidR="00A3503C" w:rsidRDefault="00A3503C" w:rsidP="00990C40">
      <w:pPr>
        <w:spacing w:line="240" w:lineRule="auto"/>
        <w:ind w:left="2127" w:hanging="2127"/>
      </w:pPr>
      <w:r>
        <w:t xml:space="preserve">ČSN EN ISO 3183 </w:t>
      </w:r>
      <w:r>
        <w:tab/>
        <w:t>Naftový a plynárenský průmysl – Ocelové potrubí pro potrubní přepravní systémy</w:t>
      </w:r>
    </w:p>
    <w:p w:rsidR="00A3503C" w:rsidRDefault="00A3503C" w:rsidP="00990C40">
      <w:pPr>
        <w:spacing w:line="240" w:lineRule="auto"/>
        <w:ind w:left="2127" w:hanging="2127"/>
      </w:pPr>
      <w:r>
        <w:t xml:space="preserve">ČSN EN 1594 </w:t>
      </w:r>
      <w:r>
        <w:tab/>
        <w:t>Zásobování plynem – Plynovody s nejvyšším provozním tlakem nad 16 bar – Funkční požadavky</w:t>
      </w:r>
    </w:p>
    <w:p w:rsidR="00A3503C" w:rsidRDefault="00A3503C" w:rsidP="00990C40">
      <w:pPr>
        <w:spacing w:line="240" w:lineRule="auto"/>
      </w:pPr>
      <w:r>
        <w:t>ČSN EN 10204</w:t>
      </w:r>
      <w:r>
        <w:tab/>
      </w:r>
      <w:r>
        <w:tab/>
        <w:t>Kovové výrobky – Druhy dokumentů kontroly</w:t>
      </w:r>
    </w:p>
    <w:p w:rsidR="00A3503C" w:rsidRDefault="00A3503C" w:rsidP="00990C40">
      <w:pPr>
        <w:spacing w:line="240" w:lineRule="auto"/>
        <w:ind w:left="2127" w:hanging="2127"/>
      </w:pPr>
      <w:r>
        <w:t>TPG 70204</w:t>
      </w:r>
      <w:r>
        <w:tab/>
        <w:t>Plynovody a přípojky z oceli s nejvyšším provozním tlakem do 100 barů včetně</w:t>
      </w:r>
    </w:p>
    <w:p w:rsidR="00A3503C" w:rsidRDefault="00A3503C" w:rsidP="00990C40">
      <w:pPr>
        <w:spacing w:line="240" w:lineRule="auto"/>
        <w:ind w:left="2127" w:hanging="2127"/>
      </w:pPr>
      <w:r>
        <w:t>TPG 93602</w:t>
      </w:r>
      <w:r>
        <w:tab/>
        <w:t>Technické dodací podmínky trubních oblouků vyrobených ze svařovaných trubek ohýbáním za tepla</w:t>
      </w:r>
    </w:p>
    <w:p w:rsidR="00A3503C" w:rsidRDefault="00A3503C" w:rsidP="00990C40">
      <w:pPr>
        <w:spacing w:line="240" w:lineRule="auto"/>
        <w:ind w:left="2127" w:hanging="2127"/>
      </w:pPr>
      <w:r w:rsidRPr="00BC18D7">
        <w:t>DIN 30</w:t>
      </w:r>
      <w:r>
        <w:t> </w:t>
      </w:r>
      <w:r w:rsidRPr="00BC18D7">
        <w:t>670</w:t>
      </w:r>
      <w:r>
        <w:tab/>
        <w:t>Polyethylenová izolace ocelových trubek a tvarovek</w:t>
      </w:r>
    </w:p>
    <w:p w:rsidR="00DD3384" w:rsidRDefault="00A3503C" w:rsidP="00DD3384">
      <w:r>
        <w:lastRenderedPageBreak/>
        <w:t>Nebude-li výslovně dohodnuto jinak, rozumí se všechny předpisy ve znění platném v době realizace dodávky.</w:t>
      </w:r>
      <w:r w:rsidR="00DD3384">
        <w:t xml:space="preserve"> </w:t>
      </w:r>
      <w:r w:rsidR="00DD3384">
        <w:t>Předpisy ČSN EN jsou plnými ekvivalenty příslušných předpisů řady EN.</w:t>
      </w:r>
    </w:p>
    <w:p w:rsidR="00A3503C" w:rsidRDefault="0053731B" w:rsidP="00A3503C">
      <w:pPr>
        <w:pStyle w:val="Nadpis1"/>
      </w:pPr>
      <w:bookmarkStart w:id="32" w:name="_Toc384286890"/>
      <w:bookmarkStart w:id="33" w:name="_GoBack"/>
      <w:bookmarkEnd w:id="33"/>
      <w:r>
        <w:t>13</w:t>
      </w:r>
      <w:r w:rsidR="00A3503C">
        <w:t xml:space="preserve">. </w:t>
      </w:r>
      <w:r w:rsidR="0049795C">
        <w:t>R</w:t>
      </w:r>
      <w:r w:rsidR="00A3503C">
        <w:t>ozsah objednávkové specifikace</w:t>
      </w:r>
      <w:bookmarkEnd w:id="32"/>
    </w:p>
    <w:p w:rsidR="0054637B" w:rsidRPr="0054637B" w:rsidRDefault="00D85A92" w:rsidP="00990C40">
      <w:r>
        <w:t>Technické parametry jednotlivých</w:t>
      </w:r>
      <w:r w:rsidR="0054637B">
        <w:t xml:space="preserve"> dílčí</w:t>
      </w:r>
      <w:r>
        <w:t>ch</w:t>
      </w:r>
      <w:r w:rsidR="0054637B">
        <w:t xml:space="preserve"> objednáv</w:t>
      </w:r>
      <w:r>
        <w:t>e</w:t>
      </w:r>
      <w:r w:rsidR="0054637B">
        <w:t xml:space="preserve">k budou </w:t>
      </w:r>
      <w:r>
        <w:t>upřesňovány formou následující tabulky</w:t>
      </w:r>
    </w:p>
    <w:p w:rsidR="00AD3194" w:rsidRDefault="00A3503C">
      <w:r w:rsidRPr="00DC772A">
        <w:rPr>
          <w:noProof/>
          <w:lang w:eastAsia="cs-CZ"/>
        </w:rPr>
        <w:drawing>
          <wp:inline distT="0" distB="0" distL="0" distR="0" wp14:anchorId="2CDCAC90" wp14:editId="28D4EBA7">
            <wp:extent cx="5760720" cy="15277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194" w:rsidSect="00990C40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5A" w:rsidRDefault="00E5575A" w:rsidP="00A3503C">
      <w:pPr>
        <w:spacing w:after="0" w:line="240" w:lineRule="auto"/>
      </w:pPr>
      <w:r>
        <w:separator/>
      </w:r>
    </w:p>
  </w:endnote>
  <w:endnote w:type="continuationSeparator" w:id="0">
    <w:p w:rsidR="00E5575A" w:rsidRDefault="00E5575A" w:rsidP="00A3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215765"/>
      <w:docPartObj>
        <w:docPartGallery w:val="Page Numbers (Bottom of Page)"/>
        <w:docPartUnique/>
      </w:docPartObj>
    </w:sdtPr>
    <w:sdtEndPr/>
    <w:sdtContent>
      <w:p w:rsidR="0053731B" w:rsidRDefault="005373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384">
          <w:rPr>
            <w:noProof/>
          </w:rPr>
          <w:t>9</w:t>
        </w:r>
        <w:r>
          <w:fldChar w:fldCharType="end"/>
        </w:r>
      </w:p>
    </w:sdtContent>
  </w:sdt>
  <w:p w:rsidR="0053731B" w:rsidRDefault="005373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5A" w:rsidRDefault="00E5575A" w:rsidP="00A3503C">
      <w:pPr>
        <w:spacing w:after="0" w:line="240" w:lineRule="auto"/>
      </w:pPr>
      <w:r>
        <w:separator/>
      </w:r>
    </w:p>
  </w:footnote>
  <w:footnote w:type="continuationSeparator" w:id="0">
    <w:p w:rsidR="00E5575A" w:rsidRDefault="00E5575A" w:rsidP="00A3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1B" w:rsidRPr="00A3503C" w:rsidRDefault="0053731B" w:rsidP="00A3503C">
    <w:pPr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A6971"/>
    <w:multiLevelType w:val="hybridMultilevel"/>
    <w:tmpl w:val="A784DF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B0A7F"/>
    <w:multiLevelType w:val="hybridMultilevel"/>
    <w:tmpl w:val="BAA60144"/>
    <w:lvl w:ilvl="0" w:tplc="0405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63AE5B01"/>
    <w:multiLevelType w:val="hybridMultilevel"/>
    <w:tmpl w:val="1ADCB322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AE9298A"/>
    <w:multiLevelType w:val="hybridMultilevel"/>
    <w:tmpl w:val="776E11F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6A762B"/>
    <w:multiLevelType w:val="hybridMultilevel"/>
    <w:tmpl w:val="A90E1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50908"/>
    <w:multiLevelType w:val="hybridMultilevel"/>
    <w:tmpl w:val="32E044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3C"/>
    <w:rsid w:val="00016BE8"/>
    <w:rsid w:val="00037FB6"/>
    <w:rsid w:val="0011028B"/>
    <w:rsid w:val="00170440"/>
    <w:rsid w:val="00360E66"/>
    <w:rsid w:val="003B1078"/>
    <w:rsid w:val="004155D7"/>
    <w:rsid w:val="004447CE"/>
    <w:rsid w:val="0049795C"/>
    <w:rsid w:val="0053731B"/>
    <w:rsid w:val="0054637B"/>
    <w:rsid w:val="005A7F90"/>
    <w:rsid w:val="0063035D"/>
    <w:rsid w:val="00647F6B"/>
    <w:rsid w:val="00793F6D"/>
    <w:rsid w:val="007C1022"/>
    <w:rsid w:val="0084641E"/>
    <w:rsid w:val="0086005B"/>
    <w:rsid w:val="008700B1"/>
    <w:rsid w:val="00990C40"/>
    <w:rsid w:val="00A1734A"/>
    <w:rsid w:val="00A3503C"/>
    <w:rsid w:val="00AB03BC"/>
    <w:rsid w:val="00AD3194"/>
    <w:rsid w:val="00AE1E17"/>
    <w:rsid w:val="00AE6738"/>
    <w:rsid w:val="00AF3B5F"/>
    <w:rsid w:val="00CD390B"/>
    <w:rsid w:val="00D85A92"/>
    <w:rsid w:val="00DD3384"/>
    <w:rsid w:val="00E41C2D"/>
    <w:rsid w:val="00E5575A"/>
    <w:rsid w:val="00F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03C"/>
  </w:style>
  <w:style w:type="paragraph" w:styleId="Nadpis1">
    <w:name w:val="heading 1"/>
    <w:basedOn w:val="Normln"/>
    <w:next w:val="Normln"/>
    <w:link w:val="Nadpis1Char"/>
    <w:uiPriority w:val="9"/>
    <w:qFormat/>
    <w:rsid w:val="00A3503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503C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503C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0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50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503C"/>
    <w:rPr>
      <w:rFonts w:asciiTheme="majorHAnsi" w:eastAsiaTheme="majorEastAsia" w:hAnsiTheme="majorHAnsi" w:cstheme="majorBidi"/>
      <w:b/>
      <w:bCs/>
    </w:rPr>
  </w:style>
  <w:style w:type="paragraph" w:styleId="Odstavecseseznamem">
    <w:name w:val="List Paragraph"/>
    <w:basedOn w:val="Normln"/>
    <w:uiPriority w:val="34"/>
    <w:qFormat/>
    <w:rsid w:val="00A3503C"/>
    <w:pPr>
      <w:ind w:left="720"/>
      <w:contextualSpacing/>
    </w:pPr>
  </w:style>
  <w:style w:type="table" w:styleId="Mkatabulky">
    <w:name w:val="Table Grid"/>
    <w:basedOn w:val="Normlntabulka"/>
    <w:rsid w:val="00A35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rsid w:val="00A3503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3503C"/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3503C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3503C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A3503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3503C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0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03C"/>
  </w:style>
  <w:style w:type="paragraph" w:styleId="Zpat">
    <w:name w:val="footer"/>
    <w:basedOn w:val="Normln"/>
    <w:link w:val="ZpatChar"/>
    <w:uiPriority w:val="99"/>
    <w:unhideWhenUsed/>
    <w:rsid w:val="00A3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03C"/>
  </w:style>
  <w:style w:type="paragraph" w:styleId="Nadpis1">
    <w:name w:val="heading 1"/>
    <w:basedOn w:val="Normln"/>
    <w:next w:val="Normln"/>
    <w:link w:val="Nadpis1Char"/>
    <w:uiPriority w:val="9"/>
    <w:qFormat/>
    <w:rsid w:val="00A3503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503C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503C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0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50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503C"/>
    <w:rPr>
      <w:rFonts w:asciiTheme="majorHAnsi" w:eastAsiaTheme="majorEastAsia" w:hAnsiTheme="majorHAnsi" w:cstheme="majorBidi"/>
      <w:b/>
      <w:bCs/>
    </w:rPr>
  </w:style>
  <w:style w:type="paragraph" w:styleId="Odstavecseseznamem">
    <w:name w:val="List Paragraph"/>
    <w:basedOn w:val="Normln"/>
    <w:uiPriority w:val="34"/>
    <w:qFormat/>
    <w:rsid w:val="00A3503C"/>
    <w:pPr>
      <w:ind w:left="720"/>
      <w:contextualSpacing/>
    </w:pPr>
  </w:style>
  <w:style w:type="table" w:styleId="Mkatabulky">
    <w:name w:val="Table Grid"/>
    <w:basedOn w:val="Normlntabulka"/>
    <w:rsid w:val="00A35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rsid w:val="00A3503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3503C"/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3503C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3503C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A3503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3503C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0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03C"/>
  </w:style>
  <w:style w:type="paragraph" w:styleId="Zpat">
    <w:name w:val="footer"/>
    <w:basedOn w:val="Normln"/>
    <w:link w:val="ZpatChar"/>
    <w:uiPriority w:val="99"/>
    <w:unhideWhenUsed/>
    <w:rsid w:val="00A3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2435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2014-05-07T12:44:00Z</dcterms:created>
  <dcterms:modified xsi:type="dcterms:W3CDTF">2014-07-04T09:06:00Z</dcterms:modified>
</cp:coreProperties>
</file>