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34" w:rsidRDefault="001A5E6A" w:rsidP="001A5E6A">
      <w:pPr>
        <w:rPr>
          <w:rFonts w:ascii="Arial" w:hAnsi="Arial" w:cs="Arial"/>
          <w:b/>
          <w:bCs/>
        </w:rPr>
      </w:pPr>
      <w:r w:rsidRPr="001A5E6A">
        <w:rPr>
          <w:rFonts w:ascii="Arial" w:hAnsi="Arial" w:cs="Arial"/>
          <w:b/>
          <w:bCs/>
        </w:rPr>
        <w:t>Dotaz</w:t>
      </w:r>
      <w:r w:rsidR="00980D0F">
        <w:rPr>
          <w:rFonts w:ascii="Arial" w:hAnsi="Arial" w:cs="Arial"/>
          <w:b/>
          <w:bCs/>
        </w:rPr>
        <w:t xml:space="preserve"> a odpověď</w:t>
      </w:r>
      <w:r w:rsidRPr="001A5E6A">
        <w:rPr>
          <w:rFonts w:ascii="Arial" w:hAnsi="Arial" w:cs="Arial"/>
          <w:b/>
          <w:bCs/>
        </w:rPr>
        <w:t xml:space="preserve"> č. </w:t>
      </w:r>
      <w:r w:rsidR="00980D0F">
        <w:rPr>
          <w:rFonts w:ascii="Arial" w:hAnsi="Arial" w:cs="Arial"/>
          <w:b/>
          <w:bCs/>
        </w:rPr>
        <w:t>5</w:t>
      </w:r>
      <w:r w:rsidRPr="001A5E6A">
        <w:rPr>
          <w:rFonts w:ascii="Arial" w:hAnsi="Arial" w:cs="Arial"/>
          <w:b/>
          <w:bCs/>
        </w:rPr>
        <w:t xml:space="preserve"> k veřejné zakázce "Dodávky </w:t>
      </w:r>
      <w:r w:rsidR="00691AE1">
        <w:rPr>
          <w:rFonts w:ascii="Arial" w:hAnsi="Arial" w:cs="Arial"/>
          <w:b/>
          <w:bCs/>
        </w:rPr>
        <w:t>regulačních armatur</w:t>
      </w:r>
      <w:r w:rsidRPr="001A5E6A">
        <w:rPr>
          <w:rFonts w:ascii="Arial" w:hAnsi="Arial" w:cs="Arial"/>
          <w:b/>
          <w:bCs/>
        </w:rPr>
        <w:t xml:space="preserve">", </w:t>
      </w:r>
    </w:p>
    <w:p w:rsidR="001A5E6A" w:rsidRDefault="001A5E6A" w:rsidP="001A5E6A">
      <w:pPr>
        <w:rPr>
          <w:rFonts w:ascii="Arial" w:hAnsi="Arial" w:cs="Arial"/>
          <w:b/>
          <w:bCs/>
        </w:rPr>
      </w:pPr>
      <w:proofErr w:type="spellStart"/>
      <w:r w:rsidRPr="001A5E6A">
        <w:rPr>
          <w:rFonts w:ascii="Arial" w:hAnsi="Arial" w:cs="Arial"/>
          <w:b/>
          <w:bCs/>
        </w:rPr>
        <w:t>evid.č</w:t>
      </w:r>
      <w:proofErr w:type="spellEnd"/>
      <w:r w:rsidRPr="001A5E6A">
        <w:rPr>
          <w:rFonts w:ascii="Arial" w:hAnsi="Arial" w:cs="Arial"/>
          <w:b/>
          <w:bCs/>
        </w:rPr>
        <w:t>. VZ 4923</w:t>
      </w:r>
      <w:r w:rsidR="00691AE1">
        <w:rPr>
          <w:rFonts w:ascii="Arial" w:hAnsi="Arial" w:cs="Arial"/>
          <w:b/>
          <w:bCs/>
        </w:rPr>
        <w:t>90</w:t>
      </w:r>
      <w:r w:rsidRPr="001A5E6A">
        <w:rPr>
          <w:rFonts w:ascii="Arial" w:hAnsi="Arial" w:cs="Arial"/>
          <w:b/>
          <w:bCs/>
        </w:rPr>
        <w:t>.</w:t>
      </w:r>
    </w:p>
    <w:p w:rsidR="00691AE1" w:rsidRPr="001A5E6A" w:rsidRDefault="00691AE1" w:rsidP="001A5E6A">
      <w:pPr>
        <w:rPr>
          <w:rFonts w:ascii="Arial" w:hAnsi="Arial" w:cs="Arial"/>
          <w:b/>
          <w:bCs/>
        </w:rPr>
      </w:pPr>
    </w:p>
    <w:p w:rsidR="00EA124C" w:rsidRDefault="001A5E6A" w:rsidP="00980D0F">
      <w:pPr>
        <w:pStyle w:val="Prosttext"/>
      </w:pPr>
      <w:r w:rsidRPr="001A5E6A">
        <w:rPr>
          <w:rFonts w:ascii="Arial" w:hAnsi="Arial" w:cs="Arial"/>
          <w:u w:val="single"/>
        </w:rPr>
        <w:t xml:space="preserve">Dotaz </w:t>
      </w:r>
      <w:proofErr w:type="gramStart"/>
      <w:r w:rsidRPr="001A5E6A">
        <w:rPr>
          <w:rFonts w:ascii="Arial" w:hAnsi="Arial" w:cs="Arial"/>
          <w:u w:val="single"/>
        </w:rPr>
        <w:t xml:space="preserve">č. </w:t>
      </w:r>
      <w:r w:rsidR="00980D0F">
        <w:rPr>
          <w:rFonts w:ascii="Arial" w:hAnsi="Arial" w:cs="Arial"/>
          <w:u w:val="single"/>
        </w:rPr>
        <w:t>5</w:t>
      </w:r>
      <w:r w:rsidRPr="001A5E6A">
        <w:rPr>
          <w:rFonts w:ascii="Arial" w:hAnsi="Arial" w:cs="Arial"/>
          <w:u w:val="single"/>
        </w:rPr>
        <w:t>:</w:t>
      </w:r>
      <w:r w:rsidR="00691AE1" w:rsidRPr="00691AE1">
        <w:rPr>
          <w:rFonts w:ascii="Arial" w:hAnsi="Arial" w:cs="Arial"/>
        </w:rPr>
        <w:t>.</w:t>
      </w:r>
      <w:proofErr w:type="gramEnd"/>
      <w:r w:rsidR="00980D0F" w:rsidRPr="00980D0F">
        <w:t xml:space="preserve"> </w:t>
      </w:r>
    </w:p>
    <w:p w:rsidR="00980D0F" w:rsidRPr="00405834" w:rsidRDefault="00980D0F" w:rsidP="00980D0F">
      <w:pPr>
        <w:pStyle w:val="Prosttext"/>
        <w:rPr>
          <w:color w:val="FF0000"/>
        </w:rPr>
      </w:pPr>
      <w:r>
        <w:t>1. Uvedené hodnoty min. vstupního a max. výstupního tlaku ukazuj</w:t>
      </w:r>
      <w:r w:rsidR="00EA124C">
        <w:t>í</w:t>
      </w:r>
      <w:r>
        <w:t xml:space="preserve"> na použití o dimenzi větších armatur</w:t>
      </w:r>
      <w:r w:rsidR="00EA124C">
        <w:t>,</w:t>
      </w:r>
      <w:r>
        <w:t xml:space="preserve"> než jsou potřeba pro splnění provozních podmínek. Jakou máte reálnou zkušenost s hraničními parametry a požadavkem na výkon</w:t>
      </w:r>
      <w:r w:rsidR="00EA124C">
        <w:t xml:space="preserve">? </w:t>
      </w:r>
      <w:r w:rsidR="00641A8E">
        <w:rPr>
          <w:color w:val="FF0000"/>
        </w:rPr>
        <w:t>Zadavatel očekává provoz armatur po určitou omezenou dobu i</w:t>
      </w:r>
      <w:r w:rsidRPr="00405834">
        <w:rPr>
          <w:color w:val="FF0000"/>
        </w:rPr>
        <w:t xml:space="preserve"> v hraničních parametrech</w:t>
      </w:r>
      <w:r w:rsidR="00641A8E">
        <w:rPr>
          <w:color w:val="FF0000"/>
        </w:rPr>
        <w:t xml:space="preserve">. Z tohoto důvodu na původním požadavku trvá. </w:t>
      </w:r>
    </w:p>
    <w:p w:rsidR="00980D0F" w:rsidRDefault="00980D0F" w:rsidP="00980D0F">
      <w:pPr>
        <w:pStyle w:val="Prosttext"/>
      </w:pPr>
    </w:p>
    <w:p w:rsidR="00980D0F" w:rsidRDefault="00980D0F" w:rsidP="00980D0F">
      <w:pPr>
        <w:pStyle w:val="Prosttext"/>
      </w:pPr>
      <w:r>
        <w:t>2. přesnosti regulátorů s výstupním tlakem 21 mbar.</w:t>
      </w:r>
    </w:p>
    <w:p w:rsidR="00980D0F" w:rsidRDefault="00980D0F" w:rsidP="00980D0F">
      <w:pPr>
        <w:pStyle w:val="Prosttext"/>
      </w:pPr>
      <w:r>
        <w:t>Naše regulátory, které jsme Vám v minulosti dodávali</w:t>
      </w:r>
      <w:r w:rsidR="005E7C41">
        <w:t>,</w:t>
      </w:r>
      <w:r>
        <w:t xml:space="preserve"> mají v případě výstupního tlaku do 30 mbar AC=30, SG=50, AG=10 / 5 (dolní / horní vypínání)</w:t>
      </w:r>
      <w:r w:rsidR="005E7C41">
        <w:t>. Proč je nyní požadavek na přesnost přísnější?</w:t>
      </w:r>
    </w:p>
    <w:p w:rsidR="00980D0F" w:rsidRPr="00405834" w:rsidRDefault="00980D0F" w:rsidP="00980D0F">
      <w:pPr>
        <w:pStyle w:val="Prosttext"/>
        <w:rPr>
          <w:color w:val="FF0000"/>
        </w:rPr>
      </w:pPr>
      <w:r w:rsidRPr="00405834">
        <w:rPr>
          <w:color w:val="FF0000"/>
        </w:rPr>
        <w:t xml:space="preserve">Vzhledem k charakteru námi provozovaných sítí a skutečnosti, že regulační stanice jsou dvouřadé a v mnoha případech </w:t>
      </w:r>
      <w:proofErr w:type="spellStart"/>
      <w:r w:rsidRPr="00405834">
        <w:rPr>
          <w:color w:val="FF0000"/>
        </w:rPr>
        <w:t>zokruhované</w:t>
      </w:r>
      <w:proofErr w:type="spellEnd"/>
      <w:r w:rsidRPr="00405834">
        <w:rPr>
          <w:color w:val="FF0000"/>
        </w:rPr>
        <w:t>, přičemž musíme zajistit, aby nenajížděly záložní řady, trváme na námi požadované třídě přesnosti.</w:t>
      </w:r>
    </w:p>
    <w:p w:rsidR="00980D0F" w:rsidRDefault="00980D0F" w:rsidP="00980D0F">
      <w:pPr>
        <w:pStyle w:val="Prosttext"/>
      </w:pPr>
    </w:p>
    <w:p w:rsidR="00980D0F" w:rsidRDefault="00980D0F" w:rsidP="00980D0F">
      <w:pPr>
        <w:pStyle w:val="Prosttext"/>
      </w:pPr>
      <w:r>
        <w:t xml:space="preserve">3. </w:t>
      </w:r>
      <w:r w:rsidR="001666B7">
        <w:t>H</w:t>
      </w:r>
      <w:r>
        <w:t xml:space="preserve">lučnost </w:t>
      </w:r>
      <w:r w:rsidR="001666B7">
        <w:t xml:space="preserve">80 dB </w:t>
      </w:r>
      <w:r>
        <w:t xml:space="preserve">je přísná proti německé normě </w:t>
      </w:r>
      <w:proofErr w:type="gramStart"/>
      <w:r>
        <w:t>UVV,  norma</w:t>
      </w:r>
      <w:proofErr w:type="gramEnd"/>
      <w:r>
        <w:t xml:space="preserve"> zmiňuje 85 dB, u některých typů regulačních stanic bude obtížné dodržet požadovanou hodnotu i s použitím tlumiče hluku </w:t>
      </w:r>
    </w:p>
    <w:p w:rsidR="00980D0F" w:rsidRPr="00405834" w:rsidRDefault="00980D0F" w:rsidP="00980D0F">
      <w:pPr>
        <w:pStyle w:val="Prosttext"/>
        <w:rPr>
          <w:color w:val="FF0000"/>
        </w:rPr>
      </w:pPr>
      <w:r w:rsidRPr="00405834">
        <w:rPr>
          <w:color w:val="FF0000"/>
        </w:rPr>
        <w:t xml:space="preserve">Na hlučnosti sestavy max. 80 dB zadavatel trvá. </w:t>
      </w:r>
    </w:p>
    <w:p w:rsidR="00980D0F" w:rsidRDefault="00980D0F" w:rsidP="00980D0F">
      <w:pPr>
        <w:pStyle w:val="Prosttext"/>
      </w:pPr>
    </w:p>
    <w:p w:rsidR="00980D0F" w:rsidRPr="00405834" w:rsidRDefault="00980D0F" w:rsidP="00980D0F">
      <w:pPr>
        <w:pStyle w:val="Prosttext"/>
        <w:rPr>
          <w:color w:val="FF0000"/>
        </w:rPr>
      </w:pPr>
      <w:r>
        <w:t xml:space="preserve">4. Splatnost faktur 60 dnů je pro nás nepřijatelné, 30 dnů jak bylo v minulé smlouvě </w:t>
      </w:r>
      <w:proofErr w:type="gramStart"/>
      <w:r>
        <w:t>je</w:t>
      </w:r>
      <w:proofErr w:type="gramEnd"/>
      <w:r>
        <w:t xml:space="preserve"> akceptovatelné</w:t>
      </w:r>
      <w:r w:rsidR="001666B7">
        <w:t>.</w:t>
      </w:r>
      <w:r>
        <w:t xml:space="preserve"> </w:t>
      </w:r>
      <w:r w:rsidRPr="00405834">
        <w:rPr>
          <w:color w:val="FF0000"/>
        </w:rPr>
        <w:t>Na 60 dnech zadavatel trvá.</w:t>
      </w:r>
    </w:p>
    <w:p w:rsidR="00980D0F" w:rsidRDefault="00980D0F" w:rsidP="00980D0F">
      <w:pPr>
        <w:pStyle w:val="Prosttext"/>
      </w:pPr>
    </w:p>
    <w:p w:rsidR="00980D0F" w:rsidRDefault="00980D0F" w:rsidP="00980D0F">
      <w:pPr>
        <w:pStyle w:val="Prosttext"/>
      </w:pPr>
      <w:r>
        <w:t xml:space="preserve">5. dodací termín 6 kalendářních týdnů nebudeme schopni dodržet, 8 týdnů pro regulátory STL - NTL a 12 týdnů pro VTL-STL. V případě 6 - 12 měsíčního výhledu na plánované akce jsme schopni nechat armatury </w:t>
      </w:r>
      <w:proofErr w:type="spellStart"/>
      <w:r>
        <w:t>předvyrobit</w:t>
      </w:r>
      <w:proofErr w:type="spellEnd"/>
      <w:r>
        <w:t xml:space="preserve">. </w:t>
      </w:r>
    </w:p>
    <w:p w:rsidR="00980D0F" w:rsidRPr="00405834" w:rsidRDefault="00980D0F" w:rsidP="00980D0F">
      <w:pPr>
        <w:pStyle w:val="Prosttext"/>
        <w:rPr>
          <w:color w:val="FF0000"/>
        </w:rPr>
      </w:pPr>
      <w:r w:rsidRPr="00405834">
        <w:rPr>
          <w:color w:val="FF0000"/>
        </w:rPr>
        <w:t xml:space="preserve">Dodací termíny budou </w:t>
      </w:r>
      <w:r>
        <w:rPr>
          <w:color w:val="FF0000"/>
        </w:rPr>
        <w:t>následovné a na těchto termínech od potvrzení objednávek zadavatel trvá</w:t>
      </w:r>
      <w:r w:rsidRPr="00405834">
        <w:rPr>
          <w:color w:val="FF0000"/>
        </w:rPr>
        <w:t xml:space="preserve">: </w:t>
      </w:r>
    </w:p>
    <w:p w:rsidR="00980D0F" w:rsidRPr="00405834" w:rsidRDefault="00980D0F" w:rsidP="00980D0F">
      <w:pPr>
        <w:pStyle w:val="Odstavecseseznamem"/>
        <w:numPr>
          <w:ilvl w:val="0"/>
          <w:numId w:val="1"/>
        </w:numPr>
        <w:rPr>
          <w:rFonts w:cs="Arial"/>
          <w:bCs/>
          <w:color w:val="FF0000"/>
          <w:sz w:val="22"/>
          <w:szCs w:val="22"/>
        </w:rPr>
      </w:pPr>
      <w:r w:rsidRPr="00405834">
        <w:rPr>
          <w:rFonts w:cs="Arial"/>
          <w:bCs/>
          <w:color w:val="FF0000"/>
          <w:sz w:val="22"/>
          <w:szCs w:val="22"/>
        </w:rPr>
        <w:t>měkké ND pro všechny části zakázky – do 13 pracovních dnů</w:t>
      </w:r>
    </w:p>
    <w:p w:rsidR="00980D0F" w:rsidRPr="00405834" w:rsidRDefault="00980D0F" w:rsidP="00980D0F">
      <w:pPr>
        <w:pStyle w:val="Odstavecseseznamem"/>
        <w:numPr>
          <w:ilvl w:val="0"/>
          <w:numId w:val="1"/>
        </w:numPr>
        <w:rPr>
          <w:rFonts w:cs="Arial"/>
          <w:bCs/>
          <w:color w:val="FF0000"/>
        </w:rPr>
      </w:pPr>
      <w:r w:rsidRPr="00405834">
        <w:rPr>
          <w:rFonts w:cs="Arial"/>
          <w:bCs/>
          <w:color w:val="FF0000"/>
          <w:sz w:val="22"/>
          <w:szCs w:val="22"/>
        </w:rPr>
        <w:t xml:space="preserve">sestavy a ND pro STL RS 1200, VTL RS 1200, 2000 a 4000 (části 2,3,4,8,9 a 10 VZ) – do 13 pracovních dnů; </w:t>
      </w:r>
    </w:p>
    <w:p w:rsidR="00980D0F" w:rsidRDefault="00980D0F" w:rsidP="00980D0F">
      <w:pPr>
        <w:pStyle w:val="Odstavecseseznamem"/>
        <w:numPr>
          <w:ilvl w:val="0"/>
          <w:numId w:val="1"/>
        </w:numPr>
        <w:rPr>
          <w:rFonts w:cs="Arial"/>
          <w:bCs/>
          <w:color w:val="FF0000"/>
        </w:rPr>
      </w:pPr>
      <w:r w:rsidRPr="00405834">
        <w:rPr>
          <w:rFonts w:cs="Arial"/>
          <w:bCs/>
          <w:color w:val="FF0000"/>
          <w:sz w:val="22"/>
          <w:szCs w:val="22"/>
        </w:rPr>
        <w:t xml:space="preserve">sestavy regulačních armatur a ND pro VTL RESO, VTL RS 6000, </w:t>
      </w:r>
    </w:p>
    <w:p w:rsidR="00980D0F" w:rsidRPr="00405834" w:rsidRDefault="00980D0F" w:rsidP="00980D0F">
      <w:pPr>
        <w:pStyle w:val="Odstavecseseznamem"/>
        <w:rPr>
          <w:rFonts w:cs="Arial"/>
          <w:bCs/>
          <w:color w:val="FF0000"/>
        </w:rPr>
      </w:pPr>
      <w:r w:rsidRPr="00405834">
        <w:rPr>
          <w:rFonts w:cs="Arial"/>
          <w:bCs/>
          <w:color w:val="FF0000"/>
          <w:sz w:val="22"/>
          <w:szCs w:val="22"/>
        </w:rPr>
        <w:t>VTL RS 10 000, VTL RS 15 000 a STL RS 2 500 (části 1,5,6,7,11 a 12 VZ) - do šesti kalendářních týdnů</w:t>
      </w:r>
      <w:r w:rsidRPr="00405834">
        <w:rPr>
          <w:rFonts w:cs="Arial"/>
          <w:bCs/>
          <w:color w:val="FF0000"/>
        </w:rPr>
        <w:t xml:space="preserve"> </w:t>
      </w:r>
      <w:r w:rsidRPr="00405834">
        <w:rPr>
          <w:rFonts w:cs="Arial"/>
          <w:bCs/>
          <w:color w:val="FF0000"/>
          <w:sz w:val="22"/>
          <w:szCs w:val="22"/>
        </w:rPr>
        <w:t>od potvrzení objednávky</w:t>
      </w:r>
      <w:r>
        <w:rPr>
          <w:rFonts w:cs="Arial"/>
          <w:bCs/>
          <w:color w:val="FF0000"/>
          <w:sz w:val="22"/>
          <w:szCs w:val="22"/>
        </w:rPr>
        <w:t>.</w:t>
      </w:r>
    </w:p>
    <w:p w:rsidR="00980D0F" w:rsidRDefault="00980D0F" w:rsidP="00980D0F">
      <w:pPr>
        <w:pStyle w:val="Prosttext"/>
      </w:pPr>
    </w:p>
    <w:p w:rsidR="00980D0F" w:rsidRDefault="00980D0F" w:rsidP="00980D0F">
      <w:pPr>
        <w:pStyle w:val="Prosttext"/>
      </w:pPr>
      <w:r>
        <w:t xml:space="preserve">6. Držení skladem 2 ks armatur pro každý typ regulační stanice není možné dodržet z důvodů globální politiky firmy XY. </w:t>
      </w:r>
      <w:r w:rsidRPr="00405834">
        <w:rPr>
          <w:color w:val="FF0000"/>
        </w:rPr>
        <w:t xml:space="preserve">Zadavatel předpokládá schopnost zájemce zajistit </w:t>
      </w:r>
      <w:r>
        <w:rPr>
          <w:color w:val="FF0000"/>
        </w:rPr>
        <w:t>si sklad a na požadavku trvá.</w:t>
      </w:r>
    </w:p>
    <w:p w:rsidR="00980D0F" w:rsidRDefault="00980D0F" w:rsidP="00980D0F">
      <w:pPr>
        <w:pStyle w:val="Prosttext"/>
      </w:pPr>
    </w:p>
    <w:p w:rsidR="00980D0F" w:rsidRPr="00405834" w:rsidRDefault="00980D0F" w:rsidP="00980D0F">
      <w:pPr>
        <w:pStyle w:val="Prosttext"/>
        <w:rPr>
          <w:color w:val="FF0000"/>
        </w:rPr>
      </w:pPr>
      <w:r>
        <w:t xml:space="preserve">7. Bezplatné školení Vašich pracovníku po celou dobu trvání smlouvy je nepřípustné. Jsme schopni Vaše pracovníky zahrnout do pravidelných kurzů, které se pořádají </w:t>
      </w:r>
      <w:proofErr w:type="spellStart"/>
      <w:r>
        <w:t>2x</w:t>
      </w:r>
      <w:proofErr w:type="spellEnd"/>
      <w:r>
        <w:t xml:space="preserve"> ročně. </w:t>
      </w:r>
      <w:r w:rsidRPr="00405834">
        <w:rPr>
          <w:color w:val="FF0000"/>
        </w:rPr>
        <w:t>Na bezplatném školení pracovníků zadavatel trvá</w:t>
      </w:r>
      <w:r>
        <w:rPr>
          <w:color w:val="FF0000"/>
        </w:rPr>
        <w:t xml:space="preserve">, zároveň je ochoten případně poskytnout prostory a součinnost, tak jak </w:t>
      </w:r>
      <w:r>
        <w:rPr>
          <w:color w:val="FF0000"/>
        </w:rPr>
        <w:t>tomu bylo i dříve</w:t>
      </w:r>
      <w:r w:rsidRPr="00405834">
        <w:rPr>
          <w:color w:val="FF0000"/>
        </w:rPr>
        <w:t>.</w:t>
      </w:r>
      <w:r w:rsidR="002C09EB">
        <w:rPr>
          <w:color w:val="FF0000"/>
        </w:rPr>
        <w:t xml:space="preserve"> V tomto smyslu zadavatel upravil též návrh smlouvy.</w:t>
      </w:r>
    </w:p>
    <w:p w:rsidR="00980D0F" w:rsidRDefault="00980D0F" w:rsidP="00980D0F">
      <w:pPr>
        <w:pStyle w:val="Prosttext"/>
      </w:pPr>
    </w:p>
    <w:p w:rsidR="00980D0F" w:rsidRPr="00405834" w:rsidRDefault="00980D0F" w:rsidP="00980D0F">
      <w:pPr>
        <w:pStyle w:val="Prosttext"/>
        <w:rPr>
          <w:color w:val="FF0000"/>
        </w:rPr>
      </w:pPr>
      <w:r>
        <w:t>8. Sankce za prodlení ve výši 0,2% z kupní ceny je nepřiměřené. V běžných smlouvách, které uzavíráme</w:t>
      </w:r>
      <w:r w:rsidR="00C34512">
        <w:t>,</w:t>
      </w:r>
      <w:r>
        <w:t xml:space="preserve"> uvádíme max. 0,05%. Výrobce XY neakceptuje žádné penále, tudíž by případné penále šlo za firmou Prodávajícího. </w:t>
      </w:r>
      <w:r w:rsidR="001666B7" w:rsidRPr="001666B7">
        <w:rPr>
          <w:color w:val="FF0000"/>
        </w:rPr>
        <w:t>Z</w:t>
      </w:r>
      <w:r w:rsidR="001666B7">
        <w:rPr>
          <w:color w:val="FF0000"/>
        </w:rPr>
        <w:t>ada</w:t>
      </w:r>
      <w:r w:rsidR="001666B7">
        <w:rPr>
          <w:color w:val="FF0000"/>
        </w:rPr>
        <w:t xml:space="preserve">vatel upravil návrh smlouvy, </w:t>
      </w:r>
      <w:r w:rsidRPr="00405834">
        <w:rPr>
          <w:color w:val="FF0000"/>
        </w:rPr>
        <w:t>a</w:t>
      </w:r>
      <w:r w:rsidR="001666B7">
        <w:rPr>
          <w:color w:val="FF0000"/>
        </w:rPr>
        <w:t>le</w:t>
      </w:r>
      <w:r>
        <w:rPr>
          <w:color w:val="FF0000"/>
        </w:rPr>
        <w:t xml:space="preserve"> požaduje</w:t>
      </w:r>
      <w:r w:rsidRPr="00405834">
        <w:rPr>
          <w:color w:val="FF0000"/>
        </w:rPr>
        <w:t xml:space="preserve"> včasné dodávky.</w:t>
      </w:r>
      <w:bookmarkStart w:id="0" w:name="_GoBack"/>
      <w:bookmarkEnd w:id="0"/>
    </w:p>
    <w:p w:rsidR="00980D0F" w:rsidRDefault="00980D0F" w:rsidP="00980D0F">
      <w:pPr>
        <w:pStyle w:val="Prosttext"/>
      </w:pPr>
    </w:p>
    <w:p w:rsidR="001A5E6A" w:rsidRPr="001A5E6A" w:rsidRDefault="00980D0F" w:rsidP="00980D0F">
      <w:pPr>
        <w:rPr>
          <w:rFonts w:ascii="Arial" w:hAnsi="Arial" w:cs="Arial"/>
        </w:rPr>
      </w:pPr>
      <w:r>
        <w:rPr>
          <w:rFonts w:ascii="Arial" w:hAnsi="Arial" w:cs="Arial"/>
          <w:u w:val="single"/>
        </w:rPr>
        <w:t>Odpovědi</w:t>
      </w:r>
      <w:r w:rsidR="001A5E6A" w:rsidRPr="001A5E6A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na dotaz </w:t>
      </w:r>
      <w:r w:rsidR="001A5E6A" w:rsidRPr="001A5E6A">
        <w:rPr>
          <w:rFonts w:ascii="Arial" w:hAnsi="Arial" w:cs="Arial"/>
          <w:u w:val="single"/>
        </w:rPr>
        <w:t xml:space="preserve">č. </w:t>
      </w:r>
      <w:r>
        <w:rPr>
          <w:rFonts w:ascii="Arial" w:hAnsi="Arial" w:cs="Arial"/>
          <w:u w:val="single"/>
        </w:rPr>
        <w:t>5 jsou uvedeny červeně v textu dotazu.</w:t>
      </w:r>
      <w:r w:rsidR="001A5E6A" w:rsidRPr="001A5E6A">
        <w:rPr>
          <w:rFonts w:ascii="Arial" w:hAnsi="Arial" w:cs="Arial"/>
        </w:rPr>
        <w:t xml:space="preserve"> </w:t>
      </w:r>
    </w:p>
    <w:p w:rsidR="00AD3194" w:rsidRPr="001A5E6A" w:rsidRDefault="00AD3194"/>
    <w:sectPr w:rsidR="00AD3194" w:rsidRPr="001A5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02AE2"/>
    <w:multiLevelType w:val="hybridMultilevel"/>
    <w:tmpl w:val="BCD00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E6A"/>
    <w:rsid w:val="00021C17"/>
    <w:rsid w:val="001666B7"/>
    <w:rsid w:val="001A5E6A"/>
    <w:rsid w:val="001E216D"/>
    <w:rsid w:val="002C09EB"/>
    <w:rsid w:val="00396444"/>
    <w:rsid w:val="00472413"/>
    <w:rsid w:val="004E0688"/>
    <w:rsid w:val="005446D2"/>
    <w:rsid w:val="00594204"/>
    <w:rsid w:val="005E7C41"/>
    <w:rsid w:val="00641A8E"/>
    <w:rsid w:val="00650274"/>
    <w:rsid w:val="00691AE1"/>
    <w:rsid w:val="007474E7"/>
    <w:rsid w:val="007B7C61"/>
    <w:rsid w:val="008B2224"/>
    <w:rsid w:val="00980D0F"/>
    <w:rsid w:val="009F71BB"/>
    <w:rsid w:val="00A50427"/>
    <w:rsid w:val="00AC5F2F"/>
    <w:rsid w:val="00AD3194"/>
    <w:rsid w:val="00B25434"/>
    <w:rsid w:val="00C34512"/>
    <w:rsid w:val="00E71B2F"/>
    <w:rsid w:val="00EA124C"/>
    <w:rsid w:val="00F749EC"/>
    <w:rsid w:val="00F7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80D0F"/>
    <w:rPr>
      <w:rFonts w:eastAsia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0D0F"/>
    <w:rPr>
      <w:rFonts w:ascii="Calibri" w:eastAsia="Times New Roman" w:hAnsi="Calibri" w:cs="Times New Roman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980D0F"/>
    <w:pPr>
      <w:ind w:left="720"/>
      <w:contextualSpacing/>
    </w:pPr>
    <w:rPr>
      <w:rFonts w:ascii="Arial" w:eastAsia="Times New Roman" w:hAnsi="Arial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A1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12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124C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1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124C"/>
    <w:rPr>
      <w:rFonts w:ascii="Calibri" w:hAnsi="Calibri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A5E6A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A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AE1"/>
    <w:rPr>
      <w:rFonts w:ascii="Tahoma" w:hAnsi="Tahoma" w:cs="Tahoma"/>
      <w:sz w:val="16"/>
      <w:szCs w:val="16"/>
      <w:lang w:eastAsia="cs-CZ"/>
    </w:rPr>
  </w:style>
  <w:style w:type="paragraph" w:customStyle="1" w:styleId="Text">
    <w:name w:val="Text"/>
    <w:rsid w:val="007474E7"/>
    <w:pPr>
      <w:spacing w:after="240" w:line="240" w:lineRule="auto"/>
      <w:jc w:val="both"/>
    </w:pPr>
    <w:rPr>
      <w:rFonts w:ascii="Arial" w:eastAsia="Times New Roman" w:hAnsi="Arial" w:cs="Arial"/>
      <w:sz w:val="20"/>
      <w:szCs w:val="20"/>
      <w:lang w:val="de-DE" w:eastAsia="de-D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80D0F"/>
    <w:rPr>
      <w:rFonts w:eastAsia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0D0F"/>
    <w:rPr>
      <w:rFonts w:ascii="Calibri" w:eastAsia="Times New Roman" w:hAnsi="Calibri" w:cs="Times New Roman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980D0F"/>
    <w:pPr>
      <w:ind w:left="720"/>
      <w:contextualSpacing/>
    </w:pPr>
    <w:rPr>
      <w:rFonts w:ascii="Arial" w:eastAsia="Times New Roman" w:hAnsi="Arial"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A12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12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124C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12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124C"/>
    <w:rPr>
      <w:rFonts w:ascii="Calibri" w:hAnsi="Calibri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Kalábová Judita</dc:creator>
  <cp:lastModifiedBy>Kalábová Judita</cp:lastModifiedBy>
  <cp:revision>2</cp:revision>
  <cp:lastPrinted>2014-09-24T07:05:00Z</cp:lastPrinted>
  <dcterms:created xsi:type="dcterms:W3CDTF">2014-09-29T11:34:00Z</dcterms:created>
  <dcterms:modified xsi:type="dcterms:W3CDTF">2014-09-29T11:34:00Z</dcterms:modified>
</cp:coreProperties>
</file>