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A7C" w:rsidRPr="000B3A7C" w:rsidRDefault="000B3A7C" w:rsidP="000B3A7C">
      <w:pPr>
        <w:rPr>
          <w:rFonts w:ascii="Arial" w:hAnsi="Arial" w:cs="Arial"/>
          <w:b/>
          <w:bCs/>
        </w:rPr>
      </w:pPr>
      <w:r w:rsidRPr="000B3A7C">
        <w:rPr>
          <w:rFonts w:ascii="Arial" w:hAnsi="Arial" w:cs="Arial"/>
          <w:b/>
          <w:bCs/>
        </w:rPr>
        <w:t>Dotaz</w:t>
      </w:r>
      <w:r w:rsidR="008B18F9">
        <w:rPr>
          <w:rFonts w:ascii="Arial" w:hAnsi="Arial" w:cs="Arial"/>
          <w:b/>
          <w:bCs/>
        </w:rPr>
        <w:t>y a odpovědi</w:t>
      </w:r>
      <w:r w:rsidRPr="000B3A7C">
        <w:rPr>
          <w:rFonts w:ascii="Arial" w:hAnsi="Arial" w:cs="Arial"/>
          <w:b/>
          <w:bCs/>
        </w:rPr>
        <w:t xml:space="preserve"> č. 1 </w:t>
      </w:r>
      <w:r w:rsidR="008B18F9">
        <w:rPr>
          <w:rFonts w:ascii="Arial" w:hAnsi="Arial" w:cs="Arial"/>
          <w:b/>
          <w:bCs/>
        </w:rPr>
        <w:t xml:space="preserve">a 2 </w:t>
      </w:r>
      <w:r w:rsidRPr="000B3A7C">
        <w:rPr>
          <w:rFonts w:ascii="Arial" w:hAnsi="Arial" w:cs="Arial"/>
          <w:b/>
          <w:bCs/>
        </w:rPr>
        <w:t xml:space="preserve">k výzvě pro veřejnou zakázku "Dodávky regulačních armatur", </w:t>
      </w:r>
      <w:bookmarkStart w:id="0" w:name="_GoBack"/>
      <w:bookmarkEnd w:id="0"/>
      <w:proofErr w:type="spellStart"/>
      <w:r w:rsidRPr="000B3A7C">
        <w:rPr>
          <w:rFonts w:ascii="Arial" w:hAnsi="Arial" w:cs="Arial"/>
          <w:b/>
          <w:bCs/>
        </w:rPr>
        <w:t>evid.č</w:t>
      </w:r>
      <w:proofErr w:type="spellEnd"/>
      <w:r w:rsidRPr="000B3A7C">
        <w:rPr>
          <w:rFonts w:ascii="Arial" w:hAnsi="Arial" w:cs="Arial"/>
          <w:b/>
          <w:bCs/>
        </w:rPr>
        <w:t>. VZ 492390.</w:t>
      </w:r>
    </w:p>
    <w:p w:rsidR="000B3A7C" w:rsidRPr="000B3A7C" w:rsidRDefault="000B3A7C" w:rsidP="000B3A7C">
      <w:pPr>
        <w:jc w:val="both"/>
        <w:rPr>
          <w:rFonts w:ascii="Arial" w:hAnsi="Arial" w:cs="Arial"/>
        </w:rPr>
      </w:pPr>
    </w:p>
    <w:p w:rsidR="00AD3194" w:rsidRPr="000B3A7C" w:rsidRDefault="000B3A7C">
      <w:pPr>
        <w:rPr>
          <w:rFonts w:ascii="Arial" w:hAnsi="Arial" w:cs="Arial"/>
          <w:u w:val="single"/>
        </w:rPr>
      </w:pPr>
      <w:r w:rsidRPr="000B3A7C">
        <w:rPr>
          <w:rFonts w:ascii="Arial" w:hAnsi="Arial" w:cs="Arial"/>
          <w:u w:val="single"/>
        </w:rPr>
        <w:t>Dotaz č. 1:</w:t>
      </w:r>
    </w:p>
    <w:p w:rsidR="000B3A7C" w:rsidRPr="000B3A7C" w:rsidRDefault="000B3A7C" w:rsidP="000B3A7C">
      <w:pPr>
        <w:rPr>
          <w:rFonts w:ascii="Arial" w:hAnsi="Arial" w:cs="Arial"/>
        </w:rPr>
      </w:pPr>
      <w:r w:rsidRPr="000B3A7C">
        <w:rPr>
          <w:rFonts w:ascii="Arial" w:hAnsi="Arial" w:cs="Arial"/>
        </w:rPr>
        <w:t xml:space="preserve">Regulátor XX je technicky podobný např. regulátoru XY. Sedla jsou funkčně obdobná, liší se provedením. Sedlo XY je opatřeno navulkanizovaným těsněním. Sedla regulátorů XX jsou výrobně sice poněkud složitější, avšak výhodnější z hlediska náhradního dílu. </w:t>
      </w:r>
    </w:p>
    <w:p w:rsidR="000B3A7C" w:rsidRPr="000B3A7C" w:rsidRDefault="000B3A7C" w:rsidP="000B3A7C">
      <w:pPr>
        <w:rPr>
          <w:rFonts w:ascii="Arial" w:hAnsi="Arial" w:cs="Arial"/>
        </w:rPr>
      </w:pPr>
      <w:r w:rsidRPr="000B3A7C">
        <w:rPr>
          <w:rFonts w:ascii="Arial" w:hAnsi="Arial" w:cs="Arial"/>
        </w:rPr>
        <w:t>V případě poškození sedla XY je třeba vyměnit celé sedlo. V případě XX lze vyměnit pouze O-kroužek, který lze v případě poškození obrátit a ještě jednou využít.</w:t>
      </w:r>
    </w:p>
    <w:p w:rsidR="000B3A7C" w:rsidRPr="000B3A7C" w:rsidRDefault="000B3A7C" w:rsidP="000B3A7C">
      <w:pPr>
        <w:rPr>
          <w:rFonts w:ascii="Arial" w:hAnsi="Arial" w:cs="Arial"/>
        </w:rPr>
      </w:pPr>
      <w:r w:rsidRPr="000B3A7C">
        <w:rPr>
          <w:rFonts w:ascii="Arial" w:hAnsi="Arial" w:cs="Arial"/>
          <w:b/>
          <w:bCs/>
        </w:rPr>
        <w:t>Pokud XY uvede jako náhradní díl sedlo, měli bychom my uvést pouze zmíněný vyměnitelný O-kroužek</w:t>
      </w:r>
      <w:r w:rsidRPr="000B3A7C">
        <w:rPr>
          <w:rFonts w:ascii="Arial" w:hAnsi="Arial" w:cs="Arial"/>
        </w:rPr>
        <w:t>. Mělo-li by to být úplně srovnatelné, pak jenom poloviční cenu kroužku – to jen mimochodem – není však třeba.</w:t>
      </w:r>
    </w:p>
    <w:p w:rsidR="000B3A7C" w:rsidRPr="000B3A7C" w:rsidRDefault="000B3A7C" w:rsidP="000B3A7C">
      <w:pPr>
        <w:rPr>
          <w:rFonts w:ascii="Arial" w:hAnsi="Arial" w:cs="Arial"/>
        </w:rPr>
      </w:pPr>
      <w:r w:rsidRPr="000B3A7C">
        <w:rPr>
          <w:rFonts w:ascii="Arial" w:hAnsi="Arial" w:cs="Arial"/>
        </w:rPr>
        <w:t>Prosím o Vaše rozhodnutí.</w:t>
      </w:r>
    </w:p>
    <w:p w:rsidR="000B3A7C" w:rsidRPr="000B3A7C" w:rsidRDefault="000B3A7C">
      <w:pPr>
        <w:rPr>
          <w:rFonts w:ascii="Arial" w:hAnsi="Arial" w:cs="Arial"/>
        </w:rPr>
      </w:pPr>
    </w:p>
    <w:p w:rsidR="000B3A7C" w:rsidRPr="000B3A7C" w:rsidRDefault="000B3A7C">
      <w:pPr>
        <w:rPr>
          <w:rFonts w:ascii="Arial" w:hAnsi="Arial" w:cs="Arial"/>
          <w:u w:val="single"/>
        </w:rPr>
      </w:pPr>
      <w:r w:rsidRPr="000B3A7C">
        <w:rPr>
          <w:rFonts w:ascii="Arial" w:hAnsi="Arial" w:cs="Arial"/>
          <w:u w:val="single"/>
        </w:rPr>
        <w:t>Odpověď č. 1:</w:t>
      </w:r>
    </w:p>
    <w:p w:rsidR="000B3A7C" w:rsidRDefault="000B3A7C" w:rsidP="000B3A7C">
      <w:pPr>
        <w:rPr>
          <w:rFonts w:ascii="Arial" w:hAnsi="Arial" w:cs="Arial"/>
        </w:rPr>
      </w:pPr>
      <w:r w:rsidRPr="000B3A7C">
        <w:rPr>
          <w:rFonts w:ascii="Arial" w:hAnsi="Arial" w:cs="Arial"/>
        </w:rPr>
        <w:t>K Vašemu dotazu odpovídáme, že cena by měla být za náhradní díl, za pomoci kterého bude zajištěna oprava netěsnosti regulátoru na 0 odběr. V nabídce uveďte</w:t>
      </w:r>
      <w:r w:rsidR="00550595">
        <w:rPr>
          <w:rFonts w:ascii="Arial" w:hAnsi="Arial" w:cs="Arial"/>
        </w:rPr>
        <w:t xml:space="preserve"> celou cenu </w:t>
      </w:r>
      <w:proofErr w:type="gramStart"/>
      <w:r w:rsidR="00550595">
        <w:rPr>
          <w:rFonts w:ascii="Arial" w:hAnsi="Arial" w:cs="Arial"/>
        </w:rPr>
        <w:t xml:space="preserve">za </w:t>
      </w:r>
      <w:r w:rsidRPr="000B3A7C">
        <w:rPr>
          <w:rFonts w:ascii="Arial" w:hAnsi="Arial" w:cs="Arial"/>
        </w:rPr>
        <w:t xml:space="preserve"> zmíněný</w:t>
      </w:r>
      <w:proofErr w:type="gramEnd"/>
      <w:r w:rsidRPr="000B3A7C">
        <w:rPr>
          <w:rFonts w:ascii="Arial" w:hAnsi="Arial" w:cs="Arial"/>
        </w:rPr>
        <w:t xml:space="preserve"> vyměnitelný O-kroužek</w:t>
      </w:r>
      <w:r w:rsidR="00360835">
        <w:rPr>
          <w:rFonts w:ascii="Arial" w:hAnsi="Arial" w:cs="Arial"/>
        </w:rPr>
        <w:t>, který tvoří těsnění sedla</w:t>
      </w:r>
      <w:r w:rsidRPr="000B3A7C">
        <w:rPr>
          <w:rFonts w:ascii="Arial" w:hAnsi="Arial" w:cs="Arial"/>
        </w:rPr>
        <w:t>.</w:t>
      </w:r>
    </w:p>
    <w:p w:rsidR="004F415C" w:rsidRPr="000B3A7C" w:rsidRDefault="004F415C" w:rsidP="000B3A7C">
      <w:pPr>
        <w:rPr>
          <w:rFonts w:ascii="Arial" w:hAnsi="Arial" w:cs="Arial"/>
        </w:rPr>
      </w:pPr>
    </w:p>
    <w:p w:rsidR="000B3A7C" w:rsidRDefault="000B3A7C" w:rsidP="000B3A7C">
      <w:pPr>
        <w:rPr>
          <w:rFonts w:ascii="Arial" w:hAnsi="Arial" w:cs="Arial"/>
        </w:rPr>
      </w:pPr>
    </w:p>
    <w:p w:rsidR="004F415C" w:rsidRPr="004F415C" w:rsidRDefault="004F415C" w:rsidP="004F415C">
      <w:pPr>
        <w:rPr>
          <w:rFonts w:ascii="Arial" w:hAnsi="Arial" w:cs="Arial"/>
          <w:u w:val="single"/>
        </w:rPr>
      </w:pPr>
      <w:r w:rsidRPr="004F415C">
        <w:rPr>
          <w:rFonts w:ascii="Arial" w:hAnsi="Arial" w:cs="Arial"/>
          <w:u w:val="single"/>
        </w:rPr>
        <w:t>Dotaz č. 2:</w:t>
      </w:r>
    </w:p>
    <w:p w:rsidR="004F415C" w:rsidRPr="004F415C" w:rsidRDefault="004F415C" w:rsidP="004F415C">
      <w:pPr>
        <w:rPr>
          <w:rFonts w:ascii="Arial" w:hAnsi="Arial" w:cs="Arial"/>
        </w:rPr>
      </w:pPr>
      <w:r w:rsidRPr="004F415C">
        <w:rPr>
          <w:rFonts w:ascii="Arial" w:hAnsi="Arial" w:cs="Arial"/>
        </w:rPr>
        <w:t>Dobrý den,</w:t>
      </w:r>
    </w:p>
    <w:p w:rsidR="004F415C" w:rsidRPr="004F415C" w:rsidRDefault="004F415C" w:rsidP="004F415C">
      <w:pPr>
        <w:rPr>
          <w:rFonts w:ascii="Arial" w:hAnsi="Arial" w:cs="Arial"/>
        </w:rPr>
      </w:pPr>
      <w:r w:rsidRPr="004F415C">
        <w:rPr>
          <w:rFonts w:ascii="Arial" w:hAnsi="Arial" w:cs="Arial"/>
        </w:rPr>
        <w:t>Připojuji rovněž jeden dotaz – týká se sady náhradních dílů pro regulátor.</w:t>
      </w:r>
    </w:p>
    <w:p w:rsidR="004F415C" w:rsidRPr="004F415C" w:rsidRDefault="004F415C" w:rsidP="004F415C">
      <w:pPr>
        <w:rPr>
          <w:rFonts w:ascii="Arial" w:hAnsi="Arial" w:cs="Arial"/>
        </w:rPr>
      </w:pPr>
      <w:r w:rsidRPr="004F415C">
        <w:rPr>
          <w:rFonts w:ascii="Arial" w:hAnsi="Arial" w:cs="Arial"/>
        </w:rPr>
        <w:t xml:space="preserve">Jelikož se v požadavku nehovoří o náhradních dílech pro bezpečnostní rychlouzávěr, rád bych znal metodiku, co deklarovat do nabídky v případě použití regulátoru s vestavěným bezpečnostním rychlouzávěrem (BRU), který je řízen piloty. </w:t>
      </w:r>
    </w:p>
    <w:p w:rsidR="004F415C" w:rsidRPr="004F415C" w:rsidRDefault="004F415C" w:rsidP="004F415C">
      <w:pPr>
        <w:rPr>
          <w:rFonts w:ascii="Arial" w:hAnsi="Arial" w:cs="Arial"/>
        </w:rPr>
      </w:pPr>
      <w:r w:rsidRPr="004F415C">
        <w:rPr>
          <w:rFonts w:ascii="Arial" w:hAnsi="Arial" w:cs="Arial"/>
        </w:rPr>
        <w:t xml:space="preserve">Bude postačující pro hodnocení zadat pouze cenu za měkké </w:t>
      </w:r>
      <w:proofErr w:type="gramStart"/>
      <w:r w:rsidRPr="004F415C">
        <w:rPr>
          <w:rFonts w:ascii="Arial" w:hAnsi="Arial" w:cs="Arial"/>
        </w:rPr>
        <w:t>ND ( O-kroužky</w:t>
      </w:r>
      <w:proofErr w:type="gramEnd"/>
      <w:r w:rsidRPr="004F415C">
        <w:rPr>
          <w:rFonts w:ascii="Arial" w:hAnsi="Arial" w:cs="Arial"/>
        </w:rPr>
        <w:t>, kluzné kroužky,…apod.)  pro samostatný regulátor, (případně i za tu část kde se nachází mechanismus BRU) – ale bez pilotáží?</w:t>
      </w:r>
    </w:p>
    <w:p w:rsidR="004F415C" w:rsidRDefault="004F415C" w:rsidP="004F415C">
      <w:pPr>
        <w:rPr>
          <w:rFonts w:ascii="Arial" w:hAnsi="Arial" w:cs="Arial"/>
        </w:rPr>
      </w:pPr>
    </w:p>
    <w:p w:rsidR="004F415C" w:rsidRPr="004F415C" w:rsidRDefault="004F415C" w:rsidP="004F415C">
      <w:pPr>
        <w:rPr>
          <w:rFonts w:ascii="Arial" w:hAnsi="Arial" w:cs="Arial"/>
          <w:u w:val="single"/>
        </w:rPr>
      </w:pPr>
      <w:r w:rsidRPr="004F415C">
        <w:rPr>
          <w:rFonts w:ascii="Arial" w:hAnsi="Arial" w:cs="Arial"/>
          <w:u w:val="single"/>
        </w:rPr>
        <w:t>Odpověď č. 2:</w:t>
      </w:r>
    </w:p>
    <w:p w:rsidR="004F415C" w:rsidRDefault="004F415C" w:rsidP="004F415C">
      <w:pPr>
        <w:rPr>
          <w:rFonts w:ascii="Arial" w:hAnsi="Arial" w:cs="Arial"/>
        </w:rPr>
      </w:pPr>
      <w:r>
        <w:rPr>
          <w:rFonts w:ascii="Arial" w:hAnsi="Arial" w:cs="Arial"/>
        </w:rPr>
        <w:t>P</w:t>
      </w:r>
      <w:r>
        <w:rPr>
          <w:rFonts w:ascii="Arial" w:hAnsi="Arial" w:cs="Arial"/>
        </w:rPr>
        <w:t xml:space="preserve">ro hodnocení "nabídkové ceny za 5 sad ND" zadejte cenu za měkké </w:t>
      </w:r>
      <w:proofErr w:type="gramStart"/>
      <w:r>
        <w:rPr>
          <w:rFonts w:ascii="Arial" w:hAnsi="Arial" w:cs="Arial"/>
        </w:rPr>
        <w:t>ND ( O-kroužky</w:t>
      </w:r>
      <w:proofErr w:type="gramEnd"/>
      <w:r>
        <w:rPr>
          <w:rFonts w:ascii="Arial" w:hAnsi="Arial" w:cs="Arial"/>
        </w:rPr>
        <w:t>, kluzné kroužky,…apod.)  pro samotný regulátor. Do ceny nezahrnujte cenu za měkké ND pro BRU ani pro piloty. To platí i v případě, že se jedná o regulátor, který je řízen pilotem anebo regulátor s vestavěným BRU.</w:t>
      </w:r>
    </w:p>
    <w:p w:rsidR="004F415C" w:rsidRDefault="004F415C" w:rsidP="004F415C">
      <w:pPr>
        <w:rPr>
          <w:rFonts w:ascii="Arial" w:hAnsi="Arial" w:cs="Arial"/>
        </w:rPr>
      </w:pPr>
    </w:p>
    <w:p w:rsidR="004F415C" w:rsidRDefault="004F415C" w:rsidP="004F415C"/>
    <w:p w:rsidR="004F415C" w:rsidRDefault="004F415C" w:rsidP="004F415C">
      <w:pPr>
        <w:rPr>
          <w:color w:val="1F497D"/>
        </w:rPr>
      </w:pPr>
    </w:p>
    <w:p w:rsidR="004F415C" w:rsidRPr="000B3A7C" w:rsidRDefault="004F415C" w:rsidP="000B3A7C">
      <w:pPr>
        <w:rPr>
          <w:rFonts w:ascii="Arial" w:hAnsi="Arial" w:cs="Arial"/>
        </w:rPr>
      </w:pPr>
    </w:p>
    <w:sectPr w:rsidR="004F415C" w:rsidRPr="000B3A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A7C"/>
    <w:rsid w:val="000B3A7C"/>
    <w:rsid w:val="000D27D8"/>
    <w:rsid w:val="00360835"/>
    <w:rsid w:val="0041689B"/>
    <w:rsid w:val="004F415C"/>
    <w:rsid w:val="00550595"/>
    <w:rsid w:val="008B18F9"/>
    <w:rsid w:val="00AD3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3A7C"/>
    <w:pPr>
      <w:spacing w:after="0" w:line="240" w:lineRule="auto"/>
    </w:pPr>
    <w:rPr>
      <w:rFonts w:ascii="Calibri"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B3A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3A7C"/>
    <w:pPr>
      <w:spacing w:after="0" w:line="240" w:lineRule="auto"/>
    </w:pPr>
    <w:rPr>
      <w:rFonts w:ascii="Calibri"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B3A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982843">
      <w:bodyDiv w:val="1"/>
      <w:marLeft w:val="0"/>
      <w:marRight w:val="0"/>
      <w:marTop w:val="0"/>
      <w:marBottom w:val="0"/>
      <w:divBdr>
        <w:top w:val="none" w:sz="0" w:space="0" w:color="auto"/>
        <w:left w:val="none" w:sz="0" w:space="0" w:color="auto"/>
        <w:bottom w:val="none" w:sz="0" w:space="0" w:color="auto"/>
        <w:right w:val="none" w:sz="0" w:space="0" w:color="auto"/>
      </w:divBdr>
    </w:div>
    <w:div w:id="1811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268</Words>
  <Characters>1588</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Kalábová Judita</dc:creator>
  <cp:lastModifiedBy>Kalábová Judita</cp:lastModifiedBy>
  <cp:revision>5</cp:revision>
  <dcterms:created xsi:type="dcterms:W3CDTF">2014-12-03T12:04:00Z</dcterms:created>
  <dcterms:modified xsi:type="dcterms:W3CDTF">2014-12-04T08:51:00Z</dcterms:modified>
</cp:coreProperties>
</file>