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68" w:rsidRPr="00F82D68" w:rsidRDefault="00F82D68" w:rsidP="00F82D68">
      <w:pPr>
        <w:pStyle w:val="Odstavecseseznamem"/>
        <w:spacing w:before="360" w:after="120"/>
        <w:ind w:left="0"/>
        <w:jc w:val="center"/>
        <w:rPr>
          <w:rFonts w:asciiTheme="minorHAnsi" w:hAnsiTheme="minorHAnsi"/>
          <w:b/>
          <w:sz w:val="32"/>
          <w:szCs w:val="32"/>
        </w:rPr>
      </w:pPr>
      <w:r w:rsidRPr="00F82D68">
        <w:rPr>
          <w:rFonts w:asciiTheme="minorHAnsi" w:hAnsiTheme="minorHAnsi"/>
          <w:b/>
          <w:sz w:val="32"/>
          <w:szCs w:val="32"/>
        </w:rPr>
        <w:t>Příloha č. 2</w:t>
      </w:r>
    </w:p>
    <w:p w:rsidR="00F82D68" w:rsidRPr="00F82D68" w:rsidRDefault="00F82D68" w:rsidP="00F82D68">
      <w:pPr>
        <w:pStyle w:val="Zkladntext"/>
        <w:jc w:val="center"/>
        <w:rPr>
          <w:rFonts w:asciiTheme="minorHAnsi" w:hAnsiTheme="minorHAnsi"/>
          <w:b/>
          <w:color w:val="auto"/>
          <w:sz w:val="32"/>
          <w:szCs w:val="32"/>
        </w:rPr>
      </w:pPr>
      <w:r w:rsidRPr="00F82D68">
        <w:rPr>
          <w:rFonts w:asciiTheme="minorHAnsi" w:hAnsiTheme="minorHAnsi"/>
          <w:b/>
          <w:color w:val="auto"/>
          <w:sz w:val="32"/>
          <w:szCs w:val="32"/>
        </w:rPr>
        <w:t>Závazný text kupní smlouvy</w:t>
      </w:r>
    </w:p>
    <w:p w:rsidR="00F82D68" w:rsidRPr="00F82D68" w:rsidRDefault="00F82D68" w:rsidP="00F82D68">
      <w:pPr>
        <w:pStyle w:val="Odstavecseseznamem"/>
        <w:jc w:val="both"/>
        <w:rPr>
          <w:rFonts w:asciiTheme="minorHAnsi" w:hAnsiTheme="minorHAnsi"/>
          <w:sz w:val="22"/>
          <w:szCs w:val="22"/>
          <w:u w:val="single"/>
        </w:rPr>
      </w:pPr>
    </w:p>
    <w:p w:rsidR="00F82D68" w:rsidRPr="00F82D68" w:rsidRDefault="00F82D68" w:rsidP="00F82D68">
      <w:pPr>
        <w:pStyle w:val="Odstavecseseznamem"/>
        <w:widowControl w:val="0"/>
        <w:autoSpaceDE w:val="0"/>
        <w:ind w:left="0"/>
        <w:jc w:val="center"/>
        <w:rPr>
          <w:rFonts w:asciiTheme="minorHAnsi" w:hAnsiTheme="minorHAnsi"/>
          <w:sz w:val="22"/>
          <w:szCs w:val="22"/>
        </w:rPr>
      </w:pPr>
      <w:r w:rsidRPr="00F82D68">
        <w:rPr>
          <w:rFonts w:asciiTheme="minorHAnsi" w:hAnsiTheme="minorHAnsi"/>
          <w:sz w:val="22"/>
          <w:szCs w:val="22"/>
        </w:rPr>
        <w:t>k podlimitní veřejné zakázce na dodávky zadávané ve zjednodušeném</w:t>
      </w:r>
    </w:p>
    <w:p w:rsidR="00F82D68" w:rsidRPr="00F82D68" w:rsidRDefault="00F82D68" w:rsidP="00F82D68">
      <w:pPr>
        <w:pStyle w:val="Odstavecseseznamem"/>
        <w:widowControl w:val="0"/>
        <w:autoSpaceDE w:val="0"/>
        <w:ind w:left="0"/>
        <w:jc w:val="center"/>
        <w:rPr>
          <w:rFonts w:asciiTheme="minorHAnsi" w:hAnsiTheme="minorHAnsi"/>
          <w:sz w:val="22"/>
          <w:szCs w:val="22"/>
        </w:rPr>
      </w:pPr>
      <w:r w:rsidRPr="00F82D68">
        <w:rPr>
          <w:rFonts w:asciiTheme="minorHAnsi" w:hAnsiTheme="minorHAnsi"/>
          <w:sz w:val="22"/>
          <w:szCs w:val="22"/>
        </w:rPr>
        <w:t>podlimitním řízení podle § 25 a 38 ZVZ s názvem:</w:t>
      </w:r>
    </w:p>
    <w:p w:rsidR="00F82D68" w:rsidRPr="00F82D68" w:rsidRDefault="00F82D68" w:rsidP="00F82D68">
      <w:pPr>
        <w:pStyle w:val="Odstavecseseznamem"/>
        <w:widowControl w:val="0"/>
        <w:autoSpaceDE w:val="0"/>
        <w:ind w:left="0"/>
        <w:jc w:val="center"/>
        <w:rPr>
          <w:rFonts w:asciiTheme="minorHAnsi" w:hAnsiTheme="minorHAnsi"/>
          <w:sz w:val="22"/>
          <w:szCs w:val="22"/>
        </w:rPr>
      </w:pPr>
    </w:p>
    <w:p w:rsidR="00F82D68" w:rsidRPr="00F82D68" w:rsidRDefault="00F82D68" w:rsidP="00F82D68">
      <w:pPr>
        <w:widowControl w:val="0"/>
        <w:jc w:val="center"/>
        <w:outlineLvl w:val="1"/>
        <w:rPr>
          <w:rFonts w:asciiTheme="minorHAnsi" w:hAnsiTheme="minorHAnsi"/>
          <w:b/>
          <w:sz w:val="32"/>
          <w:szCs w:val="32"/>
        </w:rPr>
      </w:pPr>
      <w:r w:rsidRPr="00F82D68">
        <w:rPr>
          <w:rFonts w:asciiTheme="minorHAnsi" w:hAnsiTheme="minorHAnsi"/>
          <w:b/>
          <w:sz w:val="32"/>
          <w:szCs w:val="32"/>
        </w:rPr>
        <w:t>„Strojové vybavení na úklid zpevněných cest za účelem snížení prašnosti v obci Těrlicko“</w:t>
      </w:r>
    </w:p>
    <w:p w:rsidR="00F82D68" w:rsidRPr="00F82D68" w:rsidRDefault="00F82D68" w:rsidP="00F82D68">
      <w:pPr>
        <w:pStyle w:val="Odstavecseseznamem"/>
        <w:widowControl w:val="0"/>
        <w:autoSpaceDE w:val="0"/>
        <w:ind w:left="0"/>
        <w:jc w:val="both"/>
        <w:rPr>
          <w:rFonts w:asciiTheme="minorHAnsi" w:hAnsiTheme="minorHAnsi"/>
          <w:b/>
          <w:bCs/>
          <w:sz w:val="22"/>
          <w:szCs w:val="22"/>
        </w:rPr>
      </w:pPr>
    </w:p>
    <w:p w:rsidR="00F82D68" w:rsidRPr="00F82D68" w:rsidRDefault="00F82D68" w:rsidP="00F82D68">
      <w:pPr>
        <w:pStyle w:val="Odstavecseseznamem"/>
        <w:widowControl w:val="0"/>
        <w:autoSpaceDE w:val="0"/>
        <w:spacing w:after="120"/>
        <w:ind w:left="0"/>
        <w:contextualSpacing w:val="0"/>
        <w:jc w:val="both"/>
        <w:rPr>
          <w:rFonts w:asciiTheme="minorHAnsi" w:hAnsiTheme="minorHAnsi"/>
          <w:b/>
          <w:bCs/>
          <w:sz w:val="22"/>
          <w:szCs w:val="22"/>
        </w:rPr>
      </w:pPr>
      <w:r w:rsidRPr="00F82D68">
        <w:rPr>
          <w:rFonts w:asciiTheme="minorHAnsi" w:hAnsiTheme="minorHAnsi"/>
          <w:b/>
          <w:bCs/>
          <w:sz w:val="22"/>
          <w:szCs w:val="22"/>
        </w:rPr>
        <w:t>Identifikační údaje zadavatele:</w:t>
      </w:r>
    </w:p>
    <w:p w:rsidR="00F82D68" w:rsidRPr="00F82D68" w:rsidRDefault="00F82D68" w:rsidP="00F82D68">
      <w:pPr>
        <w:pStyle w:val="Odstavecseseznamem"/>
        <w:widowControl w:val="0"/>
        <w:tabs>
          <w:tab w:val="left" w:pos="1134"/>
        </w:tabs>
        <w:autoSpaceDE w:val="0"/>
        <w:ind w:left="0"/>
        <w:jc w:val="both"/>
        <w:rPr>
          <w:rFonts w:asciiTheme="minorHAnsi" w:hAnsiTheme="minorHAnsi"/>
          <w:b/>
          <w:bCs/>
          <w:sz w:val="22"/>
          <w:szCs w:val="22"/>
        </w:rPr>
      </w:pPr>
      <w:r w:rsidRPr="00F82D68">
        <w:rPr>
          <w:rFonts w:asciiTheme="minorHAnsi" w:hAnsiTheme="minorHAnsi"/>
          <w:bCs/>
          <w:sz w:val="22"/>
          <w:szCs w:val="22"/>
        </w:rPr>
        <w:t>Název:</w:t>
      </w:r>
      <w:r w:rsidRPr="00F82D68">
        <w:rPr>
          <w:rFonts w:asciiTheme="minorHAnsi" w:hAnsiTheme="minorHAnsi"/>
          <w:bCs/>
          <w:sz w:val="22"/>
          <w:szCs w:val="22"/>
        </w:rPr>
        <w:tab/>
      </w:r>
      <w:r w:rsidRPr="00F82D68">
        <w:rPr>
          <w:rFonts w:asciiTheme="minorHAnsi" w:eastAsia="Calibri" w:hAnsiTheme="minorHAnsi" w:cs="Arial"/>
          <w:b/>
          <w:sz w:val="22"/>
          <w:szCs w:val="22"/>
        </w:rPr>
        <w:t>obec Těrlicko</w:t>
      </w:r>
    </w:p>
    <w:p w:rsidR="00F82D68" w:rsidRPr="00F82D68" w:rsidRDefault="00F82D68" w:rsidP="00F82D68">
      <w:pPr>
        <w:pStyle w:val="Odstavecseseznamem"/>
        <w:widowControl w:val="0"/>
        <w:tabs>
          <w:tab w:val="left" w:pos="1134"/>
        </w:tabs>
        <w:autoSpaceDE w:val="0"/>
        <w:ind w:left="0"/>
        <w:jc w:val="both"/>
        <w:rPr>
          <w:rFonts w:asciiTheme="minorHAnsi" w:hAnsiTheme="minorHAnsi"/>
          <w:bCs/>
          <w:sz w:val="22"/>
          <w:szCs w:val="22"/>
        </w:rPr>
      </w:pPr>
      <w:r w:rsidRPr="00F82D68">
        <w:rPr>
          <w:rFonts w:asciiTheme="minorHAnsi" w:hAnsiTheme="minorHAnsi"/>
          <w:bCs/>
          <w:sz w:val="22"/>
          <w:szCs w:val="22"/>
        </w:rPr>
        <w:t>Sídlo:</w:t>
      </w:r>
      <w:r w:rsidRPr="00F82D68">
        <w:rPr>
          <w:rFonts w:asciiTheme="minorHAnsi" w:hAnsiTheme="minorHAnsi"/>
          <w:bCs/>
          <w:sz w:val="22"/>
          <w:szCs w:val="22"/>
        </w:rPr>
        <w:tab/>
      </w:r>
      <w:r w:rsidRPr="00F82D68">
        <w:rPr>
          <w:rFonts w:asciiTheme="minorHAnsi" w:eastAsia="Calibri" w:hAnsiTheme="minorHAnsi" w:cs="Arial"/>
          <w:sz w:val="22"/>
          <w:szCs w:val="22"/>
        </w:rPr>
        <w:t>Horní Těrlicko 474, Těrlicko, PSČ 735 42, okres Karviná, kraj Moravskoslezský</w:t>
      </w:r>
    </w:p>
    <w:p w:rsidR="00F82D68" w:rsidRPr="00F82D68" w:rsidRDefault="00F82D68" w:rsidP="00F82D68">
      <w:pPr>
        <w:pStyle w:val="Odstavecseseznamem"/>
        <w:widowControl w:val="0"/>
        <w:tabs>
          <w:tab w:val="left" w:pos="1134"/>
        </w:tabs>
        <w:autoSpaceDE w:val="0"/>
        <w:ind w:left="0"/>
        <w:jc w:val="both"/>
        <w:rPr>
          <w:rFonts w:asciiTheme="minorHAnsi" w:eastAsia="Calibri" w:hAnsiTheme="minorHAnsi" w:cs="Arial"/>
          <w:sz w:val="22"/>
          <w:szCs w:val="22"/>
        </w:rPr>
      </w:pPr>
      <w:r w:rsidRPr="00F82D68">
        <w:rPr>
          <w:rFonts w:asciiTheme="minorHAnsi" w:hAnsiTheme="minorHAnsi"/>
          <w:bCs/>
          <w:sz w:val="22"/>
          <w:szCs w:val="22"/>
        </w:rPr>
        <w:t>IČ:</w:t>
      </w:r>
      <w:r w:rsidRPr="00F82D68">
        <w:rPr>
          <w:rFonts w:asciiTheme="minorHAnsi" w:hAnsiTheme="minorHAnsi"/>
          <w:bCs/>
          <w:sz w:val="22"/>
          <w:szCs w:val="22"/>
        </w:rPr>
        <w:tab/>
      </w:r>
      <w:r w:rsidRPr="00F82D68">
        <w:rPr>
          <w:rFonts w:asciiTheme="minorHAnsi" w:hAnsiTheme="minorHAnsi" w:cs="JohnSansTextPro"/>
          <w:sz w:val="22"/>
          <w:szCs w:val="22"/>
        </w:rPr>
        <w:t>00297666</w:t>
      </w:r>
    </w:p>
    <w:p w:rsidR="00F82D68" w:rsidRDefault="00F82D68" w:rsidP="008E4F38">
      <w:pPr>
        <w:widowControl w:val="0"/>
        <w:autoSpaceDE w:val="0"/>
        <w:autoSpaceDN w:val="0"/>
        <w:spacing w:after="120"/>
        <w:jc w:val="center"/>
        <w:rPr>
          <w:rFonts w:asciiTheme="minorHAnsi" w:hAnsiTheme="minorHAnsi"/>
          <w:b/>
          <w:bCs/>
          <w:sz w:val="32"/>
          <w:szCs w:val="32"/>
        </w:rPr>
      </w:pPr>
    </w:p>
    <w:p w:rsidR="008E4F38" w:rsidRPr="0057283E" w:rsidRDefault="00975298" w:rsidP="008E4F38">
      <w:pPr>
        <w:widowControl w:val="0"/>
        <w:autoSpaceDE w:val="0"/>
        <w:autoSpaceDN w:val="0"/>
        <w:spacing w:after="120"/>
        <w:jc w:val="center"/>
        <w:rPr>
          <w:rFonts w:asciiTheme="minorHAnsi" w:hAnsiTheme="minorHAnsi"/>
          <w:b/>
          <w:bCs/>
          <w:sz w:val="32"/>
          <w:szCs w:val="32"/>
        </w:rPr>
      </w:pPr>
      <w:r>
        <w:rPr>
          <w:rFonts w:asciiTheme="minorHAnsi" w:hAnsiTheme="minorHAnsi"/>
          <w:b/>
          <w:bCs/>
          <w:sz w:val="32"/>
          <w:szCs w:val="32"/>
        </w:rPr>
        <w:t>K</w:t>
      </w:r>
      <w:r w:rsidR="008E4F38" w:rsidRPr="0057283E">
        <w:rPr>
          <w:rFonts w:asciiTheme="minorHAnsi" w:hAnsiTheme="minorHAnsi"/>
          <w:b/>
          <w:bCs/>
          <w:sz w:val="32"/>
          <w:szCs w:val="32"/>
        </w:rPr>
        <w:t>UPNÍ SMLOUVA</w:t>
      </w:r>
    </w:p>
    <w:p w:rsidR="008E4F38" w:rsidRPr="0057283E" w:rsidRDefault="008E4F38" w:rsidP="008E4F38">
      <w:pPr>
        <w:pStyle w:val="Zkladntext"/>
        <w:jc w:val="center"/>
        <w:rPr>
          <w:rFonts w:asciiTheme="minorHAnsi" w:hAnsiTheme="minorHAnsi"/>
          <w:color w:val="auto"/>
          <w:sz w:val="22"/>
          <w:szCs w:val="22"/>
        </w:rPr>
      </w:pPr>
      <w:r w:rsidRPr="0057283E">
        <w:rPr>
          <w:rFonts w:asciiTheme="minorHAnsi" w:hAnsiTheme="minorHAnsi"/>
          <w:color w:val="auto"/>
          <w:sz w:val="22"/>
          <w:szCs w:val="22"/>
        </w:rPr>
        <w:t xml:space="preserve">uzavřená dle § </w:t>
      </w:r>
      <w:r w:rsidRPr="0057283E">
        <w:rPr>
          <w:rFonts w:asciiTheme="minorHAnsi" w:hAnsiTheme="minorHAnsi" w:cs="Arial"/>
          <w:color w:val="auto"/>
          <w:kern w:val="28"/>
          <w:sz w:val="22"/>
          <w:szCs w:val="22"/>
        </w:rPr>
        <w:t xml:space="preserve">409 </w:t>
      </w:r>
      <w:r w:rsidRPr="0057283E">
        <w:rPr>
          <w:rFonts w:asciiTheme="minorHAnsi" w:hAnsiTheme="minorHAnsi"/>
          <w:color w:val="auto"/>
          <w:sz w:val="22"/>
          <w:szCs w:val="22"/>
        </w:rPr>
        <w:t>a násl. zák. č. 513/1991 Sb., obchodního zákoníku, ve  znění pozdějších předpisů</w:t>
      </w:r>
    </w:p>
    <w:p w:rsidR="008E4F38" w:rsidRPr="0057283E" w:rsidRDefault="008E4F38" w:rsidP="008E4F38">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Smluvní strany</w:t>
      </w:r>
    </w:p>
    <w:p w:rsidR="008E4F38" w:rsidRPr="00975298" w:rsidRDefault="008E4F38" w:rsidP="008E4F38">
      <w:pPr>
        <w:widowControl w:val="0"/>
        <w:spacing w:after="120"/>
        <w:jc w:val="both"/>
        <w:rPr>
          <w:rFonts w:asciiTheme="minorHAnsi" w:hAnsiTheme="minorHAnsi"/>
          <w:b/>
          <w:bCs/>
        </w:rPr>
      </w:pPr>
      <w:r w:rsidRPr="00975298">
        <w:rPr>
          <w:rFonts w:asciiTheme="minorHAnsi" w:hAnsiTheme="minorHAnsi"/>
          <w:b/>
          <w:bCs/>
        </w:rPr>
        <w:t>Kupující:</w:t>
      </w:r>
      <w:r w:rsidRPr="00975298">
        <w:rPr>
          <w:rFonts w:asciiTheme="minorHAnsi" w:hAnsiTheme="minorHAnsi"/>
          <w:b/>
          <w:bCs/>
        </w:rPr>
        <w:tab/>
      </w:r>
      <w:r w:rsidRPr="00975298">
        <w:rPr>
          <w:rFonts w:asciiTheme="minorHAnsi" w:hAnsiTheme="minorHAnsi"/>
          <w:b/>
          <w:bCs/>
        </w:rPr>
        <w:tab/>
      </w:r>
      <w:r w:rsidRPr="00975298">
        <w:rPr>
          <w:rFonts w:asciiTheme="minorHAnsi" w:hAnsiTheme="minorHAnsi"/>
          <w:b/>
        </w:rPr>
        <w:tab/>
      </w:r>
      <w:r w:rsidR="00F82D68" w:rsidRPr="00F82D68">
        <w:rPr>
          <w:rFonts w:asciiTheme="minorHAnsi" w:hAnsiTheme="minorHAnsi"/>
          <w:b/>
          <w:bCs/>
        </w:rPr>
        <w:t>obec Těrlicko</w:t>
      </w:r>
    </w:p>
    <w:p w:rsidR="008E4F38" w:rsidRPr="0057283E" w:rsidRDefault="008E4F38" w:rsidP="00F82D68">
      <w:pPr>
        <w:widowControl w:val="0"/>
        <w:ind w:left="2832" w:hanging="2832"/>
        <w:rPr>
          <w:rFonts w:asciiTheme="minorHAnsi" w:hAnsiTheme="minorHAnsi"/>
          <w:sz w:val="22"/>
          <w:szCs w:val="22"/>
        </w:rPr>
      </w:pPr>
      <w:r w:rsidRPr="0057283E">
        <w:rPr>
          <w:rFonts w:asciiTheme="minorHAnsi" w:hAnsiTheme="minorHAnsi"/>
          <w:sz w:val="22"/>
          <w:szCs w:val="22"/>
        </w:rPr>
        <w:t>se sídlem:</w:t>
      </w:r>
      <w:r w:rsidRPr="0057283E">
        <w:rPr>
          <w:rFonts w:asciiTheme="minorHAnsi" w:hAnsiTheme="minorHAnsi"/>
          <w:sz w:val="22"/>
          <w:szCs w:val="22"/>
        </w:rPr>
        <w:tab/>
      </w:r>
      <w:r w:rsidR="00F82D68" w:rsidRPr="00471F94">
        <w:rPr>
          <w:rFonts w:asciiTheme="minorHAnsi" w:eastAsia="Calibri" w:hAnsiTheme="minorHAnsi" w:cs="Arial"/>
          <w:sz w:val="22"/>
          <w:szCs w:val="22"/>
          <w:lang w:eastAsia="en-US"/>
        </w:rPr>
        <w:t xml:space="preserve">Horní Těrlicko 474, </w:t>
      </w:r>
      <w:r w:rsidR="00F82D68">
        <w:rPr>
          <w:rFonts w:asciiTheme="minorHAnsi" w:eastAsia="Calibri" w:hAnsiTheme="minorHAnsi" w:cs="Arial"/>
          <w:sz w:val="22"/>
          <w:szCs w:val="22"/>
          <w:lang w:eastAsia="en-US"/>
        </w:rPr>
        <w:t xml:space="preserve">Těrlicko, </w:t>
      </w:r>
      <w:r w:rsidR="00F82D68" w:rsidRPr="00471F94">
        <w:rPr>
          <w:rFonts w:asciiTheme="minorHAnsi" w:eastAsia="Calibri" w:hAnsiTheme="minorHAnsi" w:cs="Arial"/>
          <w:sz w:val="22"/>
          <w:szCs w:val="22"/>
          <w:lang w:eastAsia="en-US"/>
        </w:rPr>
        <w:t>PSČ 735 42, okres Karviná, kraj Moravskoslezský</w:t>
      </w:r>
    </w:p>
    <w:p w:rsidR="008E4F38" w:rsidRPr="0057283E" w:rsidRDefault="008E4F38" w:rsidP="008E4F38">
      <w:pPr>
        <w:widowControl w:val="0"/>
        <w:jc w:val="both"/>
        <w:rPr>
          <w:rFonts w:asciiTheme="minorHAnsi" w:hAnsiTheme="minorHAnsi"/>
          <w:sz w:val="22"/>
          <w:szCs w:val="22"/>
        </w:rPr>
      </w:pPr>
      <w:r w:rsidRPr="0057283E">
        <w:rPr>
          <w:rFonts w:asciiTheme="minorHAnsi" w:hAnsiTheme="minorHAnsi"/>
          <w:sz w:val="22"/>
          <w:szCs w:val="22"/>
        </w:rPr>
        <w:t>IČ:</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00F82D68" w:rsidRPr="00471F94">
        <w:rPr>
          <w:rFonts w:asciiTheme="minorHAnsi" w:hAnsiTheme="minorHAnsi" w:cs="JohnSansTextPro"/>
          <w:sz w:val="22"/>
          <w:szCs w:val="22"/>
        </w:rPr>
        <w:t>00297666</w:t>
      </w:r>
    </w:p>
    <w:p w:rsidR="008E4F38" w:rsidRPr="0057283E" w:rsidRDefault="008E4F38" w:rsidP="008E4F38">
      <w:pPr>
        <w:widowControl w:val="0"/>
        <w:jc w:val="both"/>
        <w:rPr>
          <w:rFonts w:asciiTheme="minorHAnsi" w:hAnsiTheme="minorHAnsi"/>
          <w:sz w:val="22"/>
          <w:szCs w:val="22"/>
        </w:rPr>
      </w:pPr>
      <w:r w:rsidRPr="0057283E">
        <w:rPr>
          <w:rFonts w:asciiTheme="minorHAnsi" w:hAnsiTheme="minorHAnsi"/>
          <w:sz w:val="22"/>
          <w:szCs w:val="22"/>
        </w:rPr>
        <w:t>DIČ:</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00F82D68" w:rsidRPr="00471F94">
        <w:rPr>
          <w:rFonts w:asciiTheme="minorHAnsi" w:hAnsiTheme="minorHAnsi" w:cs="JohnSansTextPro"/>
          <w:sz w:val="22"/>
          <w:szCs w:val="22"/>
        </w:rPr>
        <w:t>CZ00297666</w:t>
      </w:r>
    </w:p>
    <w:p w:rsidR="008E4F38" w:rsidRPr="0057283E" w:rsidRDefault="00975298" w:rsidP="00975298">
      <w:pPr>
        <w:widowControl w:val="0"/>
        <w:rPr>
          <w:rFonts w:asciiTheme="minorHAnsi" w:hAnsiTheme="minorHAnsi"/>
          <w:sz w:val="22"/>
          <w:szCs w:val="22"/>
        </w:rPr>
      </w:pPr>
      <w:r>
        <w:rPr>
          <w:rFonts w:asciiTheme="minorHAnsi" w:hAnsiTheme="minorHAnsi"/>
          <w:sz w:val="22"/>
          <w:szCs w:val="22"/>
        </w:rPr>
        <w:t>Zastoupen:</w:t>
      </w:r>
      <w:r w:rsidR="008E4F38" w:rsidRPr="0057283E">
        <w:rPr>
          <w:rFonts w:asciiTheme="minorHAnsi" w:hAnsiTheme="minorHAnsi"/>
          <w:sz w:val="22"/>
          <w:szCs w:val="22"/>
        </w:rPr>
        <w:tab/>
      </w:r>
      <w:r w:rsidR="008E4F38" w:rsidRPr="0057283E">
        <w:rPr>
          <w:rFonts w:asciiTheme="minorHAnsi" w:hAnsiTheme="minorHAnsi"/>
          <w:sz w:val="22"/>
          <w:szCs w:val="22"/>
        </w:rPr>
        <w:tab/>
      </w:r>
      <w:r w:rsidR="008E4F38" w:rsidRPr="0057283E">
        <w:rPr>
          <w:rFonts w:asciiTheme="minorHAnsi" w:hAnsiTheme="minorHAnsi"/>
          <w:sz w:val="22"/>
          <w:szCs w:val="22"/>
        </w:rPr>
        <w:tab/>
      </w:r>
      <w:r w:rsidR="00F82D68" w:rsidRPr="00471F94">
        <w:rPr>
          <w:rFonts w:asciiTheme="minorHAnsi" w:hAnsiTheme="minorHAnsi" w:cs="ArialMT"/>
          <w:sz w:val="22"/>
          <w:szCs w:val="22"/>
        </w:rPr>
        <w:t>Bc. Martinem Poláškem</w:t>
      </w:r>
      <w:r w:rsidR="00F82D68" w:rsidRPr="00471F94">
        <w:rPr>
          <w:rFonts w:asciiTheme="minorHAnsi" w:eastAsia="Calibri" w:hAnsiTheme="minorHAnsi" w:cs="Arial"/>
          <w:sz w:val="22"/>
          <w:szCs w:val="22"/>
          <w:lang w:eastAsia="en-US"/>
        </w:rPr>
        <w:t>, starostou</w:t>
      </w:r>
    </w:p>
    <w:p w:rsidR="008E4F38" w:rsidRPr="0057283E" w:rsidRDefault="008E4F38" w:rsidP="008E4F38">
      <w:pPr>
        <w:widowControl w:val="0"/>
        <w:rPr>
          <w:rFonts w:asciiTheme="minorHAnsi" w:hAnsiTheme="minorHAnsi"/>
          <w:sz w:val="22"/>
          <w:szCs w:val="22"/>
        </w:rPr>
      </w:pPr>
      <w:r w:rsidRPr="0057283E">
        <w:rPr>
          <w:rFonts w:asciiTheme="minorHAnsi" w:hAnsiTheme="minorHAnsi"/>
          <w:sz w:val="22"/>
          <w:szCs w:val="22"/>
        </w:rPr>
        <w:t>E-mail:</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00F82D68" w:rsidRPr="00471F94">
        <w:rPr>
          <w:rFonts w:asciiTheme="minorHAnsi" w:hAnsiTheme="minorHAnsi" w:cs="ArialMT"/>
          <w:sz w:val="22"/>
          <w:szCs w:val="22"/>
        </w:rPr>
        <w:t>polasek@obec-terlicko.cz</w:t>
      </w:r>
    </w:p>
    <w:p w:rsidR="008E4F38" w:rsidRPr="0057283E" w:rsidRDefault="008E4F38" w:rsidP="008E4F38">
      <w:pPr>
        <w:rPr>
          <w:rFonts w:asciiTheme="minorHAnsi" w:hAnsiTheme="minorHAnsi" w:cs="Tahoma"/>
          <w:sz w:val="22"/>
          <w:szCs w:val="22"/>
        </w:rPr>
      </w:pPr>
      <w:r w:rsidRPr="0057283E">
        <w:rPr>
          <w:rFonts w:asciiTheme="minorHAnsi" w:hAnsiTheme="minorHAnsi"/>
          <w:sz w:val="22"/>
          <w:szCs w:val="22"/>
        </w:rPr>
        <w:t>Telefon:</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00F82D68" w:rsidRPr="00471F94">
        <w:rPr>
          <w:rFonts w:asciiTheme="minorHAnsi" w:eastAsia="Calibri" w:hAnsiTheme="minorHAnsi" w:cs="Arial"/>
          <w:sz w:val="22"/>
          <w:szCs w:val="22"/>
          <w:lang w:eastAsia="en-US"/>
        </w:rPr>
        <w:t xml:space="preserve">+ 420 </w:t>
      </w:r>
      <w:r w:rsidR="00F82D68" w:rsidRPr="00471F94">
        <w:rPr>
          <w:rFonts w:asciiTheme="minorHAnsi" w:hAnsiTheme="minorHAnsi" w:cs="ArialMT"/>
          <w:sz w:val="22"/>
          <w:szCs w:val="22"/>
        </w:rPr>
        <w:t>596 423 239</w:t>
      </w:r>
    </w:p>
    <w:p w:rsidR="008E4F38" w:rsidRPr="0057283E" w:rsidRDefault="008E4F38" w:rsidP="008E4F38">
      <w:pPr>
        <w:widowControl w:val="0"/>
        <w:jc w:val="both"/>
        <w:rPr>
          <w:rFonts w:asciiTheme="minorHAnsi" w:hAnsiTheme="minorHAnsi"/>
          <w:sz w:val="22"/>
          <w:szCs w:val="22"/>
        </w:rPr>
      </w:pPr>
    </w:p>
    <w:p w:rsidR="008E4F38" w:rsidRPr="0057283E" w:rsidRDefault="008E4F38" w:rsidP="008E4F38">
      <w:pPr>
        <w:widowControl w:val="0"/>
        <w:rPr>
          <w:rFonts w:asciiTheme="minorHAnsi" w:hAnsiTheme="minorHAnsi"/>
          <w:sz w:val="22"/>
          <w:szCs w:val="22"/>
        </w:rPr>
      </w:pPr>
      <w:r w:rsidRPr="0057283E">
        <w:rPr>
          <w:rFonts w:asciiTheme="minorHAnsi" w:hAnsiTheme="minorHAnsi"/>
          <w:iCs/>
          <w:sz w:val="22"/>
          <w:szCs w:val="22"/>
        </w:rPr>
        <w:t>na straně jedné jako „</w:t>
      </w:r>
      <w:r w:rsidRPr="0057283E">
        <w:rPr>
          <w:rFonts w:asciiTheme="minorHAnsi" w:hAnsiTheme="minorHAnsi"/>
          <w:b/>
          <w:iCs/>
          <w:sz w:val="22"/>
          <w:szCs w:val="22"/>
        </w:rPr>
        <w:t>kupující</w:t>
      </w:r>
      <w:r w:rsidRPr="0057283E">
        <w:rPr>
          <w:rFonts w:asciiTheme="minorHAnsi" w:hAnsiTheme="minorHAnsi"/>
          <w:iCs/>
          <w:sz w:val="22"/>
          <w:szCs w:val="22"/>
        </w:rPr>
        <w:t>“</w:t>
      </w:r>
    </w:p>
    <w:p w:rsidR="008E4F38" w:rsidRPr="0057283E" w:rsidRDefault="008E4F38" w:rsidP="008E4F38">
      <w:pPr>
        <w:widowControl w:val="0"/>
        <w:jc w:val="both"/>
        <w:rPr>
          <w:rFonts w:asciiTheme="minorHAnsi" w:hAnsiTheme="minorHAnsi"/>
          <w:sz w:val="22"/>
          <w:szCs w:val="22"/>
        </w:rPr>
      </w:pPr>
    </w:p>
    <w:p w:rsidR="008E4F38" w:rsidRPr="0057283E" w:rsidRDefault="008E4F38" w:rsidP="008E4F38">
      <w:pPr>
        <w:widowControl w:val="0"/>
        <w:rPr>
          <w:rFonts w:asciiTheme="minorHAnsi" w:hAnsiTheme="minorHAnsi"/>
          <w:b/>
          <w:sz w:val="22"/>
          <w:szCs w:val="22"/>
        </w:rPr>
      </w:pPr>
      <w:r w:rsidRPr="0057283E">
        <w:rPr>
          <w:rFonts w:asciiTheme="minorHAnsi" w:hAnsiTheme="minorHAnsi"/>
          <w:b/>
          <w:sz w:val="22"/>
          <w:szCs w:val="22"/>
        </w:rPr>
        <w:t>a</w:t>
      </w:r>
    </w:p>
    <w:p w:rsidR="008E4F38" w:rsidRPr="0057283E" w:rsidRDefault="008E4F38" w:rsidP="008E4F38">
      <w:pPr>
        <w:widowControl w:val="0"/>
        <w:jc w:val="both"/>
        <w:rPr>
          <w:rFonts w:asciiTheme="minorHAnsi" w:hAnsiTheme="minorHAnsi"/>
          <w:b/>
          <w:bCs/>
          <w:sz w:val="22"/>
          <w:szCs w:val="22"/>
        </w:rPr>
      </w:pPr>
    </w:p>
    <w:p w:rsidR="008E4F38" w:rsidRPr="0057283E" w:rsidRDefault="008E4F38" w:rsidP="008E4F38">
      <w:pPr>
        <w:widowControl w:val="0"/>
        <w:spacing w:after="120"/>
        <w:jc w:val="both"/>
        <w:rPr>
          <w:rFonts w:asciiTheme="minorHAnsi" w:hAnsiTheme="minorHAnsi"/>
          <w:b/>
          <w:sz w:val="22"/>
          <w:szCs w:val="22"/>
        </w:rPr>
      </w:pPr>
      <w:r w:rsidRPr="0057283E">
        <w:rPr>
          <w:rFonts w:asciiTheme="minorHAnsi" w:hAnsiTheme="minorHAnsi"/>
          <w:b/>
          <w:bCs/>
        </w:rPr>
        <w:t>Prodávající:</w:t>
      </w:r>
      <w:r w:rsidRPr="0057283E">
        <w:rPr>
          <w:rFonts w:asciiTheme="minorHAnsi" w:hAnsiTheme="minorHAnsi"/>
          <w:b/>
          <w:bCs/>
        </w:rPr>
        <w:tab/>
      </w:r>
      <w:r w:rsidRPr="0057283E">
        <w:rPr>
          <w:rFonts w:asciiTheme="minorHAnsi" w:hAnsiTheme="minorHAnsi"/>
          <w:b/>
          <w:bCs/>
        </w:rPr>
        <w:tab/>
      </w:r>
      <w:r w:rsidRPr="0057283E">
        <w:rPr>
          <w:rFonts w:asciiTheme="minorHAnsi" w:hAnsiTheme="minorHAnsi"/>
          <w:b/>
          <w:bCs/>
        </w:rPr>
        <w:tab/>
      </w:r>
      <w:r w:rsidRPr="0057283E">
        <w:rPr>
          <w:rFonts w:asciiTheme="minorHAnsi" w:hAnsiTheme="minorHAnsi"/>
          <w:b/>
          <w:bCs/>
          <w:highlight w:val="yellow"/>
        </w:rPr>
        <w:t>…………………</w:t>
      </w:r>
      <w:r w:rsidRPr="0057283E">
        <w:rPr>
          <w:rFonts w:asciiTheme="minorHAnsi" w:hAnsiTheme="minorHAnsi"/>
          <w:b/>
          <w:bCs/>
          <w:sz w:val="22"/>
          <w:szCs w:val="22"/>
          <w:highlight w:val="yellow"/>
        </w:rPr>
        <w:t xml:space="preserve"> </w:t>
      </w:r>
      <w:r w:rsidRPr="0057283E">
        <w:rPr>
          <w:rFonts w:asciiTheme="minorHAnsi" w:hAnsiTheme="minorHAnsi"/>
          <w:sz w:val="22"/>
          <w:szCs w:val="22"/>
          <w:highlight w:val="yellow"/>
        </w:rPr>
        <w:t>(uchazeč doplní svůj název a své ostatní identifikační údaje)</w:t>
      </w:r>
    </w:p>
    <w:p w:rsidR="008E4F38" w:rsidRPr="0057283E" w:rsidRDefault="008E4F38" w:rsidP="008E4F38">
      <w:pPr>
        <w:widowControl w:val="0"/>
        <w:jc w:val="both"/>
        <w:rPr>
          <w:rFonts w:asciiTheme="minorHAnsi" w:hAnsiTheme="minorHAnsi"/>
          <w:sz w:val="22"/>
          <w:szCs w:val="22"/>
        </w:rPr>
      </w:pPr>
      <w:r w:rsidRPr="0057283E">
        <w:rPr>
          <w:rFonts w:asciiTheme="minorHAnsi" w:hAnsiTheme="minorHAnsi"/>
          <w:sz w:val="22"/>
          <w:szCs w:val="22"/>
        </w:rPr>
        <w:t>se sídlem:</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highlight w:val="yellow"/>
        </w:rPr>
        <w:t xml:space="preserve">…………………… </w:t>
      </w:r>
    </w:p>
    <w:p w:rsidR="008E4F38" w:rsidRPr="0057283E" w:rsidRDefault="008E4F38" w:rsidP="008E4F38">
      <w:pPr>
        <w:widowControl w:val="0"/>
        <w:jc w:val="both"/>
        <w:rPr>
          <w:rFonts w:asciiTheme="minorHAnsi" w:hAnsiTheme="minorHAnsi"/>
          <w:sz w:val="22"/>
          <w:szCs w:val="22"/>
        </w:rPr>
      </w:pPr>
      <w:r w:rsidRPr="0057283E">
        <w:rPr>
          <w:rFonts w:asciiTheme="minorHAnsi" w:hAnsiTheme="minorHAnsi"/>
          <w:sz w:val="22"/>
          <w:szCs w:val="22"/>
        </w:rPr>
        <w:t>IČ:</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highlight w:val="yellow"/>
        </w:rPr>
        <w:t>……………………</w:t>
      </w:r>
    </w:p>
    <w:p w:rsidR="008E4F38" w:rsidRPr="0057283E" w:rsidRDefault="008E4F38" w:rsidP="008E4F38">
      <w:pPr>
        <w:widowControl w:val="0"/>
        <w:jc w:val="both"/>
        <w:rPr>
          <w:rFonts w:asciiTheme="minorHAnsi" w:hAnsiTheme="minorHAnsi"/>
          <w:sz w:val="22"/>
          <w:szCs w:val="22"/>
        </w:rPr>
      </w:pPr>
      <w:r w:rsidRPr="0057283E">
        <w:rPr>
          <w:rFonts w:asciiTheme="minorHAnsi" w:hAnsiTheme="minorHAnsi"/>
          <w:sz w:val="22"/>
          <w:szCs w:val="22"/>
        </w:rPr>
        <w:t>DIČ:</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highlight w:val="yellow"/>
        </w:rPr>
        <w:t>……………………</w:t>
      </w:r>
    </w:p>
    <w:p w:rsidR="008E4F38" w:rsidRPr="0057283E" w:rsidRDefault="008E4F38" w:rsidP="008E4F38">
      <w:pPr>
        <w:widowControl w:val="0"/>
        <w:spacing w:before="120" w:after="120"/>
        <w:jc w:val="both"/>
        <w:rPr>
          <w:rFonts w:asciiTheme="minorHAnsi" w:hAnsiTheme="minorHAnsi"/>
          <w:sz w:val="22"/>
          <w:szCs w:val="22"/>
        </w:rPr>
      </w:pPr>
      <w:r w:rsidRPr="0057283E">
        <w:rPr>
          <w:rFonts w:asciiTheme="minorHAnsi" w:hAnsiTheme="minorHAnsi"/>
          <w:sz w:val="22"/>
          <w:szCs w:val="22"/>
        </w:rPr>
        <w:t>Jednající:</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highlight w:val="yellow"/>
        </w:rPr>
        <w:t>……………………</w:t>
      </w:r>
    </w:p>
    <w:p w:rsidR="008E4F38" w:rsidRPr="0057283E" w:rsidRDefault="008E4F38" w:rsidP="008E4F38">
      <w:pPr>
        <w:pStyle w:val="Zkladntext2"/>
        <w:tabs>
          <w:tab w:val="clear" w:pos="1701"/>
          <w:tab w:val="clear" w:pos="4820"/>
        </w:tabs>
        <w:spacing w:before="120" w:after="120"/>
        <w:ind w:left="0" w:firstLine="0"/>
        <w:rPr>
          <w:rFonts w:asciiTheme="minorHAnsi" w:hAnsiTheme="minorHAnsi"/>
          <w:sz w:val="22"/>
          <w:szCs w:val="22"/>
        </w:rPr>
      </w:pPr>
      <w:r w:rsidRPr="0057283E">
        <w:rPr>
          <w:rFonts w:asciiTheme="minorHAnsi" w:hAnsiTheme="minorHAnsi"/>
          <w:sz w:val="22"/>
          <w:szCs w:val="22"/>
        </w:rPr>
        <w:t xml:space="preserve">Zapsaný </w:t>
      </w:r>
      <w:r w:rsidRPr="0057283E">
        <w:rPr>
          <w:rFonts w:asciiTheme="minorHAnsi" w:hAnsiTheme="minorHAnsi"/>
          <w:sz w:val="22"/>
          <w:szCs w:val="22"/>
          <w:highlight w:val="yellow"/>
        </w:rPr>
        <w:t>…………………</w:t>
      </w:r>
    </w:p>
    <w:p w:rsidR="008E4F38" w:rsidRPr="0057283E" w:rsidRDefault="008E4F38" w:rsidP="008E4F38">
      <w:pPr>
        <w:widowControl w:val="0"/>
        <w:rPr>
          <w:rFonts w:asciiTheme="minorHAnsi" w:hAnsiTheme="minorHAnsi"/>
          <w:sz w:val="22"/>
          <w:szCs w:val="22"/>
        </w:rPr>
      </w:pPr>
      <w:r w:rsidRPr="0057283E">
        <w:rPr>
          <w:rFonts w:asciiTheme="minorHAnsi" w:hAnsiTheme="minorHAnsi"/>
          <w:sz w:val="22"/>
          <w:szCs w:val="22"/>
        </w:rPr>
        <w:t>E-mail:</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hyperlink r:id="rId7" w:history="1">
        <w:r w:rsidRPr="0057283E">
          <w:rPr>
            <w:rFonts w:asciiTheme="minorHAnsi" w:hAnsiTheme="minorHAnsi"/>
            <w:sz w:val="22"/>
            <w:szCs w:val="22"/>
            <w:highlight w:val="yellow"/>
          </w:rPr>
          <w:t>……………………</w:t>
        </w:r>
      </w:hyperlink>
    </w:p>
    <w:p w:rsidR="008E4F38" w:rsidRPr="0057283E" w:rsidRDefault="008E4F38" w:rsidP="008E4F38">
      <w:pPr>
        <w:rPr>
          <w:rFonts w:asciiTheme="minorHAnsi" w:hAnsiTheme="minorHAnsi"/>
          <w:sz w:val="22"/>
          <w:szCs w:val="22"/>
        </w:rPr>
      </w:pPr>
      <w:r w:rsidRPr="0057283E">
        <w:rPr>
          <w:rFonts w:asciiTheme="minorHAnsi" w:hAnsiTheme="minorHAnsi"/>
          <w:sz w:val="22"/>
          <w:szCs w:val="22"/>
        </w:rPr>
        <w:t>Telefon:</w:t>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highlight w:val="yellow"/>
        </w:rPr>
        <w:t>……………………</w:t>
      </w:r>
    </w:p>
    <w:p w:rsidR="008E4F38" w:rsidRPr="0057283E" w:rsidRDefault="008E4F38" w:rsidP="008E4F38">
      <w:pPr>
        <w:widowControl w:val="0"/>
        <w:jc w:val="both"/>
        <w:rPr>
          <w:rFonts w:asciiTheme="minorHAnsi" w:hAnsiTheme="minorHAnsi"/>
          <w:sz w:val="22"/>
          <w:szCs w:val="22"/>
        </w:rPr>
      </w:pP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r w:rsidRPr="0057283E">
        <w:rPr>
          <w:rFonts w:asciiTheme="minorHAnsi" w:hAnsiTheme="minorHAnsi"/>
          <w:sz w:val="22"/>
          <w:szCs w:val="22"/>
        </w:rPr>
        <w:tab/>
      </w:r>
    </w:p>
    <w:p w:rsidR="008E4F38" w:rsidRPr="0057283E" w:rsidRDefault="008E4F38" w:rsidP="008E4F38">
      <w:pPr>
        <w:widowControl w:val="0"/>
        <w:rPr>
          <w:rFonts w:asciiTheme="minorHAnsi" w:hAnsiTheme="minorHAnsi"/>
          <w:iCs/>
          <w:sz w:val="22"/>
          <w:szCs w:val="22"/>
        </w:rPr>
      </w:pPr>
      <w:r w:rsidRPr="0057283E">
        <w:rPr>
          <w:rFonts w:asciiTheme="minorHAnsi" w:hAnsiTheme="minorHAnsi"/>
          <w:iCs/>
          <w:sz w:val="22"/>
          <w:szCs w:val="22"/>
        </w:rPr>
        <w:t>na straně druhé jako „</w:t>
      </w:r>
      <w:r w:rsidRPr="0057283E">
        <w:rPr>
          <w:rFonts w:asciiTheme="minorHAnsi" w:hAnsiTheme="minorHAnsi"/>
          <w:b/>
          <w:iCs/>
          <w:sz w:val="22"/>
          <w:szCs w:val="22"/>
        </w:rPr>
        <w:t>prodávající</w:t>
      </w:r>
      <w:r w:rsidRPr="0057283E">
        <w:rPr>
          <w:rFonts w:asciiTheme="minorHAnsi" w:hAnsiTheme="minorHAnsi"/>
          <w:iCs/>
          <w:sz w:val="22"/>
          <w:szCs w:val="22"/>
        </w:rPr>
        <w:t>“</w:t>
      </w:r>
    </w:p>
    <w:p w:rsidR="008E4F38" w:rsidRPr="00975298" w:rsidRDefault="008E4F38" w:rsidP="008E4F38">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975298">
        <w:rPr>
          <w:rFonts w:asciiTheme="minorHAnsi" w:hAnsiTheme="minorHAnsi"/>
          <w:b/>
          <w:snapToGrid w:val="0"/>
          <w:color w:val="auto"/>
        </w:rPr>
        <w:lastRenderedPageBreak/>
        <w:t>Úvodní ustanovení</w:t>
      </w:r>
    </w:p>
    <w:p w:rsidR="008E4F38" w:rsidRDefault="008E4F38" w:rsidP="008E4F38">
      <w:pPr>
        <w:widowControl w:val="0"/>
        <w:spacing w:after="120"/>
        <w:jc w:val="both"/>
        <w:outlineLvl w:val="1"/>
        <w:rPr>
          <w:rFonts w:asciiTheme="minorHAnsi" w:hAnsiTheme="minorHAnsi"/>
          <w:sz w:val="22"/>
          <w:szCs w:val="22"/>
        </w:rPr>
      </w:pPr>
      <w:r w:rsidRPr="00975298">
        <w:rPr>
          <w:rFonts w:asciiTheme="minorHAnsi" w:hAnsiTheme="minorHAnsi"/>
          <w:sz w:val="22"/>
          <w:szCs w:val="22"/>
        </w:rPr>
        <w:t xml:space="preserve">Tato smlouva je uzavřena na základě zadávacího řízení k podlimitní veřejné zakázce na dodávky s názvem </w:t>
      </w:r>
      <w:r w:rsidR="00975298" w:rsidRPr="00975298">
        <w:rPr>
          <w:rFonts w:asciiTheme="minorHAnsi" w:hAnsiTheme="minorHAnsi"/>
          <w:b/>
          <w:sz w:val="22"/>
          <w:szCs w:val="22"/>
        </w:rPr>
        <w:t>„</w:t>
      </w:r>
      <w:r w:rsidR="0088706F" w:rsidRPr="0088706F">
        <w:rPr>
          <w:rFonts w:asciiTheme="minorHAnsi" w:hAnsiTheme="minorHAnsi"/>
          <w:b/>
          <w:sz w:val="22"/>
          <w:szCs w:val="22"/>
        </w:rPr>
        <w:t>Strojové vybavení na úklid zpevněných cest za účelem snížení prašnosti v obci Těrlicko</w:t>
      </w:r>
      <w:r w:rsidR="00975298" w:rsidRPr="00975298">
        <w:rPr>
          <w:rFonts w:asciiTheme="minorHAnsi" w:hAnsiTheme="minorHAnsi"/>
          <w:b/>
          <w:sz w:val="22"/>
          <w:szCs w:val="22"/>
        </w:rPr>
        <w:t>“</w:t>
      </w:r>
      <w:r w:rsidRPr="0088706F">
        <w:rPr>
          <w:rFonts w:asciiTheme="minorHAnsi" w:hAnsiTheme="minorHAnsi"/>
          <w:b/>
          <w:sz w:val="22"/>
          <w:szCs w:val="22"/>
        </w:rPr>
        <w:t xml:space="preserve"> </w:t>
      </w:r>
      <w:r w:rsidRPr="0088706F">
        <w:rPr>
          <w:rFonts w:asciiTheme="minorHAnsi" w:hAnsiTheme="minorHAnsi"/>
          <w:sz w:val="22"/>
          <w:szCs w:val="22"/>
        </w:rPr>
        <w:t>(</w:t>
      </w:r>
      <w:r w:rsidRPr="00975298">
        <w:rPr>
          <w:rFonts w:asciiTheme="minorHAnsi" w:hAnsiTheme="minorHAnsi"/>
          <w:sz w:val="22"/>
          <w:szCs w:val="22"/>
        </w:rPr>
        <w:t>dále jen „</w:t>
      </w:r>
      <w:r w:rsidRPr="00975298">
        <w:rPr>
          <w:rFonts w:asciiTheme="minorHAnsi" w:hAnsiTheme="minorHAnsi"/>
          <w:b/>
          <w:sz w:val="22"/>
          <w:szCs w:val="22"/>
        </w:rPr>
        <w:t>zakázka</w:t>
      </w:r>
      <w:r w:rsidRPr="00975298">
        <w:rPr>
          <w:rFonts w:asciiTheme="minorHAnsi" w:hAnsiTheme="minorHAnsi"/>
          <w:sz w:val="22"/>
          <w:szCs w:val="22"/>
        </w:rPr>
        <w:t>“) zadávané v</w:t>
      </w:r>
      <w:r w:rsidR="002517E2" w:rsidRPr="00975298">
        <w:rPr>
          <w:rFonts w:asciiTheme="minorHAnsi" w:hAnsiTheme="minorHAnsi"/>
          <w:sz w:val="22"/>
          <w:szCs w:val="22"/>
        </w:rPr>
        <w:t>e</w:t>
      </w:r>
      <w:r w:rsidRPr="00975298">
        <w:rPr>
          <w:rFonts w:asciiTheme="minorHAnsi" w:hAnsiTheme="minorHAnsi"/>
          <w:sz w:val="22"/>
          <w:szCs w:val="22"/>
        </w:rPr>
        <w:t xml:space="preserve"> </w:t>
      </w:r>
      <w:r w:rsidR="002517E2" w:rsidRPr="00975298">
        <w:rPr>
          <w:rFonts w:asciiTheme="minorHAnsi" w:hAnsiTheme="minorHAnsi"/>
          <w:sz w:val="22"/>
          <w:szCs w:val="22"/>
        </w:rPr>
        <w:t>zjednodušeném podlimitním</w:t>
      </w:r>
      <w:r w:rsidRPr="00975298">
        <w:rPr>
          <w:rFonts w:asciiTheme="minorHAnsi" w:hAnsiTheme="minorHAnsi"/>
          <w:sz w:val="22"/>
          <w:szCs w:val="22"/>
        </w:rPr>
        <w:t xml:space="preserve"> řízení podle § </w:t>
      </w:r>
      <w:r w:rsidR="002517E2" w:rsidRPr="00975298">
        <w:rPr>
          <w:rFonts w:asciiTheme="minorHAnsi" w:hAnsiTheme="minorHAnsi"/>
          <w:sz w:val="22"/>
          <w:szCs w:val="22"/>
        </w:rPr>
        <w:t>25 a 38</w:t>
      </w:r>
      <w:r w:rsidRPr="00975298">
        <w:rPr>
          <w:rFonts w:asciiTheme="minorHAnsi" w:hAnsiTheme="minorHAnsi"/>
          <w:sz w:val="22"/>
          <w:szCs w:val="22"/>
        </w:rPr>
        <w:t xml:space="preserve"> zákona č. 137/2006 Sb., o veřejných zakázkách, ve znění pozdějších předpisů (dále jen jako „</w:t>
      </w:r>
      <w:r w:rsidRPr="00975298">
        <w:rPr>
          <w:rFonts w:asciiTheme="minorHAnsi" w:hAnsiTheme="minorHAnsi"/>
          <w:b/>
          <w:sz w:val="22"/>
          <w:szCs w:val="22"/>
        </w:rPr>
        <w:t>ZVZ</w:t>
      </w:r>
      <w:r w:rsidRPr="00975298">
        <w:rPr>
          <w:rFonts w:asciiTheme="minorHAnsi" w:hAnsiTheme="minorHAnsi"/>
          <w:sz w:val="22"/>
          <w:szCs w:val="22"/>
        </w:rPr>
        <w:t xml:space="preserve">“), </w:t>
      </w:r>
      <w:r w:rsidR="00975298" w:rsidRPr="00975298">
        <w:rPr>
          <w:rFonts w:asciiTheme="minorHAnsi" w:hAnsiTheme="minorHAnsi"/>
          <w:sz w:val="22"/>
          <w:szCs w:val="22"/>
        </w:rPr>
        <w:t xml:space="preserve">v rámci projektu spolufinancovaného z Operačního programu Životní prostředí, s názvem projektu </w:t>
      </w:r>
      <w:r w:rsidR="000A66DF" w:rsidRPr="000A66DF">
        <w:rPr>
          <w:rFonts w:asciiTheme="minorHAnsi" w:hAnsiTheme="minorHAnsi"/>
          <w:sz w:val="22"/>
          <w:szCs w:val="22"/>
        </w:rPr>
        <w:t>„Strojové vybavení na úklid zpevněných cest za účelem snížení prašnosti v obci Těrlicko“</w:t>
      </w:r>
      <w:r w:rsidR="00975298" w:rsidRPr="00975298">
        <w:rPr>
          <w:rFonts w:asciiTheme="minorHAnsi" w:hAnsiTheme="minorHAnsi"/>
          <w:sz w:val="22"/>
          <w:szCs w:val="22"/>
        </w:rPr>
        <w:t xml:space="preserve">, </w:t>
      </w:r>
      <w:r w:rsidR="00845976" w:rsidRPr="00845976">
        <w:rPr>
          <w:rFonts w:asciiTheme="minorHAnsi" w:hAnsiTheme="minorHAnsi"/>
          <w:sz w:val="22"/>
          <w:szCs w:val="22"/>
        </w:rPr>
        <w:t>akceptační číslo:</w:t>
      </w:r>
      <w:r w:rsidR="000A66DF">
        <w:rPr>
          <w:rFonts w:asciiTheme="minorHAnsi" w:hAnsiTheme="minorHAnsi"/>
          <w:sz w:val="22"/>
          <w:szCs w:val="22"/>
        </w:rPr>
        <w:t xml:space="preserve"> </w:t>
      </w:r>
      <w:r w:rsidR="000A66DF" w:rsidRPr="000A66DF">
        <w:rPr>
          <w:rFonts w:asciiTheme="minorHAnsi" w:hAnsiTheme="minorHAnsi"/>
          <w:sz w:val="22"/>
          <w:szCs w:val="22"/>
        </w:rPr>
        <w:t>12110722</w:t>
      </w:r>
      <w:r w:rsidR="00845976" w:rsidRPr="00845976">
        <w:rPr>
          <w:rFonts w:asciiTheme="minorHAnsi" w:hAnsiTheme="minorHAnsi"/>
          <w:sz w:val="22"/>
          <w:szCs w:val="22"/>
        </w:rPr>
        <w:t>,</w:t>
      </w:r>
      <w:r w:rsidRPr="00975298">
        <w:rPr>
          <w:rFonts w:asciiTheme="minorHAnsi" w:hAnsiTheme="minorHAnsi"/>
          <w:sz w:val="22"/>
          <w:szCs w:val="22"/>
        </w:rPr>
        <w:t xml:space="preserve"> mezi kupujícím, jakožto zadavatelem předmětné zakázky, a prodávajícím, jakožto vybraným uchazečem.</w:t>
      </w:r>
    </w:p>
    <w:p w:rsidR="008E4F38" w:rsidRPr="0057283E" w:rsidRDefault="009B532F" w:rsidP="008E4F38">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Předmět smlouvy</w:t>
      </w:r>
    </w:p>
    <w:p w:rsidR="00257753" w:rsidRPr="0057283E" w:rsidRDefault="00257753" w:rsidP="005E7264">
      <w:pPr>
        <w:pStyle w:val="Odstavecseseznamem"/>
        <w:widowControl w:val="0"/>
        <w:numPr>
          <w:ilvl w:val="0"/>
          <w:numId w:val="8"/>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Předmětem této smlouvy je závazek pro</w:t>
      </w:r>
      <w:r w:rsidR="005E7264" w:rsidRPr="0057283E">
        <w:rPr>
          <w:rFonts w:asciiTheme="minorHAnsi" w:hAnsiTheme="minorHAnsi" w:cs="Arial"/>
          <w:sz w:val="22"/>
          <w:szCs w:val="22"/>
        </w:rPr>
        <w:t xml:space="preserve">dávajícího dodat kupujícímu </w:t>
      </w:r>
      <w:r w:rsidR="00E25C38" w:rsidRPr="00E25C38">
        <w:rPr>
          <w:rFonts w:asciiTheme="minorHAnsi" w:hAnsiTheme="minorHAnsi" w:cs="Arial"/>
          <w:sz w:val="22"/>
          <w:szCs w:val="22"/>
        </w:rPr>
        <w:t xml:space="preserve">nové, úplné a funkční </w:t>
      </w:r>
      <w:r w:rsidR="00E25C38" w:rsidRPr="00E25C38">
        <w:rPr>
          <w:rFonts w:asciiTheme="minorHAnsi" w:hAnsiTheme="minorHAnsi" w:cs="Arial"/>
          <w:b/>
          <w:sz w:val="22"/>
          <w:szCs w:val="22"/>
        </w:rPr>
        <w:t>samosběrné a kropicí vozidl</w:t>
      </w:r>
      <w:r w:rsidR="00E25C38">
        <w:rPr>
          <w:rFonts w:asciiTheme="minorHAnsi" w:hAnsiTheme="minorHAnsi" w:cs="Arial"/>
          <w:b/>
          <w:sz w:val="22"/>
          <w:szCs w:val="22"/>
        </w:rPr>
        <w:t>o</w:t>
      </w:r>
      <w:r w:rsidR="00E25C38" w:rsidRPr="00202525">
        <w:rPr>
          <w:sz w:val="22"/>
          <w:szCs w:val="22"/>
        </w:rPr>
        <w:t xml:space="preserve"> </w:t>
      </w:r>
      <w:r w:rsidRPr="0057283E">
        <w:rPr>
          <w:rFonts w:asciiTheme="minorHAnsi" w:hAnsiTheme="minorHAnsi" w:cs="Arial"/>
          <w:sz w:val="22"/>
          <w:szCs w:val="22"/>
        </w:rPr>
        <w:t>(dále jen „</w:t>
      </w:r>
      <w:r w:rsidRPr="0057283E">
        <w:rPr>
          <w:rFonts w:asciiTheme="minorHAnsi" w:hAnsiTheme="minorHAnsi" w:cs="Arial"/>
          <w:b/>
          <w:sz w:val="22"/>
          <w:szCs w:val="22"/>
        </w:rPr>
        <w:t>zboží</w:t>
      </w:r>
      <w:r w:rsidRPr="0057283E">
        <w:rPr>
          <w:rFonts w:asciiTheme="minorHAnsi" w:hAnsiTheme="minorHAnsi" w:cs="Arial"/>
          <w:sz w:val="22"/>
          <w:szCs w:val="22"/>
        </w:rPr>
        <w:t>“</w:t>
      </w:r>
      <w:r w:rsidR="00080EA7">
        <w:rPr>
          <w:rFonts w:asciiTheme="minorHAnsi" w:hAnsiTheme="minorHAnsi" w:cs="Arial"/>
          <w:sz w:val="22"/>
          <w:szCs w:val="22"/>
        </w:rPr>
        <w:t xml:space="preserve"> nebo „</w:t>
      </w:r>
      <w:r w:rsidR="00080EA7" w:rsidRPr="00080EA7">
        <w:rPr>
          <w:rFonts w:asciiTheme="minorHAnsi" w:hAnsiTheme="minorHAnsi" w:cs="Arial"/>
          <w:b/>
          <w:sz w:val="22"/>
          <w:szCs w:val="22"/>
        </w:rPr>
        <w:t>vozidlo</w:t>
      </w:r>
      <w:r w:rsidR="00080EA7">
        <w:rPr>
          <w:rFonts w:asciiTheme="minorHAnsi" w:hAnsiTheme="minorHAnsi" w:cs="Arial"/>
          <w:sz w:val="22"/>
          <w:szCs w:val="22"/>
        </w:rPr>
        <w:t>“</w:t>
      </w:r>
      <w:r w:rsidRPr="0057283E">
        <w:rPr>
          <w:rFonts w:asciiTheme="minorHAnsi" w:hAnsiTheme="minorHAnsi" w:cs="Arial"/>
          <w:sz w:val="22"/>
          <w:szCs w:val="22"/>
        </w:rPr>
        <w:t xml:space="preserve">) a převést </w:t>
      </w:r>
      <w:r w:rsidR="005E7264" w:rsidRPr="0057283E">
        <w:rPr>
          <w:rFonts w:asciiTheme="minorHAnsi" w:hAnsiTheme="minorHAnsi" w:cs="Arial"/>
          <w:sz w:val="22"/>
          <w:szCs w:val="22"/>
        </w:rPr>
        <w:t xml:space="preserve">na kupujícího </w:t>
      </w:r>
      <w:r w:rsidRPr="0057283E">
        <w:rPr>
          <w:rFonts w:asciiTheme="minorHAnsi" w:hAnsiTheme="minorHAnsi" w:cs="Arial"/>
          <w:sz w:val="22"/>
          <w:szCs w:val="22"/>
        </w:rPr>
        <w:t>vlastnické právo ke zboží a závazek kupujícího</w:t>
      </w:r>
      <w:r w:rsidR="005E7264" w:rsidRPr="0057283E">
        <w:rPr>
          <w:rFonts w:asciiTheme="minorHAnsi" w:hAnsiTheme="minorHAnsi" w:cs="Arial"/>
          <w:sz w:val="22"/>
          <w:szCs w:val="22"/>
        </w:rPr>
        <w:t xml:space="preserve"> zboží dodané bez vad převzít</w:t>
      </w:r>
      <w:r w:rsidRPr="0057283E">
        <w:rPr>
          <w:rFonts w:asciiTheme="minorHAnsi" w:hAnsiTheme="minorHAnsi" w:cs="Arial"/>
          <w:sz w:val="22"/>
          <w:szCs w:val="22"/>
        </w:rPr>
        <w:t xml:space="preserve"> </w:t>
      </w:r>
      <w:r w:rsidR="005E7264" w:rsidRPr="0057283E">
        <w:rPr>
          <w:rFonts w:asciiTheme="minorHAnsi" w:hAnsiTheme="minorHAnsi" w:cs="Arial"/>
          <w:sz w:val="22"/>
          <w:szCs w:val="22"/>
        </w:rPr>
        <w:t xml:space="preserve">a </w:t>
      </w:r>
      <w:r w:rsidRPr="0057283E">
        <w:rPr>
          <w:rFonts w:asciiTheme="minorHAnsi" w:hAnsiTheme="minorHAnsi" w:cs="Arial"/>
          <w:sz w:val="22"/>
          <w:szCs w:val="22"/>
        </w:rPr>
        <w:t xml:space="preserve">zaplatit </w:t>
      </w:r>
      <w:r w:rsidR="005E7264" w:rsidRPr="0057283E">
        <w:rPr>
          <w:rFonts w:asciiTheme="minorHAnsi" w:hAnsiTheme="minorHAnsi" w:cs="Arial"/>
          <w:sz w:val="22"/>
          <w:szCs w:val="22"/>
        </w:rPr>
        <w:t xml:space="preserve">za ně </w:t>
      </w:r>
      <w:r w:rsidRPr="0057283E">
        <w:rPr>
          <w:rFonts w:asciiTheme="minorHAnsi" w:hAnsiTheme="minorHAnsi" w:cs="Arial"/>
          <w:sz w:val="22"/>
          <w:szCs w:val="22"/>
        </w:rPr>
        <w:t xml:space="preserve">prodávajícímu níže </w:t>
      </w:r>
      <w:r w:rsidR="005E7264" w:rsidRPr="0057283E">
        <w:rPr>
          <w:rFonts w:asciiTheme="minorHAnsi" w:hAnsiTheme="minorHAnsi" w:cs="Arial"/>
          <w:sz w:val="22"/>
          <w:szCs w:val="22"/>
        </w:rPr>
        <w:t>sjednanou</w:t>
      </w:r>
      <w:r w:rsidRPr="0057283E">
        <w:rPr>
          <w:rFonts w:asciiTheme="minorHAnsi" w:hAnsiTheme="minorHAnsi" w:cs="Arial"/>
          <w:sz w:val="22"/>
          <w:szCs w:val="22"/>
        </w:rPr>
        <w:t xml:space="preserve"> kupní cenu. Zboží je podrobně specifiková</w:t>
      </w:r>
      <w:r w:rsidR="005E7264" w:rsidRPr="0057283E">
        <w:rPr>
          <w:rFonts w:asciiTheme="minorHAnsi" w:hAnsiTheme="minorHAnsi" w:cs="Arial"/>
          <w:sz w:val="22"/>
          <w:szCs w:val="22"/>
        </w:rPr>
        <w:t>no v příloze č. 1 této smlouvy.</w:t>
      </w:r>
    </w:p>
    <w:p w:rsidR="000A66DF" w:rsidRPr="000A66DF" w:rsidRDefault="000A66DF" w:rsidP="000A66DF">
      <w:pPr>
        <w:pStyle w:val="Odstavecseseznamem"/>
        <w:widowControl w:val="0"/>
        <w:numPr>
          <w:ilvl w:val="0"/>
          <w:numId w:val="8"/>
        </w:numPr>
        <w:spacing w:before="120" w:after="120"/>
        <w:ind w:left="397" w:hanging="397"/>
        <w:contextualSpacing w:val="0"/>
        <w:jc w:val="both"/>
        <w:rPr>
          <w:rFonts w:asciiTheme="minorHAnsi" w:hAnsiTheme="minorHAnsi" w:cs="Arial"/>
          <w:sz w:val="22"/>
          <w:szCs w:val="22"/>
        </w:rPr>
      </w:pPr>
      <w:r w:rsidRPr="000A66DF">
        <w:rPr>
          <w:rFonts w:asciiTheme="minorHAnsi" w:hAnsiTheme="minorHAnsi" w:cs="Arial"/>
          <w:sz w:val="22"/>
          <w:szCs w:val="22"/>
        </w:rPr>
        <w:t xml:space="preserve">Vozidlo, jež lze dle technických parametrů zařadit do kategorie menší samosběrný vůz, bude </w:t>
      </w:r>
      <w:r w:rsidR="00C37432">
        <w:rPr>
          <w:rFonts w:asciiTheme="minorHAnsi" w:hAnsiTheme="minorHAnsi" w:cs="Arial"/>
          <w:sz w:val="22"/>
          <w:szCs w:val="22"/>
        </w:rPr>
        <w:t>kupující</w:t>
      </w:r>
      <w:r w:rsidRPr="000A66DF">
        <w:rPr>
          <w:rFonts w:asciiTheme="minorHAnsi" w:hAnsiTheme="minorHAnsi" w:cs="Arial"/>
          <w:sz w:val="22"/>
          <w:szCs w:val="22"/>
        </w:rPr>
        <w:t xml:space="preserve"> užívat k úklidu a čištění místních a účelových zpevněných komunikací v celé obci Těrlicko. Hlavním účelem pořízení </w:t>
      </w:r>
      <w:r w:rsidR="00C37432">
        <w:rPr>
          <w:rFonts w:asciiTheme="minorHAnsi" w:hAnsiTheme="minorHAnsi" w:cs="Arial"/>
          <w:sz w:val="22"/>
          <w:szCs w:val="22"/>
        </w:rPr>
        <w:t>zboží</w:t>
      </w:r>
      <w:r w:rsidRPr="000A66DF">
        <w:rPr>
          <w:rFonts w:asciiTheme="minorHAnsi" w:hAnsiTheme="minorHAnsi" w:cs="Arial"/>
          <w:sz w:val="22"/>
          <w:szCs w:val="22"/>
        </w:rPr>
        <w:t xml:space="preserve"> je snížení prašnosti v obci Těrlicko. Vozidlo bude mj. vybaveno zametacími kartáči, zásobníkem na smetky a nádrží na vodu, která bude sloužit ke kropení či tlakovému čištění komunikací. </w:t>
      </w:r>
      <w:r w:rsidR="00C37432">
        <w:rPr>
          <w:rFonts w:asciiTheme="minorHAnsi" w:hAnsiTheme="minorHAnsi" w:cs="Arial"/>
          <w:sz w:val="22"/>
          <w:szCs w:val="22"/>
        </w:rPr>
        <w:t>Kupující</w:t>
      </w:r>
      <w:r w:rsidRPr="000A66DF">
        <w:rPr>
          <w:rFonts w:asciiTheme="minorHAnsi" w:hAnsiTheme="minorHAnsi" w:cs="Arial"/>
          <w:sz w:val="22"/>
          <w:szCs w:val="22"/>
        </w:rPr>
        <w:t xml:space="preserve"> předpokládá nasazení vozidla v minimálním počtu 20 x v letním období a 9 x v zimním období.</w:t>
      </w:r>
      <w:r w:rsidR="002757CC" w:rsidRPr="002757CC">
        <w:rPr>
          <w:rFonts w:asciiTheme="minorHAnsi" w:hAnsiTheme="minorHAnsi" w:cs="Arial"/>
          <w:sz w:val="22"/>
          <w:szCs w:val="22"/>
        </w:rPr>
        <w:t xml:space="preserve"> Letním obdobím se v tomto případě rozumí období od 1. 5. do 31. 10. (184 dní) a zimní obdobím období od 1. 11. do 30. 4. (181 dní).</w:t>
      </w:r>
    </w:p>
    <w:p w:rsidR="00257753" w:rsidRPr="0057283E" w:rsidRDefault="00257753" w:rsidP="0057283E">
      <w:pPr>
        <w:pStyle w:val="Odstavecseseznamem"/>
        <w:widowControl w:val="0"/>
        <w:numPr>
          <w:ilvl w:val="0"/>
          <w:numId w:val="8"/>
        </w:numPr>
        <w:spacing w:before="120" w:after="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 xml:space="preserve">Součástí závazku dodat zboží </w:t>
      </w:r>
      <w:r w:rsidR="00D46914" w:rsidRPr="0057283E">
        <w:rPr>
          <w:rFonts w:asciiTheme="minorHAnsi" w:hAnsiTheme="minorHAnsi" w:cs="Arial"/>
          <w:sz w:val="22"/>
          <w:szCs w:val="22"/>
        </w:rPr>
        <w:t xml:space="preserve">a sjednané kupní ceny </w:t>
      </w:r>
      <w:r w:rsidR="00F571D0">
        <w:rPr>
          <w:rFonts w:asciiTheme="minorHAnsi" w:hAnsiTheme="minorHAnsi" w:cs="Arial"/>
          <w:sz w:val="22"/>
          <w:szCs w:val="22"/>
        </w:rPr>
        <w:t xml:space="preserve">jsou </w:t>
      </w:r>
      <w:r w:rsidR="00D46914" w:rsidRPr="0057283E">
        <w:rPr>
          <w:rFonts w:asciiTheme="minorHAnsi" w:hAnsiTheme="minorHAnsi" w:cs="Arial"/>
          <w:sz w:val="22"/>
          <w:szCs w:val="22"/>
        </w:rPr>
        <w:t xml:space="preserve">rovněž </w:t>
      </w:r>
      <w:r w:rsidR="00F571D0">
        <w:rPr>
          <w:rFonts w:asciiTheme="minorHAnsi" w:hAnsiTheme="minorHAnsi" w:cs="Arial"/>
          <w:sz w:val="22"/>
          <w:szCs w:val="22"/>
        </w:rPr>
        <w:t xml:space="preserve">tyto </w:t>
      </w:r>
      <w:r w:rsidR="00D46914" w:rsidRPr="0057283E">
        <w:rPr>
          <w:rFonts w:asciiTheme="minorHAnsi" w:hAnsiTheme="minorHAnsi" w:cs="Arial"/>
          <w:sz w:val="22"/>
          <w:szCs w:val="22"/>
        </w:rPr>
        <w:t>povinnost</w:t>
      </w:r>
      <w:r w:rsidR="00F571D0">
        <w:rPr>
          <w:rFonts w:asciiTheme="minorHAnsi" w:hAnsiTheme="minorHAnsi" w:cs="Arial"/>
          <w:sz w:val="22"/>
          <w:szCs w:val="22"/>
        </w:rPr>
        <w:t>i</w:t>
      </w:r>
      <w:r w:rsidR="00D46914" w:rsidRPr="0057283E">
        <w:rPr>
          <w:rFonts w:asciiTheme="minorHAnsi" w:hAnsiTheme="minorHAnsi" w:cs="Arial"/>
          <w:sz w:val="22"/>
          <w:szCs w:val="22"/>
        </w:rPr>
        <w:t xml:space="preserve"> prodávajícího</w:t>
      </w:r>
      <w:r w:rsidRPr="0057283E">
        <w:rPr>
          <w:rFonts w:asciiTheme="minorHAnsi" w:hAnsiTheme="minorHAnsi" w:cs="Arial"/>
          <w:sz w:val="22"/>
          <w:szCs w:val="22"/>
        </w:rPr>
        <w:t>:</w:t>
      </w:r>
    </w:p>
    <w:p w:rsidR="00F571D0" w:rsidRPr="00F571D0" w:rsidRDefault="00257753" w:rsidP="00F571D0">
      <w:pPr>
        <w:widowControl w:val="0"/>
        <w:numPr>
          <w:ilvl w:val="0"/>
          <w:numId w:val="18"/>
        </w:numPr>
        <w:tabs>
          <w:tab w:val="clear" w:pos="720"/>
        </w:tabs>
        <w:ind w:left="794" w:hanging="397"/>
        <w:jc w:val="both"/>
        <w:rPr>
          <w:rFonts w:asciiTheme="minorHAnsi" w:hAnsiTheme="minorHAnsi" w:cs="Arial"/>
          <w:sz w:val="22"/>
          <w:szCs w:val="22"/>
        </w:rPr>
      </w:pPr>
      <w:r w:rsidRPr="00F571D0">
        <w:rPr>
          <w:rFonts w:asciiTheme="minorHAnsi" w:hAnsiTheme="minorHAnsi"/>
          <w:sz w:val="22"/>
          <w:szCs w:val="22"/>
        </w:rPr>
        <w:softHyphen/>
      </w:r>
      <w:r w:rsidRPr="00F571D0">
        <w:rPr>
          <w:rFonts w:asciiTheme="minorHAnsi" w:hAnsiTheme="minorHAnsi"/>
          <w:sz w:val="22"/>
          <w:szCs w:val="22"/>
        </w:rPr>
        <w:softHyphen/>
      </w:r>
      <w:r w:rsidRPr="00F571D0">
        <w:rPr>
          <w:rFonts w:asciiTheme="minorHAnsi" w:hAnsiTheme="minorHAnsi"/>
          <w:sz w:val="22"/>
          <w:szCs w:val="22"/>
        </w:rPr>
        <w:softHyphen/>
      </w:r>
      <w:r w:rsidR="00F571D0" w:rsidRPr="00F571D0">
        <w:rPr>
          <w:rFonts w:asciiTheme="minorHAnsi" w:hAnsiTheme="minorHAnsi" w:cs="Arial"/>
          <w:sz w:val="22"/>
          <w:szCs w:val="22"/>
        </w:rPr>
        <w:t>doprava zboží do místa plnění,</w:t>
      </w:r>
    </w:p>
    <w:p w:rsidR="00F571D0" w:rsidRPr="00F571D0" w:rsidRDefault="00F571D0" w:rsidP="00F571D0">
      <w:pPr>
        <w:widowControl w:val="0"/>
        <w:numPr>
          <w:ilvl w:val="0"/>
          <w:numId w:val="18"/>
        </w:numPr>
        <w:tabs>
          <w:tab w:val="clear" w:pos="720"/>
        </w:tabs>
        <w:ind w:left="794" w:hanging="397"/>
        <w:jc w:val="both"/>
        <w:rPr>
          <w:rFonts w:asciiTheme="minorHAnsi" w:hAnsiTheme="minorHAnsi" w:cs="Arial"/>
          <w:sz w:val="22"/>
          <w:szCs w:val="22"/>
        </w:rPr>
      </w:pPr>
      <w:r w:rsidRPr="00F571D0">
        <w:rPr>
          <w:rFonts w:asciiTheme="minorHAnsi" w:hAnsiTheme="minorHAnsi" w:cs="Arial"/>
          <w:sz w:val="22"/>
          <w:szCs w:val="22"/>
        </w:rPr>
        <w:t>odzkoušení a ověření správné funkce zboží, případně jeho seřízení a provedení dalších úkonů nutných pro to, aby zboží mohlo plnit sjednaný či obvyklý účel,</w:t>
      </w:r>
    </w:p>
    <w:p w:rsidR="00F571D0" w:rsidRPr="00F571D0" w:rsidRDefault="00F571D0" w:rsidP="00F571D0">
      <w:pPr>
        <w:widowControl w:val="0"/>
        <w:numPr>
          <w:ilvl w:val="0"/>
          <w:numId w:val="18"/>
        </w:numPr>
        <w:tabs>
          <w:tab w:val="clear" w:pos="720"/>
        </w:tabs>
        <w:ind w:left="794" w:hanging="397"/>
        <w:jc w:val="both"/>
        <w:rPr>
          <w:rFonts w:asciiTheme="minorHAnsi" w:hAnsiTheme="minorHAnsi" w:cs="Arial"/>
          <w:sz w:val="22"/>
          <w:szCs w:val="22"/>
        </w:rPr>
      </w:pPr>
      <w:r w:rsidRPr="00F571D0">
        <w:rPr>
          <w:rFonts w:asciiTheme="minorHAnsi" w:hAnsiTheme="minorHAnsi" w:cs="Arial"/>
          <w:sz w:val="22"/>
          <w:szCs w:val="22"/>
        </w:rPr>
        <w:t>dodání veškerého příslušenství zboží, tj. zejména povinné výbavy vozidla stanovené příslušnými právními předpisy, rezervní pneumatiky a základního nářadí,</w:t>
      </w:r>
    </w:p>
    <w:p w:rsidR="00F571D0" w:rsidRPr="00F571D0" w:rsidRDefault="00F571D0" w:rsidP="00F571D0">
      <w:pPr>
        <w:widowControl w:val="0"/>
        <w:numPr>
          <w:ilvl w:val="0"/>
          <w:numId w:val="18"/>
        </w:numPr>
        <w:tabs>
          <w:tab w:val="clear" w:pos="720"/>
        </w:tabs>
        <w:ind w:left="794" w:hanging="397"/>
        <w:jc w:val="both"/>
        <w:rPr>
          <w:rFonts w:asciiTheme="minorHAnsi" w:hAnsiTheme="minorHAnsi" w:cs="Arial"/>
          <w:sz w:val="22"/>
          <w:szCs w:val="22"/>
        </w:rPr>
      </w:pPr>
      <w:r w:rsidRPr="00F571D0">
        <w:rPr>
          <w:rFonts w:asciiTheme="minorHAnsi" w:hAnsiTheme="minorHAnsi" w:cs="Arial"/>
          <w:sz w:val="22"/>
          <w:szCs w:val="22"/>
        </w:rPr>
        <w:t>předání veškerých dokumentů, jichž je třeba k nakládání se zbožím a k jeho řádnému užívání (zejména dokladu prokazujícího homologaci vozidla pro provoz na pozemních komunikacích a velkého technického průkazu), technické dokumentace vztahující se ke zboží (zejména návodů k obsluze a údržbě v českém jazyce) a dokladů o provedení technických či jiných zkoušek,</w:t>
      </w:r>
    </w:p>
    <w:p w:rsidR="00F571D0" w:rsidRPr="00F571D0" w:rsidRDefault="00F571D0" w:rsidP="00F571D0">
      <w:pPr>
        <w:widowControl w:val="0"/>
        <w:numPr>
          <w:ilvl w:val="0"/>
          <w:numId w:val="18"/>
        </w:numPr>
        <w:tabs>
          <w:tab w:val="clear" w:pos="720"/>
        </w:tabs>
        <w:ind w:left="794" w:hanging="397"/>
        <w:jc w:val="both"/>
        <w:rPr>
          <w:rFonts w:asciiTheme="minorHAnsi" w:hAnsiTheme="minorHAnsi" w:cs="Arial"/>
          <w:sz w:val="22"/>
          <w:szCs w:val="22"/>
        </w:rPr>
      </w:pPr>
      <w:r w:rsidRPr="00F571D0">
        <w:rPr>
          <w:rFonts w:asciiTheme="minorHAnsi" w:hAnsiTheme="minorHAnsi" w:cs="Arial"/>
          <w:sz w:val="22"/>
          <w:szCs w:val="22"/>
        </w:rPr>
        <w:t xml:space="preserve">zaškolení až 5 pracovníků </w:t>
      </w:r>
      <w:r>
        <w:rPr>
          <w:rFonts w:asciiTheme="minorHAnsi" w:hAnsiTheme="minorHAnsi" w:cs="Arial"/>
          <w:sz w:val="22"/>
          <w:szCs w:val="22"/>
        </w:rPr>
        <w:t>kupujícího</w:t>
      </w:r>
      <w:r w:rsidRPr="00F571D0">
        <w:rPr>
          <w:rFonts w:asciiTheme="minorHAnsi" w:hAnsiTheme="minorHAnsi" w:cs="Arial"/>
          <w:sz w:val="22"/>
          <w:szCs w:val="22"/>
        </w:rPr>
        <w:t xml:space="preserve"> v obsluze a údržbě vozidla v rozsahu alespoň 20 hodin na dodaném vozidle.</w:t>
      </w:r>
    </w:p>
    <w:p w:rsidR="00C63673" w:rsidRPr="0057283E" w:rsidRDefault="007833E1" w:rsidP="0057283E">
      <w:pPr>
        <w:pStyle w:val="Odstavecseseznamem"/>
        <w:widowControl w:val="0"/>
        <w:numPr>
          <w:ilvl w:val="0"/>
          <w:numId w:val="8"/>
        </w:numPr>
        <w:spacing w:before="120" w:after="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Prodávající</w:t>
      </w:r>
      <w:r w:rsidR="00C63673" w:rsidRPr="0057283E">
        <w:rPr>
          <w:rFonts w:asciiTheme="minorHAnsi" w:hAnsiTheme="minorHAnsi" w:cs="Arial"/>
          <w:sz w:val="22"/>
          <w:szCs w:val="22"/>
        </w:rPr>
        <w:t xml:space="preserve"> prohlašuje, že:</w:t>
      </w:r>
    </w:p>
    <w:p w:rsidR="007833E1" w:rsidRPr="0057283E" w:rsidRDefault="00D46914" w:rsidP="00C63673">
      <w:pPr>
        <w:widowControl w:val="0"/>
        <w:numPr>
          <w:ilvl w:val="0"/>
          <w:numId w:val="18"/>
        </w:numPr>
        <w:tabs>
          <w:tab w:val="clear" w:pos="720"/>
        </w:tabs>
        <w:ind w:left="794" w:hanging="397"/>
        <w:jc w:val="both"/>
        <w:rPr>
          <w:rFonts w:asciiTheme="minorHAnsi" w:hAnsiTheme="minorHAnsi" w:cs="Arial"/>
          <w:sz w:val="22"/>
          <w:szCs w:val="22"/>
        </w:rPr>
      </w:pPr>
      <w:r w:rsidRPr="0057283E">
        <w:rPr>
          <w:rFonts w:asciiTheme="minorHAnsi" w:hAnsiTheme="minorHAnsi" w:cs="Arial"/>
          <w:sz w:val="22"/>
          <w:szCs w:val="22"/>
        </w:rPr>
        <w:t xml:space="preserve">předmět plnění dle této smlouvy </w:t>
      </w:r>
      <w:r w:rsidR="00C63673" w:rsidRPr="0057283E">
        <w:rPr>
          <w:rFonts w:asciiTheme="minorHAnsi" w:hAnsiTheme="minorHAnsi" w:cs="Arial"/>
          <w:sz w:val="22"/>
          <w:szCs w:val="22"/>
        </w:rPr>
        <w:t>je</w:t>
      </w:r>
      <w:r w:rsidRPr="0057283E">
        <w:rPr>
          <w:rFonts w:asciiTheme="minorHAnsi" w:hAnsiTheme="minorHAnsi" w:cs="Arial"/>
          <w:sz w:val="22"/>
          <w:szCs w:val="22"/>
        </w:rPr>
        <w:t xml:space="preserve"> </w:t>
      </w:r>
      <w:r w:rsidR="005E7264" w:rsidRPr="0057283E">
        <w:rPr>
          <w:rFonts w:asciiTheme="minorHAnsi" w:hAnsiTheme="minorHAnsi" w:cs="Arial"/>
          <w:sz w:val="22"/>
          <w:szCs w:val="22"/>
        </w:rPr>
        <w:t>zcela</w:t>
      </w:r>
      <w:r w:rsidRPr="0057283E">
        <w:rPr>
          <w:rFonts w:asciiTheme="minorHAnsi" w:hAnsiTheme="minorHAnsi" w:cs="Arial"/>
          <w:sz w:val="22"/>
          <w:szCs w:val="22"/>
        </w:rPr>
        <w:t xml:space="preserve"> v souladu s požadavky </w:t>
      </w:r>
      <w:r w:rsidR="0032639E">
        <w:rPr>
          <w:rFonts w:asciiTheme="minorHAnsi" w:hAnsiTheme="minorHAnsi" w:cs="Arial"/>
          <w:sz w:val="22"/>
          <w:szCs w:val="22"/>
        </w:rPr>
        <w:t>kupujícího</w:t>
      </w:r>
      <w:r w:rsidR="005E7264" w:rsidRPr="0057283E">
        <w:rPr>
          <w:rFonts w:asciiTheme="minorHAnsi" w:hAnsiTheme="minorHAnsi" w:cs="Arial"/>
          <w:sz w:val="22"/>
          <w:szCs w:val="22"/>
        </w:rPr>
        <w:t xml:space="preserve"> uvedenými v zadávacích podmínkách </w:t>
      </w:r>
      <w:r w:rsidRPr="0057283E">
        <w:rPr>
          <w:rFonts w:asciiTheme="minorHAnsi" w:hAnsiTheme="minorHAnsi" w:cs="Arial"/>
          <w:sz w:val="22"/>
          <w:szCs w:val="22"/>
        </w:rPr>
        <w:t>zakáz</w:t>
      </w:r>
      <w:r w:rsidR="005E7264" w:rsidRPr="0057283E">
        <w:rPr>
          <w:rFonts w:asciiTheme="minorHAnsi" w:hAnsiTheme="minorHAnsi" w:cs="Arial"/>
          <w:sz w:val="22"/>
          <w:szCs w:val="22"/>
        </w:rPr>
        <w:t>ky</w:t>
      </w:r>
      <w:r w:rsidR="00C63673" w:rsidRPr="0057283E">
        <w:rPr>
          <w:rFonts w:asciiTheme="minorHAnsi" w:hAnsiTheme="minorHAnsi" w:cs="Arial"/>
          <w:sz w:val="22"/>
          <w:szCs w:val="22"/>
        </w:rPr>
        <w:t>,</w:t>
      </w:r>
    </w:p>
    <w:p w:rsidR="00C63673" w:rsidRPr="0057283E" w:rsidRDefault="00C63673" w:rsidP="00C63673">
      <w:pPr>
        <w:widowControl w:val="0"/>
        <w:numPr>
          <w:ilvl w:val="0"/>
          <w:numId w:val="18"/>
        </w:numPr>
        <w:tabs>
          <w:tab w:val="clear" w:pos="720"/>
        </w:tabs>
        <w:ind w:left="794" w:hanging="397"/>
        <w:jc w:val="both"/>
        <w:rPr>
          <w:rFonts w:asciiTheme="minorHAnsi" w:hAnsiTheme="minorHAnsi" w:cs="Arial"/>
          <w:sz w:val="22"/>
          <w:szCs w:val="22"/>
        </w:rPr>
      </w:pPr>
      <w:r w:rsidRPr="0057283E">
        <w:rPr>
          <w:rFonts w:asciiTheme="minorHAnsi" w:hAnsiTheme="minorHAnsi" w:cs="Arial"/>
          <w:sz w:val="22"/>
          <w:szCs w:val="22"/>
        </w:rPr>
        <w:t xml:space="preserve">zboží vč. příslušenství je nové a </w:t>
      </w:r>
      <w:r w:rsidR="0032639E">
        <w:rPr>
          <w:rFonts w:asciiTheme="minorHAnsi" w:hAnsiTheme="minorHAnsi" w:cs="Arial"/>
          <w:sz w:val="22"/>
          <w:szCs w:val="22"/>
        </w:rPr>
        <w:t>v souladu se všemi</w:t>
      </w:r>
      <w:r w:rsidRPr="0057283E">
        <w:rPr>
          <w:rFonts w:asciiTheme="minorHAnsi" w:hAnsiTheme="minorHAnsi" w:cs="Arial"/>
          <w:sz w:val="22"/>
          <w:szCs w:val="22"/>
        </w:rPr>
        <w:t xml:space="preserve"> platným</w:t>
      </w:r>
      <w:r w:rsidR="000C2267">
        <w:rPr>
          <w:rFonts w:asciiTheme="minorHAnsi" w:hAnsiTheme="minorHAnsi" w:cs="Arial"/>
          <w:sz w:val="22"/>
          <w:szCs w:val="22"/>
        </w:rPr>
        <w:t>i</w:t>
      </w:r>
      <w:r w:rsidRPr="0057283E">
        <w:rPr>
          <w:rFonts w:asciiTheme="minorHAnsi" w:hAnsiTheme="minorHAnsi" w:cs="Arial"/>
          <w:sz w:val="22"/>
          <w:szCs w:val="22"/>
        </w:rPr>
        <w:t xml:space="preserve"> právním</w:t>
      </w:r>
      <w:r w:rsidR="0032639E">
        <w:rPr>
          <w:rFonts w:asciiTheme="minorHAnsi" w:hAnsiTheme="minorHAnsi" w:cs="Arial"/>
          <w:sz w:val="22"/>
          <w:szCs w:val="22"/>
        </w:rPr>
        <w:t>i</w:t>
      </w:r>
      <w:r w:rsidRPr="0057283E">
        <w:rPr>
          <w:rFonts w:asciiTheme="minorHAnsi" w:hAnsiTheme="minorHAnsi" w:cs="Arial"/>
          <w:sz w:val="22"/>
          <w:szCs w:val="22"/>
        </w:rPr>
        <w:t xml:space="preserve"> předpis</w:t>
      </w:r>
      <w:r w:rsidR="0032639E">
        <w:rPr>
          <w:rFonts w:asciiTheme="minorHAnsi" w:hAnsiTheme="minorHAnsi" w:cs="Arial"/>
          <w:sz w:val="22"/>
          <w:szCs w:val="22"/>
        </w:rPr>
        <w:t>y</w:t>
      </w:r>
      <w:r w:rsidRPr="0057283E">
        <w:rPr>
          <w:rFonts w:asciiTheme="minorHAnsi" w:hAnsiTheme="minorHAnsi" w:cs="Arial"/>
          <w:sz w:val="22"/>
          <w:szCs w:val="22"/>
        </w:rPr>
        <w:t xml:space="preserve"> České republiky a Evropské unie (zejména bezpečnostním</w:t>
      </w:r>
      <w:r w:rsidR="00C37D82">
        <w:rPr>
          <w:rFonts w:asciiTheme="minorHAnsi" w:hAnsiTheme="minorHAnsi" w:cs="Arial"/>
          <w:sz w:val="22"/>
          <w:szCs w:val="22"/>
        </w:rPr>
        <w:t>i</w:t>
      </w:r>
      <w:r w:rsidRPr="0057283E">
        <w:rPr>
          <w:rFonts w:asciiTheme="minorHAnsi" w:hAnsiTheme="minorHAnsi" w:cs="Arial"/>
          <w:sz w:val="22"/>
          <w:szCs w:val="22"/>
        </w:rPr>
        <w:t>, technickým</w:t>
      </w:r>
      <w:r w:rsidR="00C37D82">
        <w:rPr>
          <w:rFonts w:asciiTheme="minorHAnsi" w:hAnsiTheme="minorHAnsi" w:cs="Arial"/>
          <w:sz w:val="22"/>
          <w:szCs w:val="22"/>
        </w:rPr>
        <w:t>i</w:t>
      </w:r>
      <w:r w:rsidRPr="0057283E">
        <w:rPr>
          <w:rFonts w:asciiTheme="minorHAnsi" w:hAnsiTheme="minorHAnsi" w:cs="Arial"/>
          <w:sz w:val="22"/>
          <w:szCs w:val="22"/>
        </w:rPr>
        <w:t>, kvalitativním</w:t>
      </w:r>
      <w:r w:rsidR="00C37D82">
        <w:rPr>
          <w:rFonts w:asciiTheme="minorHAnsi" w:hAnsiTheme="minorHAnsi" w:cs="Arial"/>
          <w:sz w:val="22"/>
          <w:szCs w:val="22"/>
        </w:rPr>
        <w:t>i a</w:t>
      </w:r>
      <w:r w:rsidRPr="0057283E">
        <w:rPr>
          <w:rFonts w:asciiTheme="minorHAnsi" w:hAnsiTheme="minorHAnsi" w:cs="Arial"/>
          <w:sz w:val="22"/>
          <w:szCs w:val="22"/>
        </w:rPr>
        <w:t xml:space="preserve"> zdravotním</w:t>
      </w:r>
      <w:r w:rsidR="00C37D82">
        <w:rPr>
          <w:rFonts w:asciiTheme="minorHAnsi" w:hAnsiTheme="minorHAnsi" w:cs="Arial"/>
          <w:sz w:val="22"/>
          <w:szCs w:val="22"/>
        </w:rPr>
        <w:t>i</w:t>
      </w:r>
      <w:r w:rsidRPr="0057283E">
        <w:rPr>
          <w:rFonts w:asciiTheme="minorHAnsi" w:hAnsiTheme="minorHAnsi" w:cs="Arial"/>
          <w:sz w:val="22"/>
          <w:szCs w:val="22"/>
        </w:rPr>
        <w:t>) a českým</w:t>
      </w:r>
      <w:r w:rsidR="00C37D82">
        <w:rPr>
          <w:rFonts w:asciiTheme="minorHAnsi" w:hAnsiTheme="minorHAnsi" w:cs="Arial"/>
          <w:sz w:val="22"/>
          <w:szCs w:val="22"/>
        </w:rPr>
        <w:t>i</w:t>
      </w:r>
      <w:r w:rsidRPr="0057283E">
        <w:rPr>
          <w:rFonts w:asciiTheme="minorHAnsi" w:hAnsiTheme="minorHAnsi" w:cs="Arial"/>
          <w:sz w:val="22"/>
          <w:szCs w:val="22"/>
        </w:rPr>
        <w:t xml:space="preserve"> technickými normami (ČSN), které se vztahují ke zboží, a to jak závaznými, tak doporučenými. Prodávající odpovídá za to, že zboží je vyrobeno z nejlepších ma</w:t>
      </w:r>
      <w:r w:rsidR="0032639E">
        <w:rPr>
          <w:rFonts w:asciiTheme="minorHAnsi" w:hAnsiTheme="minorHAnsi" w:cs="Arial"/>
          <w:sz w:val="22"/>
          <w:szCs w:val="22"/>
        </w:rPr>
        <w:t>teriálů, v prvotřídní kvalitě;</w:t>
      </w:r>
    </w:p>
    <w:p w:rsidR="00B86C1C" w:rsidRPr="0057283E" w:rsidRDefault="00B86C1C" w:rsidP="00C63673">
      <w:pPr>
        <w:widowControl w:val="0"/>
        <w:numPr>
          <w:ilvl w:val="0"/>
          <w:numId w:val="18"/>
        </w:numPr>
        <w:tabs>
          <w:tab w:val="clear" w:pos="720"/>
        </w:tabs>
        <w:ind w:left="794" w:hanging="397"/>
        <w:jc w:val="both"/>
        <w:rPr>
          <w:rFonts w:asciiTheme="minorHAnsi" w:hAnsiTheme="minorHAnsi" w:cs="Arial"/>
          <w:sz w:val="22"/>
          <w:szCs w:val="22"/>
        </w:rPr>
      </w:pPr>
      <w:r w:rsidRPr="0057283E">
        <w:rPr>
          <w:rFonts w:asciiTheme="minorHAnsi" w:hAnsiTheme="minorHAnsi" w:cs="Arial"/>
          <w:sz w:val="22"/>
          <w:szCs w:val="22"/>
        </w:rPr>
        <w:t xml:space="preserve">je výlučným vlastníkem zboží, že na zboží neváznou žádná práva třetích osob a že není dána žádná překážka, která by mu bránila se zbožím podle této smlouvy disponovat. Prodávající prohlašuje, že zboží nemá žádné vady, </w:t>
      </w:r>
      <w:r w:rsidR="00C63673" w:rsidRPr="0057283E">
        <w:rPr>
          <w:rFonts w:asciiTheme="minorHAnsi" w:hAnsiTheme="minorHAnsi" w:cs="Arial"/>
          <w:sz w:val="22"/>
          <w:szCs w:val="22"/>
        </w:rPr>
        <w:t>které by br</w:t>
      </w:r>
      <w:r w:rsidR="000C2267">
        <w:rPr>
          <w:rFonts w:asciiTheme="minorHAnsi" w:hAnsiTheme="minorHAnsi" w:cs="Arial"/>
          <w:sz w:val="22"/>
          <w:szCs w:val="22"/>
        </w:rPr>
        <w:t>ánily jeho použití ke sjednaným</w:t>
      </w:r>
      <w:r w:rsidR="00C63673" w:rsidRPr="0057283E">
        <w:rPr>
          <w:rFonts w:asciiTheme="minorHAnsi" w:hAnsiTheme="minorHAnsi" w:cs="Arial"/>
          <w:sz w:val="22"/>
          <w:szCs w:val="22"/>
        </w:rPr>
        <w:t xml:space="preserve"> či </w:t>
      </w:r>
      <w:r w:rsidRPr="0057283E">
        <w:rPr>
          <w:rFonts w:asciiTheme="minorHAnsi" w:hAnsiTheme="minorHAnsi" w:cs="Arial"/>
          <w:sz w:val="22"/>
          <w:szCs w:val="22"/>
        </w:rPr>
        <w:t>obvyklým účelům.</w:t>
      </w:r>
    </w:p>
    <w:p w:rsidR="007833E1" w:rsidRPr="0057283E" w:rsidRDefault="007833E1" w:rsidP="009B532F">
      <w:pPr>
        <w:pStyle w:val="Odstavecseseznamem"/>
        <w:widowControl w:val="0"/>
        <w:numPr>
          <w:ilvl w:val="0"/>
          <w:numId w:val="8"/>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Prodávající touto smlouvou a za podmínek v ní uve</w:t>
      </w:r>
      <w:r w:rsidR="000C2267">
        <w:rPr>
          <w:rFonts w:asciiTheme="minorHAnsi" w:hAnsiTheme="minorHAnsi" w:cs="Arial"/>
          <w:sz w:val="22"/>
          <w:szCs w:val="22"/>
        </w:rPr>
        <w:t>dených zboží kupujícímu prodává a</w:t>
      </w:r>
      <w:r w:rsidRPr="0057283E">
        <w:rPr>
          <w:rFonts w:asciiTheme="minorHAnsi" w:hAnsiTheme="minorHAnsi" w:cs="Arial"/>
          <w:sz w:val="22"/>
          <w:szCs w:val="22"/>
        </w:rPr>
        <w:t xml:space="preserve"> kupující touto smlouvou a za podmínek v ní uvedených zboží od prodávajícího kupuje.</w:t>
      </w:r>
    </w:p>
    <w:p w:rsidR="00656CFD" w:rsidRPr="0057283E" w:rsidRDefault="00B66C58" w:rsidP="00656CFD">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lastRenderedPageBreak/>
        <w:t>Doba a místo plnění</w:t>
      </w:r>
    </w:p>
    <w:p w:rsidR="0064704F" w:rsidRPr="0057283E" w:rsidRDefault="0064704F" w:rsidP="0064704F">
      <w:pPr>
        <w:pStyle w:val="Odstavecseseznamem"/>
        <w:widowControl w:val="0"/>
        <w:numPr>
          <w:ilvl w:val="0"/>
          <w:numId w:val="11"/>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 xml:space="preserve">Prodávající </w:t>
      </w:r>
      <w:r w:rsidR="00B66C58" w:rsidRPr="0057283E">
        <w:rPr>
          <w:rFonts w:asciiTheme="minorHAnsi" w:hAnsiTheme="minorHAnsi" w:cs="Arial"/>
          <w:sz w:val="22"/>
          <w:szCs w:val="22"/>
        </w:rPr>
        <w:t>se zavazuje</w:t>
      </w:r>
      <w:r w:rsidRPr="0057283E">
        <w:rPr>
          <w:rFonts w:asciiTheme="minorHAnsi" w:hAnsiTheme="minorHAnsi" w:cs="Arial"/>
          <w:sz w:val="22"/>
          <w:szCs w:val="22"/>
        </w:rPr>
        <w:t xml:space="preserve"> dodat zboží a provést všechny ostatní dodávky, práce a služby, které jsou součástí předmětu plnění dle této smlouvy, do </w:t>
      </w:r>
      <w:r w:rsidR="00F34C3E">
        <w:rPr>
          <w:rFonts w:asciiTheme="minorHAnsi" w:hAnsiTheme="minorHAnsi" w:cs="Arial"/>
          <w:b/>
          <w:sz w:val="22"/>
          <w:szCs w:val="22"/>
        </w:rPr>
        <w:t>18</w:t>
      </w:r>
      <w:r w:rsidR="00B66C58" w:rsidRPr="000C2267">
        <w:rPr>
          <w:rFonts w:asciiTheme="minorHAnsi" w:hAnsiTheme="minorHAnsi" w:cs="Arial"/>
          <w:b/>
          <w:sz w:val="22"/>
          <w:szCs w:val="22"/>
        </w:rPr>
        <w:t xml:space="preserve"> </w:t>
      </w:r>
      <w:r w:rsidR="00C23E44">
        <w:rPr>
          <w:rFonts w:asciiTheme="minorHAnsi" w:hAnsiTheme="minorHAnsi" w:cs="Arial"/>
          <w:b/>
          <w:sz w:val="22"/>
          <w:szCs w:val="22"/>
        </w:rPr>
        <w:t>týdnů</w:t>
      </w:r>
      <w:r w:rsidRPr="0057283E">
        <w:rPr>
          <w:rFonts w:asciiTheme="minorHAnsi" w:hAnsiTheme="minorHAnsi" w:cs="Arial"/>
          <w:sz w:val="22"/>
          <w:szCs w:val="22"/>
        </w:rPr>
        <w:t xml:space="preserve"> od</w:t>
      </w:r>
      <w:r w:rsidR="00B66C58" w:rsidRPr="0057283E">
        <w:rPr>
          <w:rFonts w:asciiTheme="minorHAnsi" w:hAnsiTheme="minorHAnsi" w:cs="Arial"/>
          <w:sz w:val="22"/>
          <w:szCs w:val="22"/>
        </w:rPr>
        <w:t xml:space="preserve">e dne </w:t>
      </w:r>
      <w:r w:rsidR="001B3B50" w:rsidRPr="0057283E">
        <w:rPr>
          <w:rFonts w:asciiTheme="minorHAnsi" w:hAnsiTheme="minorHAnsi" w:cs="Arial"/>
          <w:sz w:val="22"/>
          <w:szCs w:val="22"/>
        </w:rPr>
        <w:t>uzavření této smlouvy</w:t>
      </w:r>
      <w:r w:rsidRPr="0057283E">
        <w:rPr>
          <w:rFonts w:asciiTheme="minorHAnsi" w:hAnsiTheme="minorHAnsi" w:cs="Arial"/>
          <w:sz w:val="22"/>
          <w:szCs w:val="22"/>
        </w:rPr>
        <w:t>.</w:t>
      </w:r>
    </w:p>
    <w:p w:rsidR="0064704F" w:rsidRPr="00815979" w:rsidRDefault="0064704F" w:rsidP="0064704F">
      <w:pPr>
        <w:pStyle w:val="Odstavecseseznamem"/>
        <w:widowControl w:val="0"/>
        <w:numPr>
          <w:ilvl w:val="0"/>
          <w:numId w:val="11"/>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Míst</w:t>
      </w:r>
      <w:r w:rsidR="00F571D0">
        <w:rPr>
          <w:rFonts w:asciiTheme="minorHAnsi" w:hAnsiTheme="minorHAnsi" w:cs="Arial"/>
          <w:sz w:val="22"/>
          <w:szCs w:val="22"/>
        </w:rPr>
        <w:t>o</w:t>
      </w:r>
      <w:r w:rsidRPr="0057283E">
        <w:rPr>
          <w:rFonts w:asciiTheme="minorHAnsi" w:hAnsiTheme="minorHAnsi" w:cs="Arial"/>
          <w:sz w:val="22"/>
          <w:szCs w:val="22"/>
        </w:rPr>
        <w:t xml:space="preserve"> </w:t>
      </w:r>
      <w:r w:rsidR="000C2267">
        <w:rPr>
          <w:rFonts w:asciiTheme="minorHAnsi" w:hAnsiTheme="minorHAnsi" w:cs="Arial"/>
          <w:sz w:val="22"/>
          <w:szCs w:val="22"/>
        </w:rPr>
        <w:t xml:space="preserve">předání zboží a </w:t>
      </w:r>
      <w:r w:rsidR="00B66C58" w:rsidRPr="0057283E">
        <w:rPr>
          <w:rFonts w:asciiTheme="minorHAnsi" w:hAnsiTheme="minorHAnsi" w:cs="Arial"/>
          <w:sz w:val="22"/>
          <w:szCs w:val="22"/>
        </w:rPr>
        <w:t xml:space="preserve">plnění </w:t>
      </w:r>
      <w:r w:rsidR="000C2267">
        <w:rPr>
          <w:rFonts w:asciiTheme="minorHAnsi" w:hAnsiTheme="minorHAnsi" w:cs="Arial"/>
          <w:sz w:val="22"/>
          <w:szCs w:val="22"/>
        </w:rPr>
        <w:t xml:space="preserve">ostatních činností dle </w:t>
      </w:r>
      <w:r w:rsidR="00B66C58" w:rsidRPr="0057283E">
        <w:rPr>
          <w:rFonts w:asciiTheme="minorHAnsi" w:hAnsiTheme="minorHAnsi" w:cs="Arial"/>
          <w:sz w:val="22"/>
          <w:szCs w:val="22"/>
        </w:rPr>
        <w:t>této smlouvy j</w:t>
      </w:r>
      <w:r w:rsidRPr="0057283E">
        <w:rPr>
          <w:rFonts w:asciiTheme="minorHAnsi" w:hAnsiTheme="minorHAnsi" w:cs="Arial"/>
          <w:sz w:val="22"/>
          <w:szCs w:val="22"/>
        </w:rPr>
        <w:t xml:space="preserve">e </w:t>
      </w:r>
      <w:r w:rsidR="00F571D0">
        <w:rPr>
          <w:rFonts w:asciiTheme="minorHAnsi" w:hAnsiTheme="minorHAnsi" w:cs="Arial"/>
          <w:sz w:val="22"/>
          <w:szCs w:val="22"/>
        </w:rPr>
        <w:t xml:space="preserve">na </w:t>
      </w:r>
      <w:r w:rsidR="00F571D0" w:rsidRPr="00815979">
        <w:rPr>
          <w:rFonts w:asciiTheme="minorHAnsi" w:hAnsiTheme="minorHAnsi" w:cs="Arial"/>
          <w:sz w:val="22"/>
          <w:szCs w:val="22"/>
        </w:rPr>
        <w:t>adrese</w:t>
      </w:r>
      <w:r w:rsidR="003F36A7" w:rsidRPr="00815979">
        <w:rPr>
          <w:rFonts w:asciiTheme="minorHAnsi" w:hAnsiTheme="minorHAnsi" w:cs="Arial"/>
          <w:sz w:val="22"/>
          <w:szCs w:val="22"/>
        </w:rPr>
        <w:t xml:space="preserve"> Horní Těrlicko 474, Těrlicko, PSČ 735 42, okres Karviná</w:t>
      </w:r>
      <w:r w:rsidR="00B66C58" w:rsidRPr="00815979">
        <w:rPr>
          <w:rFonts w:asciiTheme="minorHAnsi" w:hAnsiTheme="minorHAnsi" w:cs="Arial"/>
          <w:sz w:val="22"/>
          <w:szCs w:val="22"/>
        </w:rPr>
        <w:t>.</w:t>
      </w:r>
    </w:p>
    <w:p w:rsidR="00656CFD" w:rsidRPr="0057283E" w:rsidRDefault="00656CFD" w:rsidP="00656CFD">
      <w:pPr>
        <w:pStyle w:val="Odstavecseseznamem"/>
        <w:widowControl w:val="0"/>
        <w:numPr>
          <w:ilvl w:val="0"/>
          <w:numId w:val="11"/>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 xml:space="preserve">Prodávající se zavazuje zboží </w:t>
      </w:r>
      <w:r w:rsidR="00F571D0">
        <w:rPr>
          <w:rFonts w:asciiTheme="minorHAnsi" w:hAnsiTheme="minorHAnsi" w:cs="Arial"/>
          <w:sz w:val="22"/>
          <w:szCs w:val="22"/>
        </w:rPr>
        <w:t>přepravit do</w:t>
      </w:r>
      <w:r w:rsidRPr="0057283E">
        <w:rPr>
          <w:rFonts w:asciiTheme="minorHAnsi" w:hAnsiTheme="minorHAnsi" w:cs="Arial"/>
          <w:sz w:val="22"/>
          <w:szCs w:val="22"/>
        </w:rPr>
        <w:t xml:space="preserve"> uvedené</w:t>
      </w:r>
      <w:r w:rsidR="00F571D0">
        <w:rPr>
          <w:rFonts w:asciiTheme="minorHAnsi" w:hAnsiTheme="minorHAnsi" w:cs="Arial"/>
          <w:sz w:val="22"/>
          <w:szCs w:val="22"/>
        </w:rPr>
        <w:t>ho</w:t>
      </w:r>
      <w:r w:rsidRPr="0057283E">
        <w:rPr>
          <w:rFonts w:asciiTheme="minorHAnsi" w:hAnsiTheme="minorHAnsi" w:cs="Arial"/>
          <w:sz w:val="22"/>
          <w:szCs w:val="22"/>
        </w:rPr>
        <w:t xml:space="preserve"> míst</w:t>
      </w:r>
      <w:r w:rsidR="00F571D0">
        <w:rPr>
          <w:rFonts w:asciiTheme="minorHAnsi" w:hAnsiTheme="minorHAnsi" w:cs="Arial"/>
          <w:sz w:val="22"/>
          <w:szCs w:val="22"/>
        </w:rPr>
        <w:t>a</w:t>
      </w:r>
      <w:r w:rsidRPr="0057283E">
        <w:rPr>
          <w:rFonts w:asciiTheme="minorHAnsi" w:hAnsiTheme="minorHAnsi" w:cs="Arial"/>
          <w:sz w:val="22"/>
          <w:szCs w:val="22"/>
        </w:rPr>
        <w:t xml:space="preserve"> a předat je kupujícímu.</w:t>
      </w:r>
      <w:r w:rsidR="00B66C58" w:rsidRPr="0057283E">
        <w:rPr>
          <w:rFonts w:asciiTheme="minorHAnsi" w:hAnsiTheme="minorHAnsi" w:cs="Arial"/>
          <w:sz w:val="22"/>
          <w:szCs w:val="22"/>
        </w:rPr>
        <w:t xml:space="preserve"> </w:t>
      </w:r>
      <w:r w:rsidRPr="0057283E">
        <w:rPr>
          <w:rFonts w:asciiTheme="minorHAnsi" w:hAnsiTheme="minorHAnsi" w:cs="Arial"/>
          <w:sz w:val="22"/>
          <w:szCs w:val="22"/>
        </w:rPr>
        <w:t xml:space="preserve">Na dodání zboží upozorní </w:t>
      </w:r>
      <w:r w:rsidRPr="00815979">
        <w:rPr>
          <w:rFonts w:asciiTheme="minorHAnsi" w:hAnsiTheme="minorHAnsi" w:cs="Arial"/>
          <w:sz w:val="22"/>
          <w:szCs w:val="22"/>
        </w:rPr>
        <w:t xml:space="preserve">prodávající </w:t>
      </w:r>
      <w:r w:rsidR="0086084B" w:rsidRPr="00815979">
        <w:rPr>
          <w:rFonts w:asciiTheme="minorHAnsi" w:hAnsiTheme="minorHAnsi" w:cs="Arial"/>
          <w:sz w:val="22"/>
          <w:szCs w:val="22"/>
        </w:rPr>
        <w:t xml:space="preserve">zástupce </w:t>
      </w:r>
      <w:r w:rsidRPr="00815979">
        <w:rPr>
          <w:rFonts w:asciiTheme="minorHAnsi" w:hAnsiTheme="minorHAnsi" w:cs="Arial"/>
          <w:sz w:val="22"/>
          <w:szCs w:val="22"/>
        </w:rPr>
        <w:t>kupujícího</w:t>
      </w:r>
      <w:r w:rsidR="0086084B" w:rsidRPr="00815979">
        <w:rPr>
          <w:rFonts w:asciiTheme="minorHAnsi" w:hAnsiTheme="minorHAnsi" w:cs="Arial"/>
          <w:sz w:val="22"/>
          <w:szCs w:val="22"/>
        </w:rPr>
        <w:t xml:space="preserve"> </w:t>
      </w:r>
      <w:r w:rsidR="003F36A7" w:rsidRPr="00815979">
        <w:rPr>
          <w:rFonts w:asciiTheme="minorHAnsi" w:hAnsiTheme="minorHAnsi" w:cs="Arial"/>
          <w:sz w:val="22"/>
          <w:szCs w:val="22"/>
        </w:rPr>
        <w:t>Bc. Martina Poláška</w:t>
      </w:r>
      <w:r w:rsidR="0086084B" w:rsidRPr="00815979">
        <w:rPr>
          <w:rFonts w:asciiTheme="minorHAnsi" w:hAnsiTheme="minorHAnsi" w:cs="Arial"/>
          <w:sz w:val="22"/>
          <w:szCs w:val="22"/>
        </w:rPr>
        <w:t xml:space="preserve">, starostu, </w:t>
      </w:r>
      <w:r w:rsidRPr="00815979">
        <w:rPr>
          <w:rFonts w:asciiTheme="minorHAnsi" w:hAnsiTheme="minorHAnsi" w:cs="Arial"/>
          <w:sz w:val="22"/>
          <w:szCs w:val="22"/>
        </w:rPr>
        <w:t>telefonicky na telefonním čísle:</w:t>
      </w:r>
      <w:r w:rsidR="00765A78" w:rsidRPr="00815979">
        <w:rPr>
          <w:rFonts w:asciiTheme="minorHAnsi" w:hAnsiTheme="minorHAnsi" w:cs="Arial"/>
          <w:sz w:val="22"/>
          <w:szCs w:val="22"/>
        </w:rPr>
        <w:t xml:space="preserve"> </w:t>
      </w:r>
      <w:r w:rsidR="003F36A7" w:rsidRPr="00815979">
        <w:rPr>
          <w:rFonts w:asciiTheme="minorHAnsi" w:hAnsiTheme="minorHAnsi" w:cs="Arial"/>
          <w:sz w:val="22"/>
          <w:szCs w:val="22"/>
        </w:rPr>
        <w:t xml:space="preserve">+ 420 596 423 239 </w:t>
      </w:r>
      <w:r w:rsidR="000C2267" w:rsidRPr="00815979">
        <w:rPr>
          <w:rFonts w:asciiTheme="minorHAnsi" w:hAnsiTheme="minorHAnsi" w:cs="Arial"/>
          <w:sz w:val="22"/>
          <w:szCs w:val="22"/>
        </w:rPr>
        <w:t>a</w:t>
      </w:r>
      <w:r w:rsidRPr="00815979">
        <w:rPr>
          <w:rFonts w:asciiTheme="minorHAnsi" w:hAnsiTheme="minorHAnsi" w:cs="Arial"/>
          <w:sz w:val="22"/>
          <w:szCs w:val="22"/>
        </w:rPr>
        <w:t xml:space="preserve"> na e-mailu: </w:t>
      </w:r>
      <w:r w:rsidR="003F36A7" w:rsidRPr="00815979">
        <w:rPr>
          <w:rFonts w:asciiTheme="minorHAnsi" w:hAnsiTheme="minorHAnsi" w:cs="Arial"/>
          <w:sz w:val="22"/>
          <w:szCs w:val="22"/>
        </w:rPr>
        <w:t xml:space="preserve">polasek@obec-terlicko.cz </w:t>
      </w:r>
      <w:r w:rsidRPr="00815979">
        <w:rPr>
          <w:rFonts w:asciiTheme="minorHAnsi" w:hAnsiTheme="minorHAnsi" w:cs="Arial"/>
          <w:sz w:val="22"/>
          <w:szCs w:val="22"/>
        </w:rPr>
        <w:t>nejméně 3 pracovní</w:t>
      </w:r>
      <w:r w:rsidRPr="0057283E">
        <w:rPr>
          <w:rFonts w:asciiTheme="minorHAnsi" w:hAnsiTheme="minorHAnsi" w:cs="Arial"/>
          <w:sz w:val="22"/>
          <w:szCs w:val="22"/>
        </w:rPr>
        <w:t xml:space="preserve"> dny před jeho uskutečněním.</w:t>
      </w:r>
    </w:p>
    <w:p w:rsidR="007833E1" w:rsidRPr="0057283E" w:rsidRDefault="007833E1" w:rsidP="009B532F">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Kupní cena</w:t>
      </w:r>
    </w:p>
    <w:p w:rsidR="009350FF" w:rsidRPr="0057283E" w:rsidRDefault="009350FF" w:rsidP="009350FF">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 xml:space="preserve">Kupní cena </w:t>
      </w:r>
      <w:r w:rsidR="00656CFD" w:rsidRPr="0057283E">
        <w:rPr>
          <w:rFonts w:asciiTheme="minorHAnsi" w:hAnsiTheme="minorHAnsi" w:cs="Arial"/>
          <w:sz w:val="22"/>
          <w:szCs w:val="22"/>
        </w:rPr>
        <w:t xml:space="preserve">za </w:t>
      </w:r>
      <w:r w:rsidR="000C2267">
        <w:rPr>
          <w:rFonts w:asciiTheme="minorHAnsi" w:hAnsiTheme="minorHAnsi" w:cs="Arial"/>
          <w:sz w:val="22"/>
          <w:szCs w:val="22"/>
        </w:rPr>
        <w:t xml:space="preserve">splnění této smlouvy prodávajícím </w:t>
      </w:r>
      <w:r w:rsidRPr="0057283E">
        <w:rPr>
          <w:rFonts w:asciiTheme="minorHAnsi" w:hAnsiTheme="minorHAnsi" w:cs="Arial"/>
          <w:sz w:val="22"/>
          <w:szCs w:val="22"/>
        </w:rPr>
        <w:t xml:space="preserve">je sjednána v souladu s cenou, kterou prodávající nabídl v rámci </w:t>
      </w:r>
      <w:r w:rsidRPr="00F571D0">
        <w:rPr>
          <w:rFonts w:asciiTheme="minorHAnsi" w:hAnsiTheme="minorHAnsi" w:cs="Arial"/>
          <w:sz w:val="22"/>
          <w:szCs w:val="22"/>
        </w:rPr>
        <w:t>zadávacího</w:t>
      </w:r>
      <w:r w:rsidRPr="0057283E">
        <w:rPr>
          <w:rFonts w:asciiTheme="minorHAnsi" w:hAnsiTheme="minorHAnsi" w:cs="Arial"/>
          <w:sz w:val="22"/>
          <w:szCs w:val="22"/>
        </w:rPr>
        <w:t xml:space="preserve"> řízení na zakázku.</w:t>
      </w:r>
    </w:p>
    <w:p w:rsidR="009350FF" w:rsidRPr="0057283E" w:rsidRDefault="009350FF" w:rsidP="009350FF">
      <w:pPr>
        <w:widowControl w:val="0"/>
        <w:spacing w:before="120"/>
        <w:ind w:left="397"/>
        <w:jc w:val="both"/>
        <w:rPr>
          <w:rFonts w:asciiTheme="minorHAnsi" w:hAnsiTheme="minorHAnsi"/>
          <w:sz w:val="22"/>
          <w:szCs w:val="22"/>
        </w:rPr>
      </w:pPr>
      <w:r w:rsidRPr="0057283E">
        <w:rPr>
          <w:rFonts w:asciiTheme="minorHAnsi" w:hAnsiTheme="minorHAnsi"/>
          <w:iCs/>
          <w:sz w:val="22"/>
          <w:szCs w:val="22"/>
        </w:rPr>
        <w:t xml:space="preserve">Kupní cena činí: </w:t>
      </w:r>
      <w:r w:rsidRPr="0057283E">
        <w:rPr>
          <w:rFonts w:asciiTheme="minorHAnsi" w:hAnsiTheme="minorHAnsi"/>
          <w:b/>
          <w:sz w:val="22"/>
          <w:szCs w:val="22"/>
          <w:highlight w:val="yellow"/>
        </w:rPr>
        <w:t>…………………………………………,- Kč</w:t>
      </w:r>
      <w:r w:rsidR="00F571D0">
        <w:rPr>
          <w:rFonts w:asciiTheme="minorHAnsi" w:hAnsiTheme="minorHAnsi"/>
          <w:b/>
          <w:sz w:val="22"/>
          <w:szCs w:val="22"/>
          <w:highlight w:val="yellow"/>
        </w:rPr>
        <w:t xml:space="preserve"> </w:t>
      </w:r>
      <w:r w:rsidRPr="0057283E">
        <w:rPr>
          <w:rFonts w:asciiTheme="minorHAnsi" w:hAnsiTheme="minorHAnsi"/>
          <w:b/>
          <w:sz w:val="22"/>
          <w:szCs w:val="22"/>
          <w:highlight w:val="yellow"/>
        </w:rPr>
        <w:t>bez DPH</w:t>
      </w:r>
    </w:p>
    <w:p w:rsidR="00656CFD" w:rsidRPr="0057283E" w:rsidRDefault="000C2267" w:rsidP="00656CFD">
      <w:pPr>
        <w:widowControl w:val="0"/>
        <w:ind w:left="426"/>
        <w:jc w:val="both"/>
        <w:rPr>
          <w:rFonts w:asciiTheme="minorHAnsi" w:hAnsiTheme="minorHAnsi"/>
          <w:sz w:val="22"/>
          <w:szCs w:val="22"/>
          <w:highlight w:val="yellow"/>
        </w:rPr>
      </w:pPr>
      <w:r>
        <w:rPr>
          <w:rFonts w:asciiTheme="minorHAnsi" w:hAnsiTheme="minorHAnsi"/>
          <w:sz w:val="22"/>
          <w:szCs w:val="22"/>
          <w:highlight w:val="yellow"/>
        </w:rPr>
        <w:t>(</w:t>
      </w:r>
      <w:r w:rsidR="00656CFD" w:rsidRPr="0057283E">
        <w:rPr>
          <w:rFonts w:asciiTheme="minorHAnsi" w:hAnsiTheme="minorHAnsi"/>
          <w:sz w:val="22"/>
          <w:szCs w:val="22"/>
          <w:highlight w:val="yellow"/>
        </w:rPr>
        <w:t>uchazeč uvede celkovou nabídkovou cenu bez DPH</w:t>
      </w:r>
      <w:r w:rsidR="00F571D0">
        <w:rPr>
          <w:rFonts w:asciiTheme="minorHAnsi" w:hAnsiTheme="minorHAnsi"/>
          <w:sz w:val="22"/>
          <w:szCs w:val="22"/>
          <w:highlight w:val="yellow"/>
        </w:rPr>
        <w:t>)</w:t>
      </w:r>
    </w:p>
    <w:p w:rsidR="009350FF" w:rsidRPr="0057283E" w:rsidRDefault="009350FF" w:rsidP="009350FF">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K ceně bez DPH bude připočtena daň z přidané hodnoty ve výši a způsobem dle zákona č. 235/2004 Sb., o dani z přidané hodnoty, ve znění pozdějších předpisů.</w:t>
      </w:r>
    </w:p>
    <w:p w:rsidR="009350FF" w:rsidRPr="0057283E" w:rsidRDefault="009350FF" w:rsidP="009350FF">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Kupní cena</w:t>
      </w:r>
      <w:r w:rsidR="00656CFD" w:rsidRPr="0057283E">
        <w:rPr>
          <w:rFonts w:asciiTheme="minorHAnsi" w:hAnsiTheme="minorHAnsi" w:cs="Arial"/>
          <w:sz w:val="22"/>
          <w:szCs w:val="22"/>
        </w:rPr>
        <w:t xml:space="preserve"> bez DPH</w:t>
      </w:r>
      <w:r w:rsidRPr="0057283E">
        <w:rPr>
          <w:rFonts w:asciiTheme="minorHAnsi" w:hAnsiTheme="minorHAnsi" w:cs="Arial"/>
          <w:sz w:val="22"/>
          <w:szCs w:val="22"/>
        </w:rPr>
        <w:t xml:space="preserve"> je sjednána jako nejvýše přípustná. Jsou v ní zahrnuty veškeré náklady prodávajícího nezbytné pro řádné a včasné splnění celého předmětu této smlouvy.</w:t>
      </w:r>
    </w:p>
    <w:p w:rsidR="00F571D0" w:rsidRPr="00B43EDF" w:rsidRDefault="009350FF" w:rsidP="00B43EDF">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 xml:space="preserve">V kupní ceně </w:t>
      </w:r>
      <w:r w:rsidR="00656CFD" w:rsidRPr="0057283E">
        <w:rPr>
          <w:rFonts w:asciiTheme="minorHAnsi" w:hAnsiTheme="minorHAnsi" w:cs="Arial"/>
          <w:sz w:val="22"/>
          <w:szCs w:val="22"/>
        </w:rPr>
        <w:t xml:space="preserve">bez DPH </w:t>
      </w:r>
      <w:r w:rsidRPr="0057283E">
        <w:rPr>
          <w:rFonts w:asciiTheme="minorHAnsi" w:hAnsiTheme="minorHAnsi" w:cs="Arial"/>
          <w:sz w:val="22"/>
          <w:szCs w:val="22"/>
        </w:rPr>
        <w:t>jsou zahrnuty náklady na veškeré dodávky a související práce a služby nezbytné pro řádné a včasné splnění této smlouvy, zejména</w:t>
      </w:r>
      <w:r w:rsidR="00B43EDF">
        <w:rPr>
          <w:rFonts w:asciiTheme="minorHAnsi" w:hAnsiTheme="minorHAnsi" w:cs="Arial"/>
          <w:sz w:val="22"/>
          <w:szCs w:val="22"/>
        </w:rPr>
        <w:t xml:space="preserve"> </w:t>
      </w:r>
      <w:r w:rsidR="00F571D0" w:rsidRPr="00B43EDF">
        <w:rPr>
          <w:rFonts w:asciiTheme="minorHAnsi" w:hAnsiTheme="minorHAnsi" w:cs="Arial"/>
          <w:sz w:val="22"/>
          <w:szCs w:val="22"/>
        </w:rPr>
        <w:t xml:space="preserve">náklady na pořízení </w:t>
      </w:r>
      <w:r w:rsidR="00D01FDA">
        <w:rPr>
          <w:rFonts w:asciiTheme="minorHAnsi" w:hAnsiTheme="minorHAnsi" w:cs="Arial"/>
          <w:sz w:val="22"/>
          <w:szCs w:val="22"/>
        </w:rPr>
        <w:t>zboží</w:t>
      </w:r>
      <w:r w:rsidR="00F571D0" w:rsidRPr="00B43EDF">
        <w:rPr>
          <w:rFonts w:asciiTheme="minorHAnsi" w:hAnsiTheme="minorHAnsi" w:cs="Arial"/>
          <w:sz w:val="22"/>
          <w:szCs w:val="22"/>
        </w:rPr>
        <w:t xml:space="preserve"> včetně nákladů na jeho výrobu a montáž, náklady na dopravu </w:t>
      </w:r>
      <w:r w:rsidR="00D01FDA">
        <w:rPr>
          <w:rFonts w:asciiTheme="minorHAnsi" w:hAnsiTheme="minorHAnsi" w:cs="Arial"/>
          <w:sz w:val="22"/>
          <w:szCs w:val="22"/>
        </w:rPr>
        <w:t>zboží</w:t>
      </w:r>
      <w:r w:rsidR="00F571D0" w:rsidRPr="00B43EDF">
        <w:rPr>
          <w:rFonts w:asciiTheme="minorHAnsi" w:hAnsiTheme="minorHAnsi" w:cs="Arial"/>
          <w:sz w:val="22"/>
          <w:szCs w:val="22"/>
        </w:rPr>
        <w:t xml:space="preserve"> do místa plnění včetně případných nákladů na manipulační mechanismy, náklady na pojištění </w:t>
      </w:r>
      <w:r w:rsidR="00D01FDA">
        <w:rPr>
          <w:rFonts w:asciiTheme="minorHAnsi" w:hAnsiTheme="minorHAnsi" w:cs="Arial"/>
          <w:sz w:val="22"/>
          <w:szCs w:val="22"/>
        </w:rPr>
        <w:t>zboží</w:t>
      </w:r>
      <w:r w:rsidR="00F571D0" w:rsidRPr="00B43EDF">
        <w:rPr>
          <w:rFonts w:asciiTheme="minorHAnsi" w:hAnsiTheme="minorHAnsi" w:cs="Arial"/>
          <w:sz w:val="22"/>
          <w:szCs w:val="22"/>
        </w:rPr>
        <w:t xml:space="preserve">, ostrahu </w:t>
      </w:r>
      <w:r w:rsidR="00D01FDA">
        <w:rPr>
          <w:rFonts w:asciiTheme="minorHAnsi" w:hAnsiTheme="minorHAnsi" w:cs="Arial"/>
          <w:sz w:val="22"/>
          <w:szCs w:val="22"/>
        </w:rPr>
        <w:t>zboží</w:t>
      </w:r>
      <w:r w:rsidR="00F571D0" w:rsidRPr="00B43EDF">
        <w:rPr>
          <w:rFonts w:asciiTheme="minorHAnsi" w:hAnsiTheme="minorHAnsi" w:cs="Arial"/>
          <w:sz w:val="22"/>
          <w:szCs w:val="22"/>
        </w:rPr>
        <w:t xml:space="preserve"> do jeho předání a převzetí, daně, poplatky a cla spojené s dodávkou </w:t>
      </w:r>
      <w:r w:rsidR="00D01FDA">
        <w:rPr>
          <w:rFonts w:asciiTheme="minorHAnsi" w:hAnsiTheme="minorHAnsi" w:cs="Arial"/>
          <w:sz w:val="22"/>
          <w:szCs w:val="22"/>
        </w:rPr>
        <w:t>zboží</w:t>
      </w:r>
      <w:r w:rsidR="00F571D0" w:rsidRPr="00B43EDF">
        <w:rPr>
          <w:rFonts w:asciiTheme="minorHAnsi" w:hAnsiTheme="minorHAnsi" w:cs="Arial"/>
          <w:sz w:val="22"/>
          <w:szCs w:val="22"/>
        </w:rPr>
        <w:t xml:space="preserve">, náklady na průvodní dokumentaci, náklady na likvidaci odpadů vzniklých při dodávce </w:t>
      </w:r>
      <w:r w:rsidR="00D01FDA">
        <w:rPr>
          <w:rFonts w:asciiTheme="minorHAnsi" w:hAnsiTheme="minorHAnsi" w:cs="Arial"/>
          <w:sz w:val="22"/>
          <w:szCs w:val="22"/>
        </w:rPr>
        <w:t>zboží</w:t>
      </w:r>
      <w:r w:rsidR="00F571D0" w:rsidRPr="00B43EDF">
        <w:rPr>
          <w:rFonts w:asciiTheme="minorHAnsi" w:hAnsiTheme="minorHAnsi" w:cs="Arial"/>
          <w:sz w:val="22"/>
          <w:szCs w:val="22"/>
        </w:rPr>
        <w:t xml:space="preserve"> a náklady na zaškolení pracovníků </w:t>
      </w:r>
      <w:r w:rsidR="00D01FDA">
        <w:rPr>
          <w:rFonts w:asciiTheme="minorHAnsi" w:hAnsiTheme="minorHAnsi" w:cs="Arial"/>
          <w:sz w:val="22"/>
          <w:szCs w:val="22"/>
        </w:rPr>
        <w:t>kupujícího</w:t>
      </w:r>
      <w:r w:rsidR="00F571D0" w:rsidRPr="00B43EDF">
        <w:rPr>
          <w:rFonts w:asciiTheme="minorHAnsi" w:hAnsiTheme="minorHAnsi" w:cs="Arial"/>
          <w:sz w:val="22"/>
          <w:szCs w:val="22"/>
        </w:rPr>
        <w:t>.</w:t>
      </w:r>
    </w:p>
    <w:p w:rsidR="009350FF" w:rsidRPr="0057283E" w:rsidRDefault="009350FF" w:rsidP="009350FF">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Prodávající prohlašuje, že se řádně seznámil s rozsahem předmětu této smlouvy a potvrzuje, že dohodnutá kupní cena zahrnuje veškeré náklady spojené se splněním této smlouvy.</w:t>
      </w:r>
    </w:p>
    <w:p w:rsidR="00B66C58" w:rsidRPr="0057283E" w:rsidRDefault="00B66C58" w:rsidP="00B66C58">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Platební podmínky a fakturace</w:t>
      </w:r>
    </w:p>
    <w:p w:rsidR="00815979" w:rsidRPr="00815979" w:rsidRDefault="00815979" w:rsidP="00815979">
      <w:pPr>
        <w:widowControl w:val="0"/>
        <w:numPr>
          <w:ilvl w:val="1"/>
          <w:numId w:val="24"/>
        </w:numPr>
        <w:spacing w:before="120"/>
        <w:ind w:left="397" w:hanging="397"/>
        <w:jc w:val="both"/>
        <w:rPr>
          <w:rFonts w:asciiTheme="minorHAnsi" w:hAnsiTheme="minorHAnsi"/>
          <w:iCs/>
          <w:sz w:val="22"/>
          <w:szCs w:val="22"/>
        </w:rPr>
      </w:pPr>
      <w:r w:rsidRPr="00815979">
        <w:rPr>
          <w:rFonts w:asciiTheme="minorHAnsi" w:hAnsiTheme="minorHAnsi"/>
          <w:iCs/>
          <w:sz w:val="22"/>
          <w:szCs w:val="22"/>
        </w:rPr>
        <w:t>Kupující poskytne prodávajícímu z</w:t>
      </w:r>
      <w:r w:rsidR="00B66C58" w:rsidRPr="00815979">
        <w:rPr>
          <w:rFonts w:asciiTheme="minorHAnsi" w:hAnsiTheme="minorHAnsi"/>
          <w:iCs/>
          <w:sz w:val="22"/>
          <w:szCs w:val="22"/>
        </w:rPr>
        <w:t>áloh</w:t>
      </w:r>
      <w:r w:rsidRPr="00815979">
        <w:rPr>
          <w:rFonts w:asciiTheme="minorHAnsi" w:hAnsiTheme="minorHAnsi"/>
          <w:iCs/>
          <w:sz w:val="22"/>
          <w:szCs w:val="22"/>
        </w:rPr>
        <w:t>u</w:t>
      </w:r>
      <w:r w:rsidR="00B66C58" w:rsidRPr="00815979">
        <w:rPr>
          <w:rFonts w:asciiTheme="minorHAnsi" w:hAnsiTheme="minorHAnsi"/>
          <w:iCs/>
          <w:sz w:val="22"/>
          <w:szCs w:val="22"/>
        </w:rPr>
        <w:t xml:space="preserve"> na </w:t>
      </w:r>
      <w:r w:rsidRPr="00815979">
        <w:rPr>
          <w:rFonts w:asciiTheme="minorHAnsi" w:hAnsiTheme="minorHAnsi"/>
          <w:iCs/>
          <w:sz w:val="22"/>
          <w:szCs w:val="22"/>
        </w:rPr>
        <w:t xml:space="preserve">kupní cenu v maximální výši 500 000 Kč. Záloha bude kupujícím </w:t>
      </w:r>
      <w:r w:rsidR="00FC6E79">
        <w:rPr>
          <w:rFonts w:asciiTheme="minorHAnsi" w:hAnsiTheme="minorHAnsi"/>
          <w:iCs/>
          <w:sz w:val="22"/>
          <w:szCs w:val="22"/>
        </w:rPr>
        <w:t>poskytnuta</w:t>
      </w:r>
      <w:r w:rsidRPr="00815979">
        <w:rPr>
          <w:rFonts w:asciiTheme="minorHAnsi" w:hAnsiTheme="minorHAnsi"/>
          <w:iCs/>
          <w:sz w:val="22"/>
          <w:szCs w:val="22"/>
        </w:rPr>
        <w:t xml:space="preserve"> prodávajícímu na základě zálohové faktury (dále jen „zálohová faktura“) vystavené prodávajícím po uzavření této smlouvy.</w:t>
      </w:r>
    </w:p>
    <w:p w:rsidR="008E405A" w:rsidRPr="00815979" w:rsidRDefault="008E405A" w:rsidP="008E405A">
      <w:pPr>
        <w:widowControl w:val="0"/>
        <w:numPr>
          <w:ilvl w:val="1"/>
          <w:numId w:val="24"/>
        </w:numPr>
        <w:spacing w:before="120"/>
        <w:ind w:left="397" w:hanging="397"/>
        <w:jc w:val="both"/>
        <w:rPr>
          <w:rFonts w:asciiTheme="minorHAnsi" w:hAnsiTheme="minorHAnsi"/>
          <w:iCs/>
          <w:sz w:val="22"/>
          <w:szCs w:val="22"/>
        </w:rPr>
      </w:pPr>
      <w:r w:rsidRPr="00815979">
        <w:rPr>
          <w:rFonts w:asciiTheme="minorHAnsi" w:hAnsiTheme="minorHAnsi"/>
          <w:iCs/>
          <w:sz w:val="22"/>
          <w:szCs w:val="22"/>
        </w:rPr>
        <w:t>Kupní cena bude kupujícím uhrazena prodávajícímu na základě jednoho daňového dokladu (dále jen „faktura“) vystaveného prodávajícím po řádném a úplném splnění této smlouvy. Přílohou faktury musí být kupujícím schválený</w:t>
      </w:r>
      <w:r w:rsidR="007B4C89" w:rsidRPr="00815979">
        <w:rPr>
          <w:rFonts w:asciiTheme="minorHAnsi" w:hAnsiTheme="minorHAnsi"/>
          <w:iCs/>
          <w:sz w:val="22"/>
          <w:szCs w:val="22"/>
        </w:rPr>
        <w:t xml:space="preserve"> předávací </w:t>
      </w:r>
      <w:r w:rsidRPr="00815979">
        <w:rPr>
          <w:rFonts w:asciiTheme="minorHAnsi" w:hAnsiTheme="minorHAnsi"/>
          <w:iCs/>
          <w:sz w:val="22"/>
          <w:szCs w:val="22"/>
        </w:rPr>
        <w:t xml:space="preserve">protokol, v němž </w:t>
      </w:r>
      <w:r w:rsidR="009713EF" w:rsidRPr="00815979">
        <w:rPr>
          <w:rFonts w:asciiTheme="minorHAnsi" w:hAnsiTheme="minorHAnsi"/>
          <w:iCs/>
          <w:sz w:val="22"/>
          <w:szCs w:val="22"/>
        </w:rPr>
        <w:t>potvrdí</w:t>
      </w:r>
      <w:r w:rsidRPr="00815979">
        <w:rPr>
          <w:rFonts w:asciiTheme="minorHAnsi" w:hAnsiTheme="minorHAnsi"/>
          <w:iCs/>
          <w:sz w:val="22"/>
          <w:szCs w:val="22"/>
        </w:rPr>
        <w:t xml:space="preserve"> převzetí zboží a </w:t>
      </w:r>
      <w:r w:rsidR="009C106D" w:rsidRPr="00815979">
        <w:rPr>
          <w:rFonts w:asciiTheme="minorHAnsi" w:hAnsiTheme="minorHAnsi"/>
          <w:iCs/>
          <w:sz w:val="22"/>
          <w:szCs w:val="22"/>
        </w:rPr>
        <w:t>pos</w:t>
      </w:r>
      <w:r w:rsidR="006C4EB0" w:rsidRPr="00815979">
        <w:rPr>
          <w:rFonts w:asciiTheme="minorHAnsi" w:hAnsiTheme="minorHAnsi"/>
          <w:iCs/>
          <w:sz w:val="22"/>
          <w:szCs w:val="22"/>
        </w:rPr>
        <w:t>kytnutí ostatních dodávek, prací</w:t>
      </w:r>
      <w:r w:rsidR="009C106D" w:rsidRPr="00815979">
        <w:rPr>
          <w:rFonts w:asciiTheme="minorHAnsi" w:hAnsiTheme="minorHAnsi"/>
          <w:iCs/>
          <w:sz w:val="22"/>
          <w:szCs w:val="22"/>
        </w:rPr>
        <w:t xml:space="preserve"> a služeb, k nimž </w:t>
      </w:r>
      <w:r w:rsidRPr="00815979">
        <w:rPr>
          <w:rFonts w:asciiTheme="minorHAnsi" w:hAnsiTheme="minorHAnsi"/>
          <w:iCs/>
          <w:sz w:val="22"/>
          <w:szCs w:val="22"/>
        </w:rPr>
        <w:t xml:space="preserve">se </w:t>
      </w:r>
      <w:r w:rsidR="006C4EB0" w:rsidRPr="00815979">
        <w:rPr>
          <w:rFonts w:asciiTheme="minorHAnsi" w:hAnsiTheme="minorHAnsi"/>
          <w:iCs/>
          <w:sz w:val="22"/>
          <w:szCs w:val="22"/>
        </w:rPr>
        <w:t>prodávající</w:t>
      </w:r>
      <w:r w:rsidRPr="00815979">
        <w:rPr>
          <w:rFonts w:asciiTheme="minorHAnsi" w:hAnsiTheme="minorHAnsi"/>
          <w:iCs/>
          <w:sz w:val="22"/>
          <w:szCs w:val="22"/>
        </w:rPr>
        <w:t xml:space="preserve"> v této smlouvě zavázal, jinak bude faktura považována za neúplnou.</w:t>
      </w:r>
      <w:r w:rsidR="00D83F28">
        <w:rPr>
          <w:rFonts w:asciiTheme="minorHAnsi" w:hAnsiTheme="minorHAnsi"/>
          <w:iCs/>
          <w:sz w:val="22"/>
          <w:szCs w:val="22"/>
        </w:rPr>
        <w:t xml:space="preserve"> Ve faktuře bude vypořádána poskytnutá záloha.</w:t>
      </w:r>
    </w:p>
    <w:p w:rsidR="008E405A" w:rsidRPr="0057283E" w:rsidRDefault="008E405A" w:rsidP="0057283E">
      <w:pPr>
        <w:widowControl w:val="0"/>
        <w:numPr>
          <w:ilvl w:val="1"/>
          <w:numId w:val="24"/>
        </w:numPr>
        <w:spacing w:before="120"/>
        <w:ind w:left="397" w:hanging="397"/>
        <w:jc w:val="both"/>
        <w:rPr>
          <w:rFonts w:asciiTheme="minorHAnsi" w:hAnsiTheme="minorHAnsi"/>
          <w:iCs/>
          <w:sz w:val="22"/>
          <w:szCs w:val="22"/>
        </w:rPr>
      </w:pPr>
      <w:r w:rsidRPr="0057283E">
        <w:rPr>
          <w:rFonts w:asciiTheme="minorHAnsi" w:hAnsiTheme="minorHAnsi"/>
          <w:iCs/>
          <w:sz w:val="22"/>
          <w:szCs w:val="22"/>
        </w:rPr>
        <w:t xml:space="preserve">Lhůta splatnosti faktury </w:t>
      </w:r>
      <w:r w:rsidR="00815979">
        <w:rPr>
          <w:rFonts w:asciiTheme="minorHAnsi" w:hAnsiTheme="minorHAnsi"/>
          <w:iCs/>
          <w:sz w:val="22"/>
          <w:szCs w:val="22"/>
        </w:rPr>
        <w:t xml:space="preserve">i zálohové faktury </w:t>
      </w:r>
      <w:r w:rsidRPr="0057283E">
        <w:rPr>
          <w:rFonts w:asciiTheme="minorHAnsi" w:hAnsiTheme="minorHAnsi"/>
          <w:iCs/>
          <w:sz w:val="22"/>
          <w:szCs w:val="22"/>
        </w:rPr>
        <w:t xml:space="preserve">je </w:t>
      </w:r>
      <w:r w:rsidRPr="00D01FDA">
        <w:rPr>
          <w:rFonts w:asciiTheme="minorHAnsi" w:hAnsiTheme="minorHAnsi"/>
          <w:b/>
          <w:iCs/>
          <w:sz w:val="22"/>
          <w:szCs w:val="22"/>
        </w:rPr>
        <w:t>30 dní</w:t>
      </w:r>
      <w:r w:rsidRPr="0057283E">
        <w:rPr>
          <w:rFonts w:asciiTheme="minorHAnsi" w:hAnsiTheme="minorHAnsi"/>
          <w:iCs/>
          <w:sz w:val="22"/>
          <w:szCs w:val="22"/>
        </w:rPr>
        <w:t xml:space="preserve"> od data doručení faktury </w:t>
      </w:r>
      <w:r w:rsidR="0027528E" w:rsidRPr="0057283E">
        <w:rPr>
          <w:rFonts w:asciiTheme="minorHAnsi" w:hAnsiTheme="minorHAnsi"/>
          <w:iCs/>
          <w:sz w:val="22"/>
          <w:szCs w:val="22"/>
        </w:rPr>
        <w:t>kupujícímu</w:t>
      </w:r>
      <w:r w:rsidRPr="0057283E">
        <w:rPr>
          <w:rFonts w:asciiTheme="minorHAnsi" w:hAnsiTheme="minorHAnsi"/>
          <w:iCs/>
          <w:sz w:val="22"/>
          <w:szCs w:val="22"/>
        </w:rPr>
        <w:t>.</w:t>
      </w:r>
    </w:p>
    <w:p w:rsidR="008E405A" w:rsidRPr="0057283E" w:rsidRDefault="008E405A" w:rsidP="0057283E">
      <w:pPr>
        <w:widowControl w:val="0"/>
        <w:numPr>
          <w:ilvl w:val="1"/>
          <w:numId w:val="24"/>
        </w:numPr>
        <w:spacing w:before="120"/>
        <w:ind w:left="397" w:hanging="397"/>
        <w:jc w:val="both"/>
        <w:rPr>
          <w:rFonts w:asciiTheme="minorHAnsi" w:hAnsiTheme="minorHAnsi"/>
          <w:iCs/>
          <w:sz w:val="22"/>
          <w:szCs w:val="22"/>
        </w:rPr>
      </w:pPr>
      <w:r w:rsidRPr="0057283E">
        <w:rPr>
          <w:rFonts w:asciiTheme="minorHAnsi" w:hAnsiTheme="minorHAnsi"/>
          <w:iCs/>
          <w:sz w:val="22"/>
          <w:szCs w:val="22"/>
        </w:rPr>
        <w:t>Faktura bude mít náležitosti daňového dokladu ve smyslu zákona č. 235/2004 Sb., o dani z přidané hodnoty, ve znění pozdějších předpisů.</w:t>
      </w:r>
    </w:p>
    <w:p w:rsidR="00B66C58" w:rsidRPr="0057283E" w:rsidRDefault="008E405A" w:rsidP="0057283E">
      <w:pPr>
        <w:widowControl w:val="0"/>
        <w:numPr>
          <w:ilvl w:val="1"/>
          <w:numId w:val="24"/>
        </w:numPr>
        <w:spacing w:before="120"/>
        <w:ind w:left="397" w:hanging="397"/>
        <w:jc w:val="both"/>
        <w:rPr>
          <w:rFonts w:asciiTheme="minorHAnsi" w:hAnsiTheme="minorHAnsi"/>
          <w:iCs/>
          <w:sz w:val="22"/>
          <w:szCs w:val="22"/>
        </w:rPr>
      </w:pPr>
      <w:r w:rsidRPr="0057283E">
        <w:rPr>
          <w:rFonts w:asciiTheme="minorHAnsi" w:hAnsiTheme="minorHAnsi"/>
          <w:iCs/>
          <w:sz w:val="22"/>
          <w:szCs w:val="22"/>
        </w:rPr>
        <w:t xml:space="preserve">Kupující si vyhrazuje právo vrátit fakturu prodávajícímu bez úhrady, jestliže nebude mít sjednané nebo zákonem stanovené náležitosti, nebo její součástí nebude výše uvedená příloha. </w:t>
      </w:r>
      <w:r w:rsidR="00B66C58" w:rsidRPr="0057283E">
        <w:rPr>
          <w:rFonts w:asciiTheme="minorHAnsi" w:hAnsiTheme="minorHAnsi"/>
          <w:iCs/>
          <w:sz w:val="22"/>
          <w:szCs w:val="22"/>
        </w:rPr>
        <w:t xml:space="preserve">Ve vrácené faktuře </w:t>
      </w:r>
      <w:r w:rsidR="0027528E" w:rsidRPr="0057283E">
        <w:rPr>
          <w:rFonts w:asciiTheme="minorHAnsi" w:hAnsiTheme="minorHAnsi"/>
          <w:iCs/>
          <w:sz w:val="22"/>
          <w:szCs w:val="22"/>
        </w:rPr>
        <w:t>kupující</w:t>
      </w:r>
      <w:r w:rsidR="00B66C58" w:rsidRPr="0057283E">
        <w:rPr>
          <w:rFonts w:asciiTheme="minorHAnsi" w:hAnsiTheme="minorHAnsi"/>
          <w:iCs/>
          <w:sz w:val="22"/>
          <w:szCs w:val="22"/>
        </w:rPr>
        <w:t xml:space="preserve"> vyznačí důvod vrácení. </w:t>
      </w:r>
      <w:r w:rsidR="0027528E" w:rsidRPr="0057283E">
        <w:rPr>
          <w:rFonts w:asciiTheme="minorHAnsi" w:hAnsiTheme="minorHAnsi"/>
          <w:iCs/>
          <w:sz w:val="22"/>
          <w:szCs w:val="22"/>
        </w:rPr>
        <w:t>Prodávající</w:t>
      </w:r>
      <w:r w:rsidR="00B66C58" w:rsidRPr="0057283E">
        <w:rPr>
          <w:rFonts w:asciiTheme="minorHAnsi" w:hAnsiTheme="minorHAnsi"/>
          <w:iCs/>
          <w:sz w:val="22"/>
          <w:szCs w:val="22"/>
        </w:rPr>
        <w:t xml:space="preserve"> provede opravu vystavením nové faktury. Vrátí-li </w:t>
      </w:r>
      <w:r w:rsidR="0027528E" w:rsidRPr="0057283E">
        <w:rPr>
          <w:rFonts w:asciiTheme="minorHAnsi" w:hAnsiTheme="minorHAnsi"/>
          <w:iCs/>
          <w:sz w:val="22"/>
          <w:szCs w:val="22"/>
        </w:rPr>
        <w:t>kupující</w:t>
      </w:r>
      <w:r w:rsidR="00B66C58" w:rsidRPr="0057283E">
        <w:rPr>
          <w:rFonts w:asciiTheme="minorHAnsi" w:hAnsiTheme="minorHAnsi"/>
          <w:iCs/>
          <w:sz w:val="22"/>
          <w:szCs w:val="22"/>
        </w:rPr>
        <w:t xml:space="preserve"> vadnou fakturu </w:t>
      </w:r>
      <w:r w:rsidR="0027528E" w:rsidRPr="0057283E">
        <w:rPr>
          <w:rFonts w:asciiTheme="minorHAnsi" w:hAnsiTheme="minorHAnsi"/>
          <w:iCs/>
          <w:sz w:val="22"/>
          <w:szCs w:val="22"/>
        </w:rPr>
        <w:t>prodávajícímu</w:t>
      </w:r>
      <w:r w:rsidR="00B66C58" w:rsidRPr="0057283E">
        <w:rPr>
          <w:rFonts w:asciiTheme="minorHAnsi" w:hAnsiTheme="minorHAnsi"/>
          <w:iCs/>
          <w:sz w:val="22"/>
          <w:szCs w:val="22"/>
        </w:rPr>
        <w:t xml:space="preserve">, přestává běžet původní lhůta splatnosti. Celá lhůta běží opět </w:t>
      </w:r>
      <w:r w:rsidR="00B66C58" w:rsidRPr="0057283E">
        <w:rPr>
          <w:rFonts w:asciiTheme="minorHAnsi" w:hAnsiTheme="minorHAnsi"/>
          <w:iCs/>
          <w:sz w:val="22"/>
          <w:szCs w:val="22"/>
        </w:rPr>
        <w:lastRenderedPageBreak/>
        <w:t xml:space="preserve">ode dne doručení nově vyhotovené a opravené faktury </w:t>
      </w:r>
      <w:r w:rsidR="0027528E" w:rsidRPr="0057283E">
        <w:rPr>
          <w:rFonts w:asciiTheme="minorHAnsi" w:hAnsiTheme="minorHAnsi"/>
          <w:iCs/>
          <w:sz w:val="22"/>
          <w:szCs w:val="22"/>
        </w:rPr>
        <w:t>kupujícímu</w:t>
      </w:r>
      <w:r w:rsidR="00B66C58" w:rsidRPr="0057283E">
        <w:rPr>
          <w:rFonts w:asciiTheme="minorHAnsi" w:hAnsiTheme="minorHAnsi"/>
          <w:iCs/>
          <w:sz w:val="22"/>
          <w:szCs w:val="22"/>
        </w:rPr>
        <w:t>.</w:t>
      </w:r>
    </w:p>
    <w:p w:rsidR="007833E1" w:rsidRPr="0057283E" w:rsidRDefault="007833E1" w:rsidP="0057283E">
      <w:pPr>
        <w:widowControl w:val="0"/>
        <w:numPr>
          <w:ilvl w:val="1"/>
          <w:numId w:val="24"/>
        </w:numPr>
        <w:spacing w:before="120"/>
        <w:ind w:left="397" w:hanging="397"/>
        <w:jc w:val="both"/>
        <w:rPr>
          <w:rFonts w:asciiTheme="minorHAnsi" w:hAnsiTheme="minorHAnsi"/>
          <w:iCs/>
          <w:sz w:val="22"/>
          <w:szCs w:val="22"/>
        </w:rPr>
      </w:pPr>
      <w:r w:rsidRPr="0057283E">
        <w:rPr>
          <w:rFonts w:asciiTheme="minorHAnsi" w:hAnsiTheme="minorHAnsi"/>
          <w:iCs/>
          <w:sz w:val="22"/>
          <w:szCs w:val="22"/>
        </w:rPr>
        <w:t>V případě, že zboží bude vykazovat vadu či více vad anebo nesplní-li prodávající povinnost uvedenou v čl. VI</w:t>
      </w:r>
      <w:r w:rsidR="00FE7516">
        <w:rPr>
          <w:rFonts w:asciiTheme="minorHAnsi" w:hAnsiTheme="minorHAnsi"/>
          <w:iCs/>
          <w:sz w:val="22"/>
          <w:szCs w:val="22"/>
        </w:rPr>
        <w:t>I bodu 2</w:t>
      </w:r>
      <w:r w:rsidRPr="0057283E">
        <w:rPr>
          <w:rFonts w:asciiTheme="minorHAnsi" w:hAnsiTheme="minorHAnsi"/>
          <w:iCs/>
          <w:sz w:val="22"/>
          <w:szCs w:val="22"/>
        </w:rPr>
        <w:t xml:space="preserve"> této smlouvy, není kupující do doby, než prodávající vadu či vady odstraní či do doby, než prodávající splní povinnost uvedenou v čl. VI</w:t>
      </w:r>
      <w:r w:rsidR="00FE7516">
        <w:rPr>
          <w:rFonts w:asciiTheme="minorHAnsi" w:hAnsiTheme="minorHAnsi"/>
          <w:iCs/>
          <w:sz w:val="22"/>
          <w:szCs w:val="22"/>
        </w:rPr>
        <w:t>I bodu 2</w:t>
      </w:r>
      <w:r w:rsidRPr="0057283E">
        <w:rPr>
          <w:rFonts w:asciiTheme="minorHAnsi" w:hAnsiTheme="minorHAnsi"/>
          <w:iCs/>
          <w:sz w:val="22"/>
          <w:szCs w:val="22"/>
        </w:rPr>
        <w:t xml:space="preserve"> této smlouvy, povinen uhradit prodávajícímu kupní cenu</w:t>
      </w:r>
      <w:r w:rsidR="00FE7516">
        <w:rPr>
          <w:rFonts w:asciiTheme="minorHAnsi" w:hAnsiTheme="minorHAnsi"/>
          <w:iCs/>
          <w:sz w:val="22"/>
          <w:szCs w:val="22"/>
        </w:rPr>
        <w:t xml:space="preserve"> </w:t>
      </w:r>
      <w:r w:rsidRPr="0057283E">
        <w:rPr>
          <w:rFonts w:asciiTheme="minorHAnsi" w:hAnsiTheme="minorHAnsi"/>
          <w:iCs/>
          <w:sz w:val="22"/>
          <w:szCs w:val="22"/>
        </w:rPr>
        <w:t>a ohledně úhrady kupní ceny se v takových případech kupující neocitá v prodlení.</w:t>
      </w:r>
    </w:p>
    <w:p w:rsidR="007833E1" w:rsidRPr="0057283E" w:rsidRDefault="007833E1" w:rsidP="0057283E">
      <w:pPr>
        <w:widowControl w:val="0"/>
        <w:numPr>
          <w:ilvl w:val="1"/>
          <w:numId w:val="24"/>
        </w:numPr>
        <w:spacing w:before="120"/>
        <w:ind w:left="397" w:hanging="397"/>
        <w:jc w:val="both"/>
        <w:rPr>
          <w:rFonts w:asciiTheme="minorHAnsi" w:hAnsiTheme="minorHAnsi"/>
          <w:iCs/>
          <w:sz w:val="22"/>
          <w:szCs w:val="22"/>
        </w:rPr>
      </w:pPr>
      <w:r w:rsidRPr="0057283E">
        <w:rPr>
          <w:rFonts w:asciiTheme="minorHAnsi" w:hAnsiTheme="minorHAnsi"/>
          <w:iCs/>
          <w:sz w:val="22"/>
          <w:szCs w:val="22"/>
        </w:rPr>
        <w:t>V případě prodlení kupujícího s úhradou kupní ceny je prodávající oprávněn požadovat po kupujícím zaplacení úroků z prodlení ve výši 0,01 % z dlužné částky za každý den prodlení.</w:t>
      </w:r>
    </w:p>
    <w:p w:rsidR="007833E1" w:rsidRPr="0057283E" w:rsidRDefault="00092D14" w:rsidP="009B532F">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Předání a převzetí zboží</w:t>
      </w:r>
    </w:p>
    <w:p w:rsidR="007833E1" w:rsidRPr="0057283E" w:rsidRDefault="007833E1" w:rsidP="0057283E">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 xml:space="preserve">Zboží se považuje za dodané a závazek prodávajícího dodat zboží </w:t>
      </w:r>
      <w:r w:rsidR="00AA4F97">
        <w:rPr>
          <w:rFonts w:asciiTheme="minorHAnsi" w:hAnsiTheme="minorHAnsi" w:cs="Arial"/>
          <w:sz w:val="22"/>
          <w:szCs w:val="22"/>
        </w:rPr>
        <w:t>za</w:t>
      </w:r>
      <w:r w:rsidRPr="0057283E">
        <w:rPr>
          <w:rFonts w:asciiTheme="minorHAnsi" w:hAnsiTheme="minorHAnsi" w:cs="Arial"/>
          <w:sz w:val="22"/>
          <w:szCs w:val="22"/>
        </w:rPr>
        <w:t xml:space="preserve"> splněný okamžikem převzetí zboží kupujícím bez vad. V případě, že kupující převezme zboží s vadami, je závazek prodávající</w:t>
      </w:r>
      <w:r w:rsidR="007B4C89" w:rsidRPr="0057283E">
        <w:rPr>
          <w:rFonts w:asciiTheme="minorHAnsi" w:hAnsiTheme="minorHAnsi" w:cs="Arial"/>
          <w:sz w:val="22"/>
          <w:szCs w:val="22"/>
        </w:rPr>
        <w:t>ho</w:t>
      </w:r>
      <w:r w:rsidRPr="0057283E">
        <w:rPr>
          <w:rFonts w:asciiTheme="minorHAnsi" w:hAnsiTheme="minorHAnsi" w:cs="Arial"/>
          <w:sz w:val="22"/>
          <w:szCs w:val="22"/>
        </w:rPr>
        <w:t xml:space="preserve"> splněn až okamžikem odstranění poslední vady, kter</w:t>
      </w:r>
      <w:r w:rsidR="007B4C89" w:rsidRPr="0057283E">
        <w:rPr>
          <w:rFonts w:asciiTheme="minorHAnsi" w:hAnsiTheme="minorHAnsi" w:cs="Arial"/>
          <w:sz w:val="22"/>
          <w:szCs w:val="22"/>
        </w:rPr>
        <w:t>ou</w:t>
      </w:r>
      <w:r w:rsidRPr="0057283E">
        <w:rPr>
          <w:rFonts w:asciiTheme="minorHAnsi" w:hAnsiTheme="minorHAnsi" w:cs="Arial"/>
          <w:sz w:val="22"/>
          <w:szCs w:val="22"/>
        </w:rPr>
        <w:t xml:space="preserve"> zboží vykazovalo v době převzetí.</w:t>
      </w:r>
    </w:p>
    <w:p w:rsidR="007833E1" w:rsidRPr="0057283E" w:rsidRDefault="007833E1" w:rsidP="0057283E">
      <w:pPr>
        <w:pStyle w:val="Odstavecseseznamem"/>
        <w:widowControl w:val="0"/>
        <w:numPr>
          <w:ilvl w:val="0"/>
          <w:numId w:val="12"/>
        </w:numPr>
        <w:spacing w:before="120" w:after="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Prodávající je povinen spolu se zbožím předat kupujícímu zejména tyto doklady:</w:t>
      </w:r>
    </w:p>
    <w:p w:rsidR="007833E1" w:rsidRPr="0057283E" w:rsidRDefault="007833E1" w:rsidP="00257753">
      <w:pPr>
        <w:widowControl w:val="0"/>
        <w:numPr>
          <w:ilvl w:val="0"/>
          <w:numId w:val="18"/>
        </w:numPr>
        <w:tabs>
          <w:tab w:val="clear" w:pos="720"/>
        </w:tabs>
        <w:spacing w:after="40"/>
        <w:ind w:left="794" w:hanging="397"/>
        <w:jc w:val="both"/>
        <w:rPr>
          <w:rFonts w:asciiTheme="minorHAnsi" w:hAnsiTheme="minorHAnsi" w:cs="Arial"/>
          <w:sz w:val="22"/>
          <w:szCs w:val="22"/>
        </w:rPr>
      </w:pPr>
      <w:r w:rsidRPr="0057283E">
        <w:rPr>
          <w:rFonts w:asciiTheme="minorHAnsi" w:hAnsiTheme="minorHAnsi" w:cs="Arial"/>
          <w:sz w:val="22"/>
          <w:szCs w:val="22"/>
        </w:rPr>
        <w:t xml:space="preserve">veškeré </w:t>
      </w:r>
      <w:r w:rsidR="00AA4F97">
        <w:rPr>
          <w:rFonts w:asciiTheme="minorHAnsi" w:hAnsiTheme="minorHAnsi" w:cs="Arial"/>
          <w:sz w:val="22"/>
          <w:szCs w:val="22"/>
        </w:rPr>
        <w:t>dokumenty</w:t>
      </w:r>
      <w:r w:rsidRPr="0057283E">
        <w:rPr>
          <w:rFonts w:asciiTheme="minorHAnsi" w:hAnsiTheme="minorHAnsi" w:cs="Arial"/>
          <w:sz w:val="22"/>
          <w:szCs w:val="22"/>
        </w:rPr>
        <w:t xml:space="preserve">, jichž je třeba k nakládání se </w:t>
      </w:r>
      <w:r w:rsidR="009C106D" w:rsidRPr="0057283E">
        <w:rPr>
          <w:rFonts w:asciiTheme="minorHAnsi" w:hAnsiTheme="minorHAnsi" w:cs="Arial"/>
          <w:sz w:val="22"/>
          <w:szCs w:val="22"/>
        </w:rPr>
        <w:t>zbožím a k jeho řádnému užívání,</w:t>
      </w:r>
    </w:p>
    <w:p w:rsidR="007833E1" w:rsidRPr="0057283E" w:rsidRDefault="007833E1" w:rsidP="00257753">
      <w:pPr>
        <w:widowControl w:val="0"/>
        <w:numPr>
          <w:ilvl w:val="0"/>
          <w:numId w:val="18"/>
        </w:numPr>
        <w:tabs>
          <w:tab w:val="clear" w:pos="720"/>
        </w:tabs>
        <w:ind w:left="794" w:hanging="397"/>
        <w:jc w:val="both"/>
        <w:rPr>
          <w:rFonts w:asciiTheme="minorHAnsi" w:hAnsiTheme="minorHAnsi" w:cs="Arial"/>
          <w:sz w:val="22"/>
          <w:szCs w:val="22"/>
        </w:rPr>
      </w:pPr>
      <w:r w:rsidRPr="0057283E">
        <w:rPr>
          <w:rFonts w:asciiTheme="minorHAnsi" w:hAnsiTheme="minorHAnsi" w:cs="Arial"/>
          <w:sz w:val="22"/>
          <w:szCs w:val="22"/>
        </w:rPr>
        <w:t>veškerou technickou dok</w:t>
      </w:r>
      <w:r w:rsidR="009C106D" w:rsidRPr="0057283E">
        <w:rPr>
          <w:rFonts w:asciiTheme="minorHAnsi" w:hAnsiTheme="minorHAnsi" w:cs="Arial"/>
          <w:sz w:val="22"/>
          <w:szCs w:val="22"/>
        </w:rPr>
        <w:t>umentaci vztahující se ke zboží</w:t>
      </w:r>
      <w:r w:rsidR="00693117">
        <w:rPr>
          <w:rFonts w:asciiTheme="minorHAnsi" w:hAnsiTheme="minorHAnsi" w:cs="Arial"/>
          <w:sz w:val="22"/>
          <w:szCs w:val="22"/>
        </w:rPr>
        <w:t xml:space="preserve"> </w:t>
      </w:r>
      <w:r w:rsidR="00693117" w:rsidRPr="0057283E">
        <w:rPr>
          <w:rFonts w:asciiTheme="minorHAnsi" w:hAnsiTheme="minorHAnsi" w:cs="Arial"/>
          <w:sz w:val="22"/>
          <w:szCs w:val="22"/>
        </w:rPr>
        <w:t>(např. návody k obsluze a údržbě</w:t>
      </w:r>
      <w:r w:rsidR="001A4792">
        <w:rPr>
          <w:rFonts w:asciiTheme="minorHAnsi" w:hAnsiTheme="minorHAnsi" w:cs="Arial"/>
          <w:sz w:val="22"/>
          <w:szCs w:val="22"/>
        </w:rPr>
        <w:t xml:space="preserve"> v českém jazyce</w:t>
      </w:r>
      <w:r w:rsidR="00693117" w:rsidRPr="0057283E">
        <w:rPr>
          <w:rFonts w:asciiTheme="minorHAnsi" w:hAnsiTheme="minorHAnsi" w:cs="Arial"/>
          <w:sz w:val="22"/>
          <w:szCs w:val="22"/>
        </w:rPr>
        <w:t>)</w:t>
      </w:r>
      <w:r w:rsidR="009C106D" w:rsidRPr="0057283E">
        <w:rPr>
          <w:rFonts w:asciiTheme="minorHAnsi" w:hAnsiTheme="minorHAnsi" w:cs="Arial"/>
          <w:sz w:val="22"/>
          <w:szCs w:val="22"/>
        </w:rPr>
        <w:t>,</w:t>
      </w:r>
    </w:p>
    <w:p w:rsidR="007833E1" w:rsidRPr="0057283E" w:rsidRDefault="007833E1" w:rsidP="00257753">
      <w:pPr>
        <w:widowControl w:val="0"/>
        <w:numPr>
          <w:ilvl w:val="0"/>
          <w:numId w:val="18"/>
        </w:numPr>
        <w:tabs>
          <w:tab w:val="clear" w:pos="720"/>
        </w:tabs>
        <w:ind w:left="794" w:hanging="397"/>
        <w:jc w:val="both"/>
        <w:rPr>
          <w:rFonts w:asciiTheme="minorHAnsi" w:hAnsiTheme="minorHAnsi" w:cs="Arial"/>
          <w:sz w:val="22"/>
          <w:szCs w:val="22"/>
        </w:rPr>
      </w:pPr>
      <w:r w:rsidRPr="0057283E">
        <w:rPr>
          <w:rFonts w:asciiTheme="minorHAnsi" w:hAnsiTheme="minorHAnsi" w:cs="Arial"/>
          <w:sz w:val="22"/>
          <w:szCs w:val="22"/>
        </w:rPr>
        <w:t>veškeré doklady o provedení techni</w:t>
      </w:r>
      <w:r w:rsidR="007B4C89" w:rsidRPr="0057283E">
        <w:rPr>
          <w:rFonts w:asciiTheme="minorHAnsi" w:hAnsiTheme="minorHAnsi" w:cs="Arial"/>
          <w:sz w:val="22"/>
          <w:szCs w:val="22"/>
        </w:rPr>
        <w:t>ckých či jiných zkoušek,</w:t>
      </w:r>
    </w:p>
    <w:p w:rsidR="007B4C89" w:rsidRPr="0057283E" w:rsidRDefault="00457522" w:rsidP="00257753">
      <w:pPr>
        <w:widowControl w:val="0"/>
        <w:numPr>
          <w:ilvl w:val="0"/>
          <w:numId w:val="18"/>
        </w:numPr>
        <w:tabs>
          <w:tab w:val="clear" w:pos="720"/>
        </w:tabs>
        <w:ind w:left="794" w:hanging="397"/>
        <w:jc w:val="both"/>
        <w:rPr>
          <w:rFonts w:asciiTheme="minorHAnsi" w:hAnsiTheme="minorHAnsi" w:cs="Arial"/>
          <w:sz w:val="22"/>
          <w:szCs w:val="22"/>
        </w:rPr>
      </w:pPr>
      <w:r>
        <w:rPr>
          <w:rFonts w:asciiTheme="minorHAnsi" w:eastAsia="Calibri" w:hAnsiTheme="minorHAnsi" w:cs="Arial"/>
          <w:sz w:val="22"/>
          <w:szCs w:val="22"/>
          <w:lang w:eastAsia="en-US"/>
        </w:rPr>
        <w:t xml:space="preserve">ostatní doklady uvedené v </w:t>
      </w:r>
      <w:r w:rsidR="007B4C89" w:rsidRPr="0057283E">
        <w:rPr>
          <w:rFonts w:asciiTheme="minorHAnsi" w:eastAsia="Calibri" w:hAnsiTheme="minorHAnsi" w:cs="Arial"/>
          <w:sz w:val="22"/>
          <w:szCs w:val="22"/>
          <w:lang w:eastAsia="en-US"/>
        </w:rPr>
        <w:t>této smlouv</w:t>
      </w:r>
      <w:r>
        <w:rPr>
          <w:rFonts w:asciiTheme="minorHAnsi" w:eastAsia="Calibri" w:hAnsiTheme="minorHAnsi" w:cs="Arial"/>
          <w:sz w:val="22"/>
          <w:szCs w:val="22"/>
          <w:lang w:eastAsia="en-US"/>
        </w:rPr>
        <w:t>ě.</w:t>
      </w:r>
    </w:p>
    <w:p w:rsidR="00027C71" w:rsidRPr="0057283E" w:rsidRDefault="00457522" w:rsidP="0057283E">
      <w:pPr>
        <w:widowControl w:val="0"/>
        <w:overflowPunct w:val="0"/>
        <w:spacing w:before="120"/>
        <w:ind w:left="397"/>
        <w:jc w:val="both"/>
        <w:textAlignment w:val="baseline"/>
        <w:rPr>
          <w:rFonts w:asciiTheme="minorHAnsi" w:hAnsiTheme="minorHAnsi"/>
          <w:sz w:val="22"/>
          <w:szCs w:val="22"/>
        </w:rPr>
      </w:pPr>
      <w:r>
        <w:rPr>
          <w:rFonts w:asciiTheme="minorHAnsi" w:hAnsiTheme="minorHAnsi"/>
          <w:sz w:val="22"/>
          <w:szCs w:val="22"/>
        </w:rPr>
        <w:t>Prodávající</w:t>
      </w:r>
      <w:r w:rsidR="00027C71" w:rsidRPr="0057283E">
        <w:rPr>
          <w:rFonts w:asciiTheme="minorHAnsi" w:hAnsiTheme="minorHAnsi"/>
          <w:sz w:val="22"/>
          <w:szCs w:val="22"/>
        </w:rPr>
        <w:t xml:space="preserve"> odpovídá za správnost a úplnost předané dokumentace, jakož i za to, že neobsahuje žádné nepřesnosti, chyby nebo opomenutí. </w:t>
      </w:r>
    </w:p>
    <w:p w:rsidR="007833E1" w:rsidRPr="0057283E" w:rsidRDefault="009C106D" w:rsidP="0057283E">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 xml:space="preserve">Zboží bude prodávajícím předáno a kupujícím převzato na základě shodných prohlášení stran v předávacím protokolu, který </w:t>
      </w:r>
      <w:r w:rsidR="007833E1" w:rsidRPr="0057283E">
        <w:rPr>
          <w:rFonts w:asciiTheme="minorHAnsi" w:hAnsiTheme="minorHAnsi" w:cs="Arial"/>
          <w:sz w:val="22"/>
          <w:szCs w:val="22"/>
        </w:rPr>
        <w:t xml:space="preserve">bude obsahovat specifikaci zboží, místo a datum jeho předání. </w:t>
      </w:r>
      <w:r w:rsidR="007B4C89" w:rsidRPr="0057283E">
        <w:rPr>
          <w:rFonts w:asciiTheme="minorHAnsi" w:hAnsiTheme="minorHAnsi" w:cs="Arial"/>
          <w:sz w:val="22"/>
          <w:szCs w:val="22"/>
        </w:rPr>
        <w:t xml:space="preserve">Součástí předávacího protokolu bude rovněž údaj o splnění ostatních částí předmětu této smlouvy </w:t>
      </w:r>
      <w:r w:rsidR="00457522">
        <w:rPr>
          <w:rFonts w:asciiTheme="minorHAnsi" w:hAnsiTheme="minorHAnsi" w:cs="Arial"/>
          <w:sz w:val="22"/>
          <w:szCs w:val="22"/>
        </w:rPr>
        <w:t>prodávajícím</w:t>
      </w:r>
      <w:r w:rsidR="007B4C89" w:rsidRPr="0057283E">
        <w:rPr>
          <w:rFonts w:asciiTheme="minorHAnsi" w:hAnsiTheme="minorHAnsi" w:cs="Arial"/>
          <w:sz w:val="22"/>
          <w:szCs w:val="22"/>
        </w:rPr>
        <w:t xml:space="preserve"> včetně řádného </w:t>
      </w:r>
      <w:r w:rsidRPr="0057283E">
        <w:rPr>
          <w:rFonts w:asciiTheme="minorHAnsi" w:hAnsiTheme="minorHAnsi" w:cs="Arial"/>
          <w:sz w:val="22"/>
          <w:szCs w:val="22"/>
        </w:rPr>
        <w:t xml:space="preserve">zaškolení pracovníků kupujícího. </w:t>
      </w:r>
    </w:p>
    <w:p w:rsidR="00092D14" w:rsidRPr="00457522" w:rsidRDefault="00092D14" w:rsidP="0057283E">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457522">
        <w:rPr>
          <w:rFonts w:asciiTheme="minorHAnsi" w:hAnsiTheme="minorHAnsi" w:cs="Arial"/>
          <w:sz w:val="22"/>
          <w:szCs w:val="22"/>
        </w:rPr>
        <w:t xml:space="preserve">V případě zjištění vad </w:t>
      </w:r>
      <w:r w:rsidR="009C106D" w:rsidRPr="00457522">
        <w:rPr>
          <w:rFonts w:asciiTheme="minorHAnsi" w:hAnsiTheme="minorHAnsi" w:cs="Arial"/>
          <w:sz w:val="22"/>
          <w:szCs w:val="22"/>
        </w:rPr>
        <w:t xml:space="preserve">zboží při jeho předání a převzetí, </w:t>
      </w:r>
      <w:r w:rsidRPr="00457522">
        <w:rPr>
          <w:rFonts w:asciiTheme="minorHAnsi" w:hAnsiTheme="minorHAnsi" w:cs="Arial"/>
          <w:sz w:val="22"/>
          <w:szCs w:val="22"/>
        </w:rPr>
        <w:t xml:space="preserve">bude předávací protokol obsahovat i lhůty k jejich odstranění, na kterých se </w:t>
      </w:r>
      <w:r w:rsidR="009C106D" w:rsidRPr="00457522">
        <w:rPr>
          <w:rFonts w:asciiTheme="minorHAnsi" w:hAnsiTheme="minorHAnsi" w:cs="Arial"/>
          <w:sz w:val="22"/>
          <w:szCs w:val="22"/>
        </w:rPr>
        <w:t>kupující a prodávající</w:t>
      </w:r>
      <w:r w:rsidRPr="00457522">
        <w:rPr>
          <w:rFonts w:asciiTheme="minorHAnsi" w:hAnsiTheme="minorHAnsi" w:cs="Arial"/>
          <w:sz w:val="22"/>
          <w:szCs w:val="22"/>
        </w:rPr>
        <w:t xml:space="preserve"> dohodli. Nedojde-li mezi oběma stranami k dohodě o termínu odstranění vad</w:t>
      </w:r>
      <w:r w:rsidR="00457522">
        <w:rPr>
          <w:rFonts w:asciiTheme="minorHAnsi" w:hAnsiTheme="minorHAnsi" w:cs="Arial"/>
          <w:sz w:val="22"/>
          <w:szCs w:val="22"/>
        </w:rPr>
        <w:t xml:space="preserve"> zboží</w:t>
      </w:r>
      <w:r w:rsidRPr="00457522">
        <w:rPr>
          <w:rFonts w:asciiTheme="minorHAnsi" w:hAnsiTheme="minorHAnsi" w:cs="Arial"/>
          <w:sz w:val="22"/>
          <w:szCs w:val="22"/>
        </w:rPr>
        <w:t xml:space="preserve">, pak platí, že všechny vady musí být odstraněny nejpozději do 10 dnů ode dne předání a převzetí </w:t>
      </w:r>
      <w:r w:rsidR="009C106D" w:rsidRPr="00457522">
        <w:rPr>
          <w:rFonts w:asciiTheme="minorHAnsi" w:hAnsiTheme="minorHAnsi" w:cs="Arial"/>
          <w:sz w:val="22"/>
          <w:szCs w:val="22"/>
        </w:rPr>
        <w:t>zboží</w:t>
      </w:r>
      <w:r w:rsidRPr="00457522">
        <w:rPr>
          <w:rFonts w:asciiTheme="minorHAnsi" w:hAnsiTheme="minorHAnsi" w:cs="Arial"/>
          <w:sz w:val="22"/>
          <w:szCs w:val="22"/>
        </w:rPr>
        <w:t xml:space="preserve">. Po odstranění poslední vady bude o této skutečnosti sepsán smluvními stranami protokol a tímto okamžikem bude </w:t>
      </w:r>
      <w:r w:rsidR="009C106D" w:rsidRPr="00457522">
        <w:rPr>
          <w:rFonts w:asciiTheme="minorHAnsi" w:hAnsiTheme="minorHAnsi" w:cs="Arial"/>
          <w:sz w:val="22"/>
          <w:szCs w:val="22"/>
        </w:rPr>
        <w:t>zboží</w:t>
      </w:r>
      <w:r w:rsidRPr="00457522">
        <w:rPr>
          <w:rFonts w:asciiTheme="minorHAnsi" w:hAnsiTheme="minorHAnsi" w:cs="Arial"/>
          <w:sz w:val="22"/>
          <w:szCs w:val="22"/>
        </w:rPr>
        <w:t xml:space="preserve"> považováno za převzaté bez jakýchkoliv vad.</w:t>
      </w:r>
    </w:p>
    <w:p w:rsidR="00092D14" w:rsidRPr="0057283E" w:rsidRDefault="009C106D" w:rsidP="0057283E">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Kupující</w:t>
      </w:r>
      <w:r w:rsidR="00092D14" w:rsidRPr="0057283E">
        <w:rPr>
          <w:rFonts w:asciiTheme="minorHAnsi" w:hAnsiTheme="minorHAnsi" w:cs="Arial"/>
          <w:sz w:val="22"/>
          <w:szCs w:val="22"/>
        </w:rPr>
        <w:t xml:space="preserve"> není povinen převzít </w:t>
      </w:r>
      <w:r w:rsidRPr="0057283E">
        <w:rPr>
          <w:rFonts w:asciiTheme="minorHAnsi" w:hAnsiTheme="minorHAnsi" w:cs="Arial"/>
          <w:sz w:val="22"/>
          <w:szCs w:val="22"/>
        </w:rPr>
        <w:t>zboží</w:t>
      </w:r>
      <w:r w:rsidR="00092D14" w:rsidRPr="0057283E">
        <w:rPr>
          <w:rFonts w:asciiTheme="minorHAnsi" w:hAnsiTheme="minorHAnsi" w:cs="Arial"/>
          <w:sz w:val="22"/>
          <w:szCs w:val="22"/>
        </w:rPr>
        <w:t xml:space="preserve"> v případě, že vykazuje jakékoliv vady. V případě, že </w:t>
      </w:r>
      <w:r w:rsidRPr="0057283E">
        <w:rPr>
          <w:rFonts w:asciiTheme="minorHAnsi" w:hAnsiTheme="minorHAnsi" w:cs="Arial"/>
          <w:sz w:val="22"/>
          <w:szCs w:val="22"/>
        </w:rPr>
        <w:t>kupující</w:t>
      </w:r>
      <w:r w:rsidR="00092D14" w:rsidRPr="0057283E">
        <w:rPr>
          <w:rFonts w:asciiTheme="minorHAnsi" w:hAnsiTheme="minorHAnsi" w:cs="Arial"/>
          <w:sz w:val="22"/>
          <w:szCs w:val="22"/>
        </w:rPr>
        <w:t xml:space="preserve"> odmítne </w:t>
      </w:r>
      <w:r w:rsidRPr="0057283E">
        <w:rPr>
          <w:rFonts w:asciiTheme="minorHAnsi" w:hAnsiTheme="minorHAnsi" w:cs="Arial"/>
          <w:sz w:val="22"/>
          <w:szCs w:val="22"/>
        </w:rPr>
        <w:t>zboží</w:t>
      </w:r>
      <w:r w:rsidR="00092D14" w:rsidRPr="0057283E">
        <w:rPr>
          <w:rFonts w:asciiTheme="minorHAnsi" w:hAnsiTheme="minorHAnsi" w:cs="Arial"/>
          <w:sz w:val="22"/>
          <w:szCs w:val="22"/>
        </w:rPr>
        <w:t xml:space="preserve"> převzít, sepíší obě strany zápis, v němž uvedou svá stanoviska a jejich odůvodnění a dohodnou náhradní termín předání.</w:t>
      </w:r>
    </w:p>
    <w:p w:rsidR="007833E1" w:rsidRPr="0057283E" w:rsidRDefault="007833E1" w:rsidP="009B532F">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57283E">
        <w:rPr>
          <w:rFonts w:asciiTheme="minorHAnsi" w:hAnsiTheme="minorHAnsi" w:cs="Arial"/>
          <w:sz w:val="22"/>
          <w:szCs w:val="22"/>
        </w:rPr>
        <w:t>Veškeré odbo</w:t>
      </w:r>
      <w:r w:rsidR="0097502A">
        <w:rPr>
          <w:rFonts w:asciiTheme="minorHAnsi" w:hAnsiTheme="minorHAnsi" w:cs="Arial"/>
          <w:sz w:val="22"/>
          <w:szCs w:val="22"/>
        </w:rPr>
        <w:t>rné práce související s dodáním a</w:t>
      </w:r>
      <w:r w:rsidRPr="0057283E">
        <w:rPr>
          <w:rFonts w:asciiTheme="minorHAnsi" w:hAnsiTheme="minorHAnsi" w:cs="Arial"/>
          <w:sz w:val="22"/>
          <w:szCs w:val="22"/>
        </w:rPr>
        <w:t xml:space="preserve"> zajištěním funkčnosti zboží musí vykonávat pracovníci prodávajícího nebo jeho smluvních partnerů mající příslušnou kvalifikaci. Doklad o kvalifikaci pracovníků je prodávající povinen předložit na požádání kupujícímu.</w:t>
      </w:r>
    </w:p>
    <w:p w:rsidR="00F863BA" w:rsidRPr="0057283E" w:rsidRDefault="00F863BA" w:rsidP="00F863BA">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Odpovědnost za vady, záruka za jakost</w:t>
      </w:r>
    </w:p>
    <w:p w:rsidR="00B86C1C" w:rsidRPr="0057283E" w:rsidRDefault="00B86C1C"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Prodávající odpovídá za vady zjevné, skryté i právní, které má zboží v době jeho předání kupujícímu a dále za ty, které se na zboží vyskytnou v záruční době sjednané v tomto článku smlouvy. Dále odpovídá prodávající za veškeré vady zboží, které se vyskytnou po době předání zboží kupujícímu či po uplynutí záruční doby, pokud byly způsobeny porušením jeho povinností. Vadou se rozumí odchylka od množství, druhu či kvalitativních podmínek zboží nebo jeho části, stanovených touto smlouvou, obe</w:t>
      </w:r>
      <w:r w:rsidR="0097502A">
        <w:rPr>
          <w:rFonts w:asciiTheme="minorHAnsi" w:hAnsiTheme="minorHAnsi"/>
          <w:sz w:val="22"/>
          <w:szCs w:val="22"/>
        </w:rPr>
        <w:t xml:space="preserve">cně závaznými právními předpisy České republiky či Evropské unie </w:t>
      </w:r>
      <w:r w:rsidRPr="0057283E">
        <w:rPr>
          <w:rFonts w:asciiTheme="minorHAnsi" w:hAnsiTheme="minorHAnsi"/>
          <w:sz w:val="22"/>
          <w:szCs w:val="22"/>
        </w:rPr>
        <w:t xml:space="preserve">nebo českými </w:t>
      </w:r>
      <w:r w:rsidRPr="0057283E">
        <w:rPr>
          <w:rFonts w:asciiTheme="minorHAnsi" w:hAnsiTheme="minorHAnsi"/>
          <w:sz w:val="22"/>
          <w:szCs w:val="22"/>
        </w:rPr>
        <w:lastRenderedPageBreak/>
        <w:t>technickými normami.</w:t>
      </w:r>
    </w:p>
    <w:p w:rsidR="00B86C1C" w:rsidRPr="0057283E" w:rsidRDefault="00B86C1C"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Prodávající poskytuje kupujícímu záruku za jakost zboží spočívající v tom, že zboží, jakož i jeho veškeré části i jednotlivé komponenty, bude po záruční dobu způsobilé pro použití ke sjednaným, jinak obvyklým účelům a zachová si sjednané, jinak obvyklé vlastnosti.</w:t>
      </w:r>
    </w:p>
    <w:p w:rsidR="00F863BA" w:rsidRPr="0057283E" w:rsidRDefault="000932BB"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Pr>
          <w:rFonts w:asciiTheme="minorHAnsi" w:hAnsiTheme="minorHAnsi"/>
          <w:sz w:val="22"/>
          <w:szCs w:val="22"/>
        </w:rPr>
        <w:t>Záruční lhůta se sjednává v </w:t>
      </w:r>
      <w:r w:rsidRPr="009F6A3C">
        <w:rPr>
          <w:rFonts w:asciiTheme="minorHAnsi" w:hAnsiTheme="minorHAnsi"/>
          <w:sz w:val="22"/>
          <w:szCs w:val="22"/>
        </w:rPr>
        <w:t xml:space="preserve">délce </w:t>
      </w:r>
      <w:r w:rsidR="009F6A3C" w:rsidRPr="009F6A3C">
        <w:rPr>
          <w:rFonts w:asciiTheme="minorHAnsi" w:hAnsiTheme="minorHAnsi"/>
          <w:b/>
          <w:sz w:val="22"/>
          <w:szCs w:val="22"/>
        </w:rPr>
        <w:t>24</w:t>
      </w:r>
      <w:r w:rsidR="00F863BA" w:rsidRPr="009F6A3C">
        <w:rPr>
          <w:rFonts w:asciiTheme="minorHAnsi" w:hAnsiTheme="minorHAnsi"/>
          <w:b/>
          <w:sz w:val="22"/>
          <w:szCs w:val="22"/>
        </w:rPr>
        <w:t xml:space="preserve"> měsíců</w:t>
      </w:r>
      <w:r w:rsidR="00F863BA" w:rsidRPr="009F6A3C">
        <w:rPr>
          <w:rFonts w:asciiTheme="minorHAnsi" w:hAnsiTheme="minorHAnsi"/>
          <w:sz w:val="22"/>
          <w:szCs w:val="22"/>
        </w:rPr>
        <w:t xml:space="preserve">. </w:t>
      </w:r>
      <w:r w:rsidR="00EB622D" w:rsidRPr="009F6A3C">
        <w:rPr>
          <w:rFonts w:asciiTheme="minorHAnsi" w:hAnsiTheme="minorHAnsi"/>
          <w:sz w:val="22"/>
          <w:szCs w:val="22"/>
        </w:rPr>
        <w:t>Prodávající</w:t>
      </w:r>
      <w:r w:rsidR="00F863BA" w:rsidRPr="0057283E">
        <w:rPr>
          <w:rFonts w:asciiTheme="minorHAnsi" w:hAnsiTheme="minorHAnsi"/>
          <w:sz w:val="22"/>
          <w:szCs w:val="22"/>
        </w:rPr>
        <w:t xml:space="preserve"> předá příslušné záruční listy </w:t>
      </w:r>
      <w:r w:rsidR="00EB622D" w:rsidRPr="0057283E">
        <w:rPr>
          <w:rFonts w:asciiTheme="minorHAnsi" w:hAnsiTheme="minorHAnsi"/>
          <w:sz w:val="22"/>
          <w:szCs w:val="22"/>
        </w:rPr>
        <w:t>kupujícímu</w:t>
      </w:r>
      <w:r w:rsidR="00F863BA" w:rsidRPr="0057283E">
        <w:rPr>
          <w:rFonts w:asciiTheme="minorHAnsi" w:hAnsiTheme="minorHAnsi"/>
          <w:sz w:val="22"/>
          <w:szCs w:val="22"/>
        </w:rPr>
        <w:t xml:space="preserve"> </w:t>
      </w:r>
      <w:r w:rsidR="00EB622D" w:rsidRPr="0057283E">
        <w:rPr>
          <w:rFonts w:asciiTheme="minorHAnsi" w:hAnsiTheme="minorHAnsi"/>
          <w:sz w:val="22"/>
          <w:szCs w:val="22"/>
        </w:rPr>
        <w:t>spolu se zbožím</w:t>
      </w:r>
      <w:r w:rsidR="00F863BA" w:rsidRPr="0057283E">
        <w:rPr>
          <w:rFonts w:asciiTheme="minorHAnsi" w:hAnsiTheme="minorHAnsi"/>
          <w:sz w:val="22"/>
          <w:szCs w:val="22"/>
        </w:rPr>
        <w:t>.</w:t>
      </w:r>
    </w:p>
    <w:p w:rsidR="00F863BA" w:rsidRPr="0057283E" w:rsidRDefault="00F863BA"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 xml:space="preserve">Záruční lhůta počíná běžet dnem předání a převzetí </w:t>
      </w:r>
      <w:r w:rsidR="00EB622D" w:rsidRPr="0057283E">
        <w:rPr>
          <w:rFonts w:asciiTheme="minorHAnsi" w:hAnsiTheme="minorHAnsi"/>
          <w:sz w:val="22"/>
          <w:szCs w:val="22"/>
        </w:rPr>
        <w:t>zboží</w:t>
      </w:r>
      <w:r w:rsidRPr="0057283E">
        <w:rPr>
          <w:rFonts w:asciiTheme="minorHAnsi" w:hAnsiTheme="minorHAnsi"/>
          <w:sz w:val="22"/>
          <w:szCs w:val="22"/>
        </w:rPr>
        <w:t xml:space="preserve">. V případě, že </w:t>
      </w:r>
      <w:r w:rsidR="00EB622D" w:rsidRPr="0057283E">
        <w:rPr>
          <w:rFonts w:asciiTheme="minorHAnsi" w:hAnsiTheme="minorHAnsi"/>
          <w:sz w:val="22"/>
          <w:szCs w:val="22"/>
        </w:rPr>
        <w:t>kupující</w:t>
      </w:r>
      <w:r w:rsidRPr="0057283E">
        <w:rPr>
          <w:rFonts w:asciiTheme="minorHAnsi" w:hAnsiTheme="minorHAnsi"/>
          <w:sz w:val="22"/>
          <w:szCs w:val="22"/>
        </w:rPr>
        <w:t xml:space="preserve"> </w:t>
      </w:r>
      <w:r w:rsidR="00711AF5">
        <w:rPr>
          <w:rFonts w:asciiTheme="minorHAnsi" w:hAnsiTheme="minorHAnsi"/>
          <w:sz w:val="22"/>
          <w:szCs w:val="22"/>
        </w:rPr>
        <w:t xml:space="preserve">převezme </w:t>
      </w:r>
      <w:r w:rsidR="00EB622D" w:rsidRPr="0057283E">
        <w:rPr>
          <w:rFonts w:asciiTheme="minorHAnsi" w:hAnsiTheme="minorHAnsi"/>
          <w:sz w:val="22"/>
          <w:szCs w:val="22"/>
        </w:rPr>
        <w:t>zboží</w:t>
      </w:r>
      <w:r w:rsidR="00711AF5">
        <w:rPr>
          <w:rFonts w:asciiTheme="minorHAnsi" w:hAnsiTheme="minorHAnsi"/>
          <w:sz w:val="22"/>
          <w:szCs w:val="22"/>
        </w:rPr>
        <w:t xml:space="preserve"> s vadami</w:t>
      </w:r>
      <w:r w:rsidRPr="0057283E">
        <w:rPr>
          <w:rFonts w:asciiTheme="minorHAnsi" w:hAnsiTheme="minorHAnsi"/>
          <w:sz w:val="22"/>
          <w:szCs w:val="22"/>
        </w:rPr>
        <w:t xml:space="preserve">, uvedená záruční doba se prodlouží o dobu od převzetí </w:t>
      </w:r>
      <w:r w:rsidR="00EB622D" w:rsidRPr="0057283E">
        <w:rPr>
          <w:rFonts w:asciiTheme="minorHAnsi" w:hAnsiTheme="minorHAnsi"/>
          <w:sz w:val="22"/>
          <w:szCs w:val="22"/>
        </w:rPr>
        <w:t>zboží</w:t>
      </w:r>
      <w:r w:rsidRPr="0057283E">
        <w:rPr>
          <w:rFonts w:asciiTheme="minorHAnsi" w:hAnsiTheme="minorHAnsi"/>
          <w:sz w:val="22"/>
          <w:szCs w:val="22"/>
        </w:rPr>
        <w:t xml:space="preserve"> s vadami do odstranění poslední vady zjištěn</w:t>
      </w:r>
      <w:r w:rsidR="000932BB">
        <w:rPr>
          <w:rFonts w:asciiTheme="minorHAnsi" w:hAnsiTheme="minorHAnsi"/>
          <w:sz w:val="22"/>
          <w:szCs w:val="22"/>
        </w:rPr>
        <w:t>é</w:t>
      </w:r>
      <w:r w:rsidRPr="0057283E">
        <w:rPr>
          <w:rFonts w:asciiTheme="minorHAnsi" w:hAnsiTheme="minorHAnsi"/>
          <w:sz w:val="22"/>
          <w:szCs w:val="22"/>
        </w:rPr>
        <w:t xml:space="preserve"> při předání a převzetí </w:t>
      </w:r>
      <w:r w:rsidR="00EB622D" w:rsidRPr="0057283E">
        <w:rPr>
          <w:rFonts w:asciiTheme="minorHAnsi" w:hAnsiTheme="minorHAnsi"/>
          <w:sz w:val="22"/>
          <w:szCs w:val="22"/>
        </w:rPr>
        <w:t>zboží</w:t>
      </w:r>
      <w:r w:rsidRPr="0057283E">
        <w:rPr>
          <w:rFonts w:asciiTheme="minorHAnsi" w:hAnsiTheme="minorHAnsi"/>
          <w:sz w:val="22"/>
          <w:szCs w:val="22"/>
        </w:rPr>
        <w:t>.</w:t>
      </w:r>
    </w:p>
    <w:p w:rsidR="00F863BA" w:rsidRPr="0057283E" w:rsidRDefault="00F863BA"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Záruční doba neběží ode dne uplatnění vady, na niž se vztahuje záruka za jakost, do doby odstranění této vady.</w:t>
      </w:r>
      <w:r w:rsidR="00027C71" w:rsidRPr="0057283E">
        <w:rPr>
          <w:rFonts w:asciiTheme="minorHAnsi" w:hAnsiTheme="minorHAnsi"/>
          <w:sz w:val="22"/>
          <w:szCs w:val="22"/>
        </w:rPr>
        <w:t xml:space="preserve"> Na vyměněné díly se vztahuje nová záruční doba</w:t>
      </w:r>
      <w:r w:rsidR="000932BB">
        <w:rPr>
          <w:rFonts w:asciiTheme="minorHAnsi" w:hAnsiTheme="minorHAnsi"/>
          <w:sz w:val="22"/>
          <w:szCs w:val="22"/>
        </w:rPr>
        <w:t xml:space="preserve"> v délce dle bodu 3 tohoto článku smlouvy</w:t>
      </w:r>
      <w:r w:rsidR="00027C71" w:rsidRPr="0057283E">
        <w:rPr>
          <w:rFonts w:asciiTheme="minorHAnsi" w:hAnsiTheme="minorHAnsi"/>
          <w:sz w:val="22"/>
          <w:szCs w:val="22"/>
        </w:rPr>
        <w:t>.</w:t>
      </w:r>
    </w:p>
    <w:p w:rsidR="00F863BA" w:rsidRPr="0057283E" w:rsidRDefault="00F863BA"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 xml:space="preserve">Reklamaci lze uplatnit nejpozději do posledního dne záruční lhůty, přičemž i reklamace odeslaná </w:t>
      </w:r>
      <w:r w:rsidR="00EB622D" w:rsidRPr="0057283E">
        <w:rPr>
          <w:rFonts w:asciiTheme="minorHAnsi" w:hAnsiTheme="minorHAnsi"/>
          <w:sz w:val="22"/>
          <w:szCs w:val="22"/>
        </w:rPr>
        <w:t>kupujícím</w:t>
      </w:r>
      <w:r w:rsidRPr="0057283E">
        <w:rPr>
          <w:rFonts w:asciiTheme="minorHAnsi" w:hAnsiTheme="minorHAnsi"/>
          <w:sz w:val="22"/>
          <w:szCs w:val="22"/>
        </w:rPr>
        <w:t xml:space="preserve"> v poslední den záruční lhůty se považuje za včas uplatněnou.</w:t>
      </w:r>
    </w:p>
    <w:p w:rsidR="00693117" w:rsidRPr="00FD03BE" w:rsidRDefault="00EB622D" w:rsidP="00FD03B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Prodávající</w:t>
      </w:r>
      <w:r w:rsidR="00F863BA" w:rsidRPr="0057283E">
        <w:rPr>
          <w:rFonts w:asciiTheme="minorHAnsi" w:hAnsiTheme="minorHAnsi"/>
          <w:sz w:val="22"/>
          <w:szCs w:val="22"/>
        </w:rPr>
        <w:t xml:space="preserve"> je povinen </w:t>
      </w:r>
      <w:r w:rsidR="0079437F">
        <w:rPr>
          <w:rFonts w:asciiTheme="minorHAnsi" w:hAnsiTheme="minorHAnsi"/>
          <w:sz w:val="22"/>
          <w:szCs w:val="22"/>
        </w:rPr>
        <w:t>zahájit odstraňování</w:t>
      </w:r>
      <w:r w:rsidR="00F863BA" w:rsidRPr="0057283E">
        <w:rPr>
          <w:rFonts w:asciiTheme="minorHAnsi" w:hAnsiTheme="minorHAnsi"/>
          <w:sz w:val="22"/>
          <w:szCs w:val="22"/>
        </w:rPr>
        <w:t xml:space="preserve"> reklamované vady do 3 pracovních dnů po obdržení reklamace, a to i v případě, že reklamaci neuznává. </w:t>
      </w:r>
      <w:r w:rsidR="00027C71" w:rsidRPr="0057283E">
        <w:rPr>
          <w:rFonts w:asciiTheme="minorHAnsi" w:hAnsiTheme="minorHAnsi"/>
          <w:sz w:val="22"/>
          <w:szCs w:val="22"/>
        </w:rPr>
        <w:t>Prodávající je povinen při záručních opravách používat vždy nové a originální náhradní díly.</w:t>
      </w:r>
      <w:r w:rsidR="00693117" w:rsidRPr="00FD03BE">
        <w:rPr>
          <w:color w:val="00B050"/>
        </w:rPr>
        <w:t xml:space="preserve"> </w:t>
      </w:r>
    </w:p>
    <w:p w:rsidR="00F863BA" w:rsidRPr="0079437F" w:rsidRDefault="00F863BA"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79437F">
        <w:rPr>
          <w:rFonts w:asciiTheme="minorHAnsi" w:hAnsiTheme="minorHAnsi"/>
          <w:sz w:val="22"/>
          <w:szCs w:val="22"/>
        </w:rPr>
        <w:t xml:space="preserve">Náklady na odstranění reklamované vady nese </w:t>
      </w:r>
      <w:r w:rsidR="00EB622D" w:rsidRPr="0079437F">
        <w:rPr>
          <w:rFonts w:asciiTheme="minorHAnsi" w:hAnsiTheme="minorHAnsi"/>
          <w:sz w:val="22"/>
          <w:szCs w:val="22"/>
        </w:rPr>
        <w:t>prodávající</w:t>
      </w:r>
      <w:r w:rsidRPr="0079437F">
        <w:rPr>
          <w:rFonts w:asciiTheme="minorHAnsi" w:hAnsiTheme="minorHAnsi"/>
          <w:sz w:val="22"/>
          <w:szCs w:val="22"/>
        </w:rPr>
        <w:t xml:space="preserve"> ve sporných případech až do doby, než se prokáže, zdali byla vada reklamována oprávněně.</w:t>
      </w:r>
      <w:r w:rsidR="0079437F">
        <w:rPr>
          <w:rFonts w:asciiTheme="minorHAnsi" w:hAnsiTheme="minorHAnsi"/>
          <w:sz w:val="22"/>
          <w:szCs w:val="22"/>
        </w:rPr>
        <w:t xml:space="preserve"> </w:t>
      </w:r>
      <w:r w:rsidRPr="0079437F">
        <w:rPr>
          <w:rFonts w:asciiTheme="minorHAnsi" w:hAnsiTheme="minorHAnsi"/>
          <w:sz w:val="22"/>
          <w:szCs w:val="22"/>
        </w:rPr>
        <w:t xml:space="preserve">Prokáže-li se ve sporných případech, že </w:t>
      </w:r>
      <w:r w:rsidR="00EB622D" w:rsidRPr="0079437F">
        <w:rPr>
          <w:rFonts w:asciiTheme="minorHAnsi" w:hAnsiTheme="minorHAnsi"/>
          <w:sz w:val="22"/>
          <w:szCs w:val="22"/>
        </w:rPr>
        <w:t>kupující</w:t>
      </w:r>
      <w:r w:rsidRPr="0079437F">
        <w:rPr>
          <w:rFonts w:asciiTheme="minorHAnsi" w:hAnsiTheme="minorHAnsi"/>
          <w:sz w:val="22"/>
          <w:szCs w:val="22"/>
        </w:rPr>
        <w:t xml:space="preserve"> reklamoval neoprávněně, je povinen uhradit </w:t>
      </w:r>
      <w:r w:rsidR="00EB622D" w:rsidRPr="0079437F">
        <w:rPr>
          <w:rFonts w:asciiTheme="minorHAnsi" w:hAnsiTheme="minorHAnsi"/>
          <w:sz w:val="22"/>
          <w:szCs w:val="22"/>
        </w:rPr>
        <w:t>prodávajícímu</w:t>
      </w:r>
      <w:r w:rsidRPr="0079437F">
        <w:rPr>
          <w:rFonts w:asciiTheme="minorHAnsi" w:hAnsiTheme="minorHAnsi"/>
          <w:sz w:val="22"/>
          <w:szCs w:val="22"/>
        </w:rPr>
        <w:t xml:space="preserve"> veškeré náklady </w:t>
      </w:r>
      <w:r w:rsidR="00EB622D" w:rsidRPr="0079437F">
        <w:rPr>
          <w:rFonts w:asciiTheme="minorHAnsi" w:hAnsiTheme="minorHAnsi"/>
          <w:sz w:val="22"/>
          <w:szCs w:val="22"/>
        </w:rPr>
        <w:t>prodávajícím</w:t>
      </w:r>
      <w:r w:rsidRPr="0079437F">
        <w:rPr>
          <w:rFonts w:asciiTheme="minorHAnsi" w:hAnsiTheme="minorHAnsi"/>
          <w:sz w:val="22"/>
          <w:szCs w:val="22"/>
        </w:rPr>
        <w:t xml:space="preserve"> účelně vynaložené v souvislosti s odstraněním neoprávněně reklamované vady.</w:t>
      </w:r>
    </w:p>
    <w:p w:rsidR="00F863BA" w:rsidRDefault="00F863BA"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 xml:space="preserve">Lhůtu pro odstranění reklamovaných vad sjednají obě smluvní strany písemně podle povahy a rozsahu reklamované vady. Nedojde-li mezi oběma stranami k dohodě o termínu odstranění reklamované vady, platí, že reklamovaná vada musí být odstraněna nejpozději do </w:t>
      </w:r>
      <w:r w:rsidR="00EB622D" w:rsidRPr="0057283E">
        <w:rPr>
          <w:rFonts w:asciiTheme="minorHAnsi" w:hAnsiTheme="minorHAnsi"/>
          <w:sz w:val="22"/>
          <w:szCs w:val="22"/>
        </w:rPr>
        <w:t>10</w:t>
      </w:r>
      <w:r w:rsidRPr="0057283E">
        <w:rPr>
          <w:rFonts w:asciiTheme="minorHAnsi" w:hAnsiTheme="minorHAnsi"/>
          <w:sz w:val="22"/>
          <w:szCs w:val="22"/>
        </w:rPr>
        <w:t xml:space="preserve"> dnů ode dn</w:t>
      </w:r>
      <w:r w:rsidR="0079437F">
        <w:rPr>
          <w:rFonts w:asciiTheme="minorHAnsi" w:hAnsiTheme="minorHAnsi"/>
          <w:sz w:val="22"/>
          <w:szCs w:val="22"/>
        </w:rPr>
        <w:t>e doručení reklamace prodávajícímu</w:t>
      </w:r>
      <w:r w:rsidR="00FD03BE">
        <w:rPr>
          <w:rFonts w:asciiTheme="minorHAnsi" w:hAnsiTheme="minorHAnsi"/>
          <w:sz w:val="22"/>
          <w:szCs w:val="22"/>
        </w:rPr>
        <w:t>.</w:t>
      </w:r>
    </w:p>
    <w:p w:rsidR="00FD03BE" w:rsidRPr="007F3163" w:rsidRDefault="00FD03BE" w:rsidP="00FD03B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7F3163">
        <w:rPr>
          <w:rFonts w:asciiTheme="minorHAnsi" w:hAnsiTheme="minorHAnsi"/>
          <w:sz w:val="22"/>
          <w:szCs w:val="22"/>
        </w:rPr>
        <w:t xml:space="preserve">Objeví-li se na zboží vady bránící provozu, je </w:t>
      </w:r>
      <w:r w:rsidR="007F3163" w:rsidRPr="007F3163">
        <w:rPr>
          <w:rFonts w:asciiTheme="minorHAnsi" w:hAnsiTheme="minorHAnsi"/>
          <w:sz w:val="22"/>
          <w:szCs w:val="22"/>
        </w:rPr>
        <w:t>prodávající</w:t>
      </w:r>
      <w:r w:rsidRPr="007F3163">
        <w:rPr>
          <w:rFonts w:asciiTheme="minorHAnsi" w:hAnsiTheme="minorHAnsi"/>
          <w:sz w:val="22"/>
          <w:szCs w:val="22"/>
        </w:rPr>
        <w:t xml:space="preserve"> povinen zahájit práce na jejich odstranění v termínu do </w:t>
      </w:r>
      <w:r w:rsidR="007F3163" w:rsidRPr="007F3163">
        <w:rPr>
          <w:rFonts w:asciiTheme="minorHAnsi" w:hAnsiTheme="minorHAnsi"/>
          <w:sz w:val="22"/>
          <w:szCs w:val="22"/>
        </w:rPr>
        <w:t>24</w:t>
      </w:r>
      <w:r w:rsidRPr="007F3163">
        <w:rPr>
          <w:rFonts w:asciiTheme="minorHAnsi" w:hAnsiTheme="minorHAnsi"/>
          <w:sz w:val="22"/>
          <w:szCs w:val="22"/>
        </w:rPr>
        <w:t xml:space="preserve"> hodin od jejich oznámení. </w:t>
      </w:r>
      <w:r w:rsidR="007F3163" w:rsidRPr="007F3163">
        <w:rPr>
          <w:rFonts w:asciiTheme="minorHAnsi" w:hAnsiTheme="minorHAnsi"/>
          <w:sz w:val="22"/>
          <w:szCs w:val="22"/>
        </w:rPr>
        <w:t>Vady budou odstraněny</w:t>
      </w:r>
      <w:r w:rsidRPr="007F3163">
        <w:rPr>
          <w:rFonts w:asciiTheme="minorHAnsi" w:hAnsiTheme="minorHAnsi"/>
          <w:sz w:val="22"/>
          <w:szCs w:val="22"/>
        </w:rPr>
        <w:t xml:space="preserve"> do </w:t>
      </w:r>
      <w:r w:rsidR="007F3163" w:rsidRPr="007F3163">
        <w:rPr>
          <w:rFonts w:asciiTheme="minorHAnsi" w:hAnsiTheme="minorHAnsi"/>
          <w:sz w:val="22"/>
          <w:szCs w:val="22"/>
        </w:rPr>
        <w:t>3</w:t>
      </w:r>
      <w:r w:rsidRPr="007F3163">
        <w:rPr>
          <w:rFonts w:asciiTheme="minorHAnsi" w:hAnsiTheme="minorHAnsi"/>
          <w:sz w:val="22"/>
          <w:szCs w:val="22"/>
        </w:rPr>
        <w:t xml:space="preserve"> </w:t>
      </w:r>
      <w:r w:rsidR="007F3163" w:rsidRPr="007F3163">
        <w:rPr>
          <w:rFonts w:asciiTheme="minorHAnsi" w:hAnsiTheme="minorHAnsi"/>
          <w:sz w:val="22"/>
          <w:szCs w:val="22"/>
        </w:rPr>
        <w:t>dnů ode dne doručení reklamace prodávajícímu</w:t>
      </w:r>
      <w:r w:rsidRPr="007F3163">
        <w:rPr>
          <w:rFonts w:asciiTheme="minorHAnsi" w:hAnsiTheme="minorHAnsi"/>
          <w:sz w:val="22"/>
          <w:szCs w:val="22"/>
        </w:rPr>
        <w:t xml:space="preserve">, pokud se smluvní strany nedohodnou </w:t>
      </w:r>
      <w:r w:rsidR="007F3163" w:rsidRPr="007F3163">
        <w:rPr>
          <w:rFonts w:asciiTheme="minorHAnsi" w:hAnsiTheme="minorHAnsi"/>
          <w:sz w:val="22"/>
          <w:szCs w:val="22"/>
        </w:rPr>
        <w:t>písemně jinak.</w:t>
      </w:r>
    </w:p>
    <w:p w:rsidR="00F863BA" w:rsidRPr="0057283E" w:rsidRDefault="00F863BA"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 xml:space="preserve">O odstranění reklamované vady sepíše </w:t>
      </w:r>
      <w:r w:rsidR="00EB622D" w:rsidRPr="0057283E">
        <w:rPr>
          <w:rFonts w:asciiTheme="minorHAnsi" w:hAnsiTheme="minorHAnsi"/>
          <w:sz w:val="22"/>
          <w:szCs w:val="22"/>
        </w:rPr>
        <w:t>kupující</w:t>
      </w:r>
      <w:r w:rsidRPr="0057283E">
        <w:rPr>
          <w:rFonts w:asciiTheme="minorHAnsi" w:hAnsiTheme="minorHAnsi"/>
          <w:sz w:val="22"/>
          <w:szCs w:val="22"/>
        </w:rPr>
        <w:t xml:space="preserve"> protokol, ve kterém potvrdí odstranění vady nebo uvede důvody, pro které odmítá opravu převzít.</w:t>
      </w:r>
    </w:p>
    <w:p w:rsidR="00F863BA" w:rsidRDefault="00F863BA" w:rsidP="0057283E">
      <w:pPr>
        <w:pStyle w:val="Odstavecseseznamem"/>
        <w:widowControl w:val="0"/>
        <w:numPr>
          <w:ilvl w:val="0"/>
          <w:numId w:val="13"/>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 xml:space="preserve">V případě, že </w:t>
      </w:r>
      <w:r w:rsidR="00B86C1C" w:rsidRPr="0057283E">
        <w:rPr>
          <w:rFonts w:asciiTheme="minorHAnsi" w:hAnsiTheme="minorHAnsi"/>
          <w:sz w:val="22"/>
          <w:szCs w:val="22"/>
        </w:rPr>
        <w:t>prodávající</w:t>
      </w:r>
      <w:r w:rsidRPr="0057283E">
        <w:rPr>
          <w:rFonts w:asciiTheme="minorHAnsi" w:hAnsiTheme="minorHAnsi"/>
          <w:sz w:val="22"/>
          <w:szCs w:val="22"/>
        </w:rPr>
        <w:t xml:space="preserve"> bude v prodlení s odstraněním reklamované vady, je </w:t>
      </w:r>
      <w:r w:rsidR="00B86C1C" w:rsidRPr="0057283E">
        <w:rPr>
          <w:rFonts w:asciiTheme="minorHAnsi" w:hAnsiTheme="minorHAnsi"/>
          <w:sz w:val="22"/>
          <w:szCs w:val="22"/>
        </w:rPr>
        <w:t>kupující</w:t>
      </w:r>
      <w:r w:rsidRPr="0057283E">
        <w:rPr>
          <w:rFonts w:asciiTheme="minorHAnsi" w:hAnsiTheme="minorHAnsi"/>
          <w:sz w:val="22"/>
          <w:szCs w:val="22"/>
        </w:rPr>
        <w:t xml:space="preserve"> oprávněn odstranění vady provést sám nebo prostřednictvím třetí osoby na náklady </w:t>
      </w:r>
      <w:r w:rsidR="00B86C1C" w:rsidRPr="0057283E">
        <w:rPr>
          <w:rFonts w:asciiTheme="minorHAnsi" w:hAnsiTheme="minorHAnsi"/>
          <w:sz w:val="22"/>
          <w:szCs w:val="22"/>
        </w:rPr>
        <w:t>prodávajícího</w:t>
      </w:r>
      <w:r w:rsidRPr="0057283E">
        <w:rPr>
          <w:rFonts w:asciiTheme="minorHAnsi" w:hAnsiTheme="minorHAnsi"/>
          <w:sz w:val="22"/>
          <w:szCs w:val="22"/>
        </w:rPr>
        <w:t xml:space="preserve">. Náklady s tím spojené je </w:t>
      </w:r>
      <w:r w:rsidR="00B86C1C" w:rsidRPr="0057283E">
        <w:rPr>
          <w:rFonts w:asciiTheme="minorHAnsi" w:hAnsiTheme="minorHAnsi"/>
          <w:sz w:val="22"/>
          <w:szCs w:val="22"/>
        </w:rPr>
        <w:t>prodávající</w:t>
      </w:r>
      <w:r w:rsidRPr="0057283E">
        <w:rPr>
          <w:rFonts w:asciiTheme="minorHAnsi" w:hAnsiTheme="minorHAnsi"/>
          <w:sz w:val="22"/>
          <w:szCs w:val="22"/>
        </w:rPr>
        <w:t xml:space="preserve"> povinen uhradit </w:t>
      </w:r>
      <w:r w:rsidR="00B86C1C" w:rsidRPr="0057283E">
        <w:rPr>
          <w:rFonts w:asciiTheme="minorHAnsi" w:hAnsiTheme="minorHAnsi"/>
          <w:sz w:val="22"/>
          <w:szCs w:val="22"/>
        </w:rPr>
        <w:t>kupujícímu</w:t>
      </w:r>
      <w:r w:rsidRPr="0057283E">
        <w:rPr>
          <w:rFonts w:asciiTheme="minorHAnsi" w:hAnsiTheme="minorHAnsi"/>
          <w:sz w:val="22"/>
          <w:szCs w:val="22"/>
        </w:rPr>
        <w:t xml:space="preserve"> do 10 dnů po obdržení písemné výzvy k úhradě.</w:t>
      </w:r>
    </w:p>
    <w:p w:rsidR="001B2618" w:rsidRPr="009F6A3C" w:rsidRDefault="00693117" w:rsidP="007F3163">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9F6A3C">
        <w:rPr>
          <w:rFonts w:asciiTheme="minorHAnsi" w:hAnsiTheme="minorHAnsi"/>
          <w:b/>
          <w:snapToGrid w:val="0"/>
          <w:color w:val="auto"/>
        </w:rPr>
        <w:t>Servisní podmínky</w:t>
      </w:r>
    </w:p>
    <w:p w:rsidR="001B2618" w:rsidRPr="009F6A3C" w:rsidRDefault="00ED5D39" w:rsidP="007F3163">
      <w:pPr>
        <w:pStyle w:val="Odstavecseseznamem"/>
        <w:widowControl w:val="0"/>
        <w:numPr>
          <w:ilvl w:val="0"/>
          <w:numId w:val="36"/>
        </w:numPr>
        <w:spacing w:before="120"/>
        <w:ind w:left="397" w:hanging="397"/>
        <w:contextualSpacing w:val="0"/>
        <w:jc w:val="both"/>
        <w:rPr>
          <w:rFonts w:asciiTheme="minorHAnsi" w:hAnsiTheme="minorHAnsi"/>
          <w:sz w:val="22"/>
          <w:szCs w:val="22"/>
        </w:rPr>
      </w:pPr>
      <w:r w:rsidRPr="009F6A3C">
        <w:rPr>
          <w:rFonts w:asciiTheme="minorHAnsi" w:hAnsiTheme="minorHAnsi"/>
          <w:sz w:val="22"/>
          <w:szCs w:val="22"/>
        </w:rPr>
        <w:t xml:space="preserve">Prodávající se zavazuje </w:t>
      </w:r>
      <w:r w:rsidR="00A930D1" w:rsidRPr="009F6A3C">
        <w:rPr>
          <w:rFonts w:asciiTheme="minorHAnsi" w:hAnsiTheme="minorHAnsi"/>
          <w:sz w:val="22"/>
          <w:szCs w:val="22"/>
        </w:rPr>
        <w:t xml:space="preserve">po celou </w:t>
      </w:r>
      <w:r w:rsidRPr="009F6A3C">
        <w:rPr>
          <w:rFonts w:asciiTheme="minorHAnsi" w:hAnsiTheme="minorHAnsi"/>
          <w:sz w:val="22"/>
          <w:szCs w:val="22"/>
        </w:rPr>
        <w:t>záruční dob</w:t>
      </w:r>
      <w:r w:rsidR="00A930D1" w:rsidRPr="009F6A3C">
        <w:rPr>
          <w:rFonts w:asciiTheme="minorHAnsi" w:hAnsiTheme="minorHAnsi"/>
          <w:sz w:val="22"/>
          <w:szCs w:val="22"/>
        </w:rPr>
        <w:t>u</w:t>
      </w:r>
      <w:r w:rsidRPr="009F6A3C">
        <w:rPr>
          <w:rFonts w:asciiTheme="minorHAnsi" w:hAnsiTheme="minorHAnsi"/>
          <w:sz w:val="22"/>
          <w:szCs w:val="22"/>
        </w:rPr>
        <w:t xml:space="preserve"> provádět pravidelné garanční</w:t>
      </w:r>
      <w:r w:rsidR="00A22527" w:rsidRPr="009F6A3C">
        <w:rPr>
          <w:rFonts w:asciiTheme="minorHAnsi" w:hAnsiTheme="minorHAnsi"/>
          <w:sz w:val="22"/>
          <w:szCs w:val="22"/>
        </w:rPr>
        <w:t xml:space="preserve"> prohlídky</w:t>
      </w:r>
      <w:r w:rsidRPr="009F6A3C">
        <w:rPr>
          <w:rFonts w:asciiTheme="minorHAnsi" w:hAnsiTheme="minorHAnsi"/>
          <w:sz w:val="22"/>
          <w:szCs w:val="22"/>
        </w:rPr>
        <w:t xml:space="preserve"> </w:t>
      </w:r>
      <w:r w:rsidR="00A22527" w:rsidRPr="009F6A3C">
        <w:rPr>
          <w:rFonts w:asciiTheme="minorHAnsi" w:hAnsiTheme="minorHAnsi"/>
          <w:sz w:val="22"/>
          <w:szCs w:val="22"/>
        </w:rPr>
        <w:t xml:space="preserve">zboží </w:t>
      </w:r>
      <w:r w:rsidRPr="009F6A3C">
        <w:rPr>
          <w:rFonts w:asciiTheme="minorHAnsi" w:hAnsiTheme="minorHAnsi"/>
          <w:sz w:val="22"/>
          <w:szCs w:val="22"/>
        </w:rPr>
        <w:t xml:space="preserve">a </w:t>
      </w:r>
      <w:r w:rsidR="00A22527" w:rsidRPr="009F6A3C">
        <w:rPr>
          <w:rFonts w:asciiTheme="minorHAnsi" w:hAnsiTheme="minorHAnsi"/>
          <w:sz w:val="22"/>
          <w:szCs w:val="22"/>
        </w:rPr>
        <w:t xml:space="preserve">jeho </w:t>
      </w:r>
      <w:r w:rsidRPr="009F6A3C">
        <w:rPr>
          <w:rFonts w:asciiTheme="minorHAnsi" w:hAnsiTheme="minorHAnsi"/>
          <w:sz w:val="22"/>
          <w:szCs w:val="22"/>
        </w:rPr>
        <w:t>servis. Provádění pravidelných garančních prohlídek</w:t>
      </w:r>
      <w:r w:rsidR="00A22527" w:rsidRPr="009F6A3C">
        <w:rPr>
          <w:rFonts w:asciiTheme="minorHAnsi" w:hAnsiTheme="minorHAnsi"/>
          <w:sz w:val="22"/>
          <w:szCs w:val="22"/>
        </w:rPr>
        <w:t xml:space="preserve"> a servisu předmětu zakázky</w:t>
      </w:r>
      <w:r w:rsidRPr="009F6A3C">
        <w:rPr>
          <w:rFonts w:asciiTheme="minorHAnsi" w:hAnsiTheme="minorHAnsi"/>
          <w:sz w:val="22"/>
          <w:szCs w:val="22"/>
        </w:rPr>
        <w:t xml:space="preserve"> je zahrnuto v</w:t>
      </w:r>
      <w:r w:rsidR="007D7D25" w:rsidRPr="009F6A3C">
        <w:rPr>
          <w:rFonts w:asciiTheme="minorHAnsi" w:hAnsiTheme="minorHAnsi"/>
          <w:sz w:val="22"/>
          <w:szCs w:val="22"/>
        </w:rPr>
        <w:t> kupní</w:t>
      </w:r>
      <w:r w:rsidRPr="009F6A3C">
        <w:rPr>
          <w:rFonts w:asciiTheme="minorHAnsi" w:hAnsiTheme="minorHAnsi"/>
          <w:sz w:val="22"/>
          <w:szCs w:val="22"/>
        </w:rPr>
        <w:t> ceně</w:t>
      </w:r>
      <w:r w:rsidR="00A22527" w:rsidRPr="009F6A3C">
        <w:rPr>
          <w:rFonts w:asciiTheme="minorHAnsi" w:hAnsiTheme="minorHAnsi"/>
          <w:sz w:val="22"/>
          <w:szCs w:val="22"/>
        </w:rPr>
        <w:t>. Vyvstane-li v rámci servisní prohlídky nutnost provést dodávku či výměnu náhradního dílu nebo spotřebního materiálu, bude příslušný náhradní díl či spotřební materiál prodávajícím poskytnut bezplatně.</w:t>
      </w:r>
    </w:p>
    <w:p w:rsidR="007833E1" w:rsidRPr="009F6A3C" w:rsidRDefault="00A22527" w:rsidP="007F3163">
      <w:pPr>
        <w:pStyle w:val="Odstavecseseznamem"/>
        <w:widowControl w:val="0"/>
        <w:numPr>
          <w:ilvl w:val="0"/>
          <w:numId w:val="36"/>
        </w:numPr>
        <w:spacing w:before="120"/>
        <w:ind w:left="397" w:hanging="397"/>
        <w:contextualSpacing w:val="0"/>
        <w:jc w:val="both"/>
        <w:rPr>
          <w:rFonts w:asciiTheme="minorHAnsi" w:hAnsiTheme="minorHAnsi"/>
          <w:sz w:val="22"/>
          <w:szCs w:val="22"/>
        </w:rPr>
      </w:pPr>
      <w:r w:rsidRPr="009F6A3C">
        <w:rPr>
          <w:rFonts w:asciiTheme="minorHAnsi" w:hAnsiTheme="minorHAnsi"/>
          <w:sz w:val="22"/>
          <w:szCs w:val="22"/>
        </w:rPr>
        <w:t>Garanční prohlídky zboží a jeho servis</w:t>
      </w:r>
      <w:r w:rsidR="007833E1" w:rsidRPr="009F6A3C">
        <w:rPr>
          <w:rFonts w:asciiTheme="minorHAnsi" w:hAnsiTheme="minorHAnsi"/>
          <w:sz w:val="22"/>
          <w:szCs w:val="22"/>
        </w:rPr>
        <w:t xml:space="preserve"> budou prováděny výlučně pracovníky prodávajícího nebo jím vyškol</w:t>
      </w:r>
      <w:r w:rsidRPr="009F6A3C">
        <w:rPr>
          <w:rFonts w:asciiTheme="minorHAnsi" w:hAnsiTheme="minorHAnsi"/>
          <w:sz w:val="22"/>
          <w:szCs w:val="22"/>
        </w:rPr>
        <w:t xml:space="preserve">enými a autorizovanými </w:t>
      </w:r>
      <w:r w:rsidR="00BD236B" w:rsidRPr="009F6A3C">
        <w:rPr>
          <w:rFonts w:asciiTheme="minorHAnsi" w:hAnsiTheme="minorHAnsi"/>
          <w:sz w:val="22"/>
          <w:szCs w:val="22"/>
        </w:rPr>
        <w:t>osobami.</w:t>
      </w:r>
    </w:p>
    <w:p w:rsidR="007833E1" w:rsidRPr="00F260A1" w:rsidRDefault="007833E1" w:rsidP="009B532F">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F260A1">
        <w:rPr>
          <w:rFonts w:asciiTheme="minorHAnsi" w:hAnsiTheme="minorHAnsi"/>
          <w:b/>
          <w:snapToGrid w:val="0"/>
          <w:color w:val="auto"/>
        </w:rPr>
        <w:lastRenderedPageBreak/>
        <w:t>Smluvní pokuty</w:t>
      </w:r>
    </w:p>
    <w:p w:rsidR="001B3B50" w:rsidRPr="0057283E" w:rsidRDefault="001B3B50" w:rsidP="0057283E">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 xml:space="preserve">Pokud bude prodávající v prodlení s dodáním zboží </w:t>
      </w:r>
      <w:r w:rsidR="00F260A1">
        <w:rPr>
          <w:rFonts w:asciiTheme="minorHAnsi" w:hAnsiTheme="minorHAnsi"/>
          <w:sz w:val="22"/>
          <w:szCs w:val="22"/>
        </w:rPr>
        <w:t>nebo</w:t>
      </w:r>
      <w:r w:rsidRPr="0057283E">
        <w:rPr>
          <w:rFonts w:asciiTheme="minorHAnsi" w:hAnsiTheme="minorHAnsi"/>
          <w:sz w:val="22"/>
          <w:szCs w:val="22"/>
        </w:rPr>
        <w:t xml:space="preserve"> </w:t>
      </w:r>
      <w:r w:rsidR="00F260A1">
        <w:rPr>
          <w:rFonts w:asciiTheme="minorHAnsi" w:hAnsiTheme="minorHAnsi"/>
          <w:sz w:val="22"/>
          <w:szCs w:val="22"/>
        </w:rPr>
        <w:t>poskytnutím</w:t>
      </w:r>
      <w:r w:rsidRPr="0057283E">
        <w:rPr>
          <w:rFonts w:asciiTheme="minorHAnsi" w:hAnsiTheme="minorHAnsi"/>
          <w:sz w:val="22"/>
          <w:szCs w:val="22"/>
        </w:rPr>
        <w:t xml:space="preserve"> všech ostatních dodávek, prací a služeb, které jsou součástí předmětu plnění dle této smlouvy, je povinen zaplatit kupujícímu smluvní pokutu ve výši 0,2 % z kupní ceny bez DPH za každý i započatý den prodlení.</w:t>
      </w:r>
    </w:p>
    <w:p w:rsidR="001B3B50" w:rsidRPr="0057283E" w:rsidRDefault="001B3B50" w:rsidP="0057283E">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Pokud prodávající neodstraní vady uvedené v předávacím protokolu v dohodnutém termínu, zaplatí kupujícímu smluvní pokutu ve výši 5.000,- Kč za každ</w:t>
      </w:r>
      <w:r w:rsidR="00F260A1">
        <w:rPr>
          <w:rFonts w:asciiTheme="minorHAnsi" w:hAnsiTheme="minorHAnsi"/>
          <w:sz w:val="22"/>
          <w:szCs w:val="22"/>
        </w:rPr>
        <w:t>ou</w:t>
      </w:r>
      <w:r w:rsidRPr="0057283E">
        <w:rPr>
          <w:rFonts w:asciiTheme="minorHAnsi" w:hAnsiTheme="minorHAnsi"/>
          <w:sz w:val="22"/>
          <w:szCs w:val="22"/>
        </w:rPr>
        <w:t xml:space="preserve"> vadu, u </w:t>
      </w:r>
      <w:r w:rsidR="00F260A1">
        <w:rPr>
          <w:rFonts w:asciiTheme="minorHAnsi" w:hAnsiTheme="minorHAnsi"/>
          <w:sz w:val="22"/>
          <w:szCs w:val="22"/>
        </w:rPr>
        <w:t>níž</w:t>
      </w:r>
      <w:r w:rsidRPr="0057283E">
        <w:rPr>
          <w:rFonts w:asciiTheme="minorHAnsi" w:hAnsiTheme="minorHAnsi"/>
          <w:sz w:val="22"/>
          <w:szCs w:val="22"/>
        </w:rPr>
        <w:t xml:space="preserve"> je v prodlení, a to za každý i započatý den prodlení.</w:t>
      </w:r>
    </w:p>
    <w:p w:rsidR="001B3B50" w:rsidRPr="0057283E" w:rsidRDefault="001B3B50" w:rsidP="0057283E">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Pokud prodávající neodstraní reklamované vady díla či záruční vady v dohodnutém termínu, je povinen zaplatit kupujícímu smluvní pokutu ve výši 5.000,- Kč za každou reklamovanou vadu, u níž je v prodlení, a to za každý i započatý den prodlení.</w:t>
      </w:r>
    </w:p>
    <w:p w:rsidR="001B3B50" w:rsidRPr="0057283E" w:rsidRDefault="001B3B50" w:rsidP="0057283E">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S</w:t>
      </w:r>
      <w:r w:rsidR="00F260A1">
        <w:rPr>
          <w:rFonts w:asciiTheme="minorHAnsi" w:hAnsiTheme="minorHAnsi"/>
          <w:sz w:val="22"/>
          <w:szCs w:val="22"/>
        </w:rPr>
        <w:t>mluvní pokuty jsou splatné do 10</w:t>
      </w:r>
      <w:r w:rsidRPr="0057283E">
        <w:rPr>
          <w:rFonts w:asciiTheme="minorHAnsi" w:hAnsiTheme="minorHAnsi"/>
          <w:sz w:val="22"/>
          <w:szCs w:val="22"/>
        </w:rPr>
        <w:t xml:space="preserve"> dnů od doručení výzvy k zaplacení.</w:t>
      </w:r>
    </w:p>
    <w:p w:rsidR="001B3B50" w:rsidRPr="0057283E" w:rsidRDefault="001B3B50" w:rsidP="0057283E">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57283E">
        <w:rPr>
          <w:rFonts w:asciiTheme="minorHAnsi" w:hAnsiTheme="minorHAnsi"/>
          <w:sz w:val="22"/>
          <w:szCs w:val="22"/>
        </w:rPr>
        <w:t>Povinnost zaplatit smluvní pokutu může vzniknout i opakovaně, její celková výše není omezena.</w:t>
      </w:r>
    </w:p>
    <w:p w:rsidR="001B3B50" w:rsidRPr="0057283E" w:rsidRDefault="001B3B50" w:rsidP="0057283E">
      <w:pPr>
        <w:pStyle w:val="Odstavecseseznamem"/>
        <w:widowControl w:val="0"/>
        <w:numPr>
          <w:ilvl w:val="0"/>
          <w:numId w:val="34"/>
        </w:numPr>
        <w:spacing w:before="120"/>
        <w:ind w:left="397" w:hanging="397"/>
        <w:contextualSpacing w:val="0"/>
        <w:jc w:val="both"/>
        <w:rPr>
          <w:rFonts w:asciiTheme="minorHAnsi" w:hAnsiTheme="minorHAnsi"/>
          <w:snapToGrid w:val="0"/>
          <w:sz w:val="22"/>
          <w:szCs w:val="22"/>
        </w:rPr>
      </w:pPr>
      <w:r w:rsidRPr="0057283E">
        <w:rPr>
          <w:rFonts w:asciiTheme="minorHAnsi" w:hAnsiTheme="minorHAnsi"/>
          <w:sz w:val="22"/>
          <w:szCs w:val="22"/>
        </w:rPr>
        <w:t>Nárok na náhradu škody není smluvními pokutami dohodnutými v této smlouvě dotčen.</w:t>
      </w:r>
    </w:p>
    <w:p w:rsidR="001B3B50" w:rsidRPr="0057283E" w:rsidRDefault="001B3B50" w:rsidP="001B3B50">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Odstoupení od smlouvy</w:t>
      </w:r>
    </w:p>
    <w:p w:rsidR="001B3B50" w:rsidRPr="0057283E" w:rsidRDefault="001B3B50" w:rsidP="001B3B50">
      <w:pPr>
        <w:widowControl w:val="0"/>
        <w:numPr>
          <w:ilvl w:val="1"/>
          <w:numId w:val="31"/>
        </w:numPr>
        <w:spacing w:before="120"/>
        <w:ind w:left="397" w:hanging="397"/>
        <w:jc w:val="both"/>
        <w:rPr>
          <w:rFonts w:asciiTheme="minorHAnsi" w:hAnsiTheme="minorHAnsi"/>
          <w:snapToGrid w:val="0"/>
          <w:sz w:val="22"/>
          <w:szCs w:val="22"/>
        </w:rPr>
      </w:pPr>
      <w:r w:rsidRPr="0057283E">
        <w:rPr>
          <w:rFonts w:asciiTheme="minorHAnsi" w:hAnsiTheme="minorHAnsi"/>
          <w:snapToGrid w:val="0"/>
          <w:sz w:val="22"/>
          <w:szCs w:val="22"/>
        </w:rPr>
        <w:t>Od této smlouvy může odstoupit kterákoliv smluvní strana, pokud zjistí podstatné porušení této smlouvy druhou smluvní stranou.</w:t>
      </w:r>
    </w:p>
    <w:p w:rsidR="001B3B50" w:rsidRPr="0057283E" w:rsidRDefault="001B3B50" w:rsidP="001B3B50">
      <w:pPr>
        <w:widowControl w:val="0"/>
        <w:numPr>
          <w:ilvl w:val="1"/>
          <w:numId w:val="31"/>
        </w:numPr>
        <w:spacing w:before="120" w:after="60"/>
        <w:ind w:left="397" w:hanging="397"/>
        <w:jc w:val="both"/>
        <w:rPr>
          <w:rFonts w:asciiTheme="minorHAnsi" w:hAnsiTheme="minorHAnsi"/>
          <w:snapToGrid w:val="0"/>
          <w:sz w:val="22"/>
          <w:szCs w:val="22"/>
        </w:rPr>
      </w:pPr>
      <w:r w:rsidRPr="0057283E">
        <w:rPr>
          <w:rFonts w:asciiTheme="minorHAnsi" w:hAnsiTheme="minorHAnsi"/>
          <w:snapToGrid w:val="0"/>
          <w:sz w:val="22"/>
          <w:szCs w:val="22"/>
        </w:rPr>
        <w:t xml:space="preserve">Podstatným porušením této smlouvy se </w:t>
      </w:r>
      <w:r w:rsidR="00BF4F70" w:rsidRPr="0057283E">
        <w:rPr>
          <w:rFonts w:asciiTheme="minorHAnsi" w:hAnsiTheme="minorHAnsi"/>
          <w:snapToGrid w:val="0"/>
          <w:sz w:val="22"/>
          <w:szCs w:val="22"/>
        </w:rPr>
        <w:t xml:space="preserve">mimo jiné </w:t>
      </w:r>
      <w:r w:rsidRPr="0057283E">
        <w:rPr>
          <w:rFonts w:asciiTheme="minorHAnsi" w:hAnsiTheme="minorHAnsi"/>
          <w:snapToGrid w:val="0"/>
          <w:sz w:val="22"/>
          <w:szCs w:val="22"/>
        </w:rPr>
        <w:t>rozumí:</w:t>
      </w:r>
    </w:p>
    <w:p w:rsidR="001B3B50" w:rsidRPr="0057283E" w:rsidRDefault="001B3B50" w:rsidP="001B3B50">
      <w:pPr>
        <w:widowControl w:val="0"/>
        <w:numPr>
          <w:ilvl w:val="0"/>
          <w:numId w:val="30"/>
        </w:numPr>
        <w:tabs>
          <w:tab w:val="left" w:pos="794"/>
        </w:tabs>
        <w:ind w:left="794" w:hanging="397"/>
        <w:jc w:val="both"/>
        <w:rPr>
          <w:rFonts w:asciiTheme="minorHAnsi" w:eastAsia="Calibri" w:hAnsiTheme="minorHAnsi" w:cs="Arial"/>
          <w:sz w:val="22"/>
          <w:szCs w:val="22"/>
          <w:lang w:eastAsia="en-US"/>
        </w:rPr>
      </w:pPr>
      <w:r w:rsidRPr="0057283E">
        <w:rPr>
          <w:rFonts w:asciiTheme="minorHAnsi" w:eastAsia="Calibri" w:hAnsiTheme="minorHAnsi" w:cs="Arial"/>
          <w:sz w:val="22"/>
          <w:szCs w:val="22"/>
          <w:lang w:eastAsia="en-US"/>
        </w:rPr>
        <w:t xml:space="preserve">prodlení </w:t>
      </w:r>
      <w:r w:rsidR="00BF4F70" w:rsidRPr="0057283E">
        <w:rPr>
          <w:rFonts w:asciiTheme="minorHAnsi" w:eastAsia="Calibri" w:hAnsiTheme="minorHAnsi" w:cs="Arial"/>
          <w:sz w:val="22"/>
          <w:szCs w:val="22"/>
          <w:lang w:eastAsia="en-US"/>
        </w:rPr>
        <w:t xml:space="preserve">prodávajícího </w:t>
      </w:r>
      <w:r w:rsidR="00BF4F70" w:rsidRPr="0057283E">
        <w:rPr>
          <w:rFonts w:asciiTheme="minorHAnsi" w:hAnsiTheme="minorHAnsi"/>
          <w:snapToGrid w:val="0"/>
          <w:sz w:val="22"/>
          <w:szCs w:val="22"/>
        </w:rPr>
        <w:t xml:space="preserve">s </w:t>
      </w:r>
      <w:r w:rsidR="00BF4F70" w:rsidRPr="0057283E">
        <w:rPr>
          <w:rFonts w:asciiTheme="minorHAnsi" w:hAnsiTheme="minorHAnsi" w:cs="Arial"/>
          <w:sz w:val="22"/>
          <w:szCs w:val="22"/>
        </w:rPr>
        <w:t xml:space="preserve">dodáním zboží </w:t>
      </w:r>
      <w:r w:rsidR="0014492F">
        <w:rPr>
          <w:rFonts w:asciiTheme="minorHAnsi" w:hAnsiTheme="minorHAnsi" w:cs="Arial"/>
          <w:sz w:val="22"/>
          <w:szCs w:val="22"/>
        </w:rPr>
        <w:t>nebo</w:t>
      </w:r>
      <w:r w:rsidR="00BF4F70" w:rsidRPr="0057283E">
        <w:rPr>
          <w:rFonts w:asciiTheme="minorHAnsi" w:hAnsiTheme="minorHAnsi" w:cs="Arial"/>
          <w:sz w:val="22"/>
          <w:szCs w:val="22"/>
        </w:rPr>
        <w:t xml:space="preserve"> </w:t>
      </w:r>
      <w:r w:rsidR="0014492F">
        <w:rPr>
          <w:rFonts w:asciiTheme="minorHAnsi" w:hAnsiTheme="minorHAnsi" w:cs="Arial"/>
          <w:sz w:val="22"/>
          <w:szCs w:val="22"/>
        </w:rPr>
        <w:t>poskytnutím</w:t>
      </w:r>
      <w:r w:rsidR="00BF4F70" w:rsidRPr="0057283E">
        <w:rPr>
          <w:rFonts w:asciiTheme="minorHAnsi" w:hAnsiTheme="minorHAnsi" w:cs="Arial"/>
          <w:sz w:val="22"/>
          <w:szCs w:val="22"/>
        </w:rPr>
        <w:t xml:space="preserve"> ostatních dodávek, prací a služeb, které jsou součástí předmětu plnění dle této smlouvy,</w:t>
      </w:r>
      <w:r w:rsidR="00BF4F70" w:rsidRPr="0057283E">
        <w:rPr>
          <w:rFonts w:asciiTheme="minorHAnsi" w:eastAsia="Calibri" w:hAnsiTheme="minorHAnsi" w:cs="Arial"/>
          <w:sz w:val="22"/>
          <w:szCs w:val="22"/>
          <w:lang w:eastAsia="en-US"/>
        </w:rPr>
        <w:t xml:space="preserve"> delší než 15 dnů.</w:t>
      </w:r>
    </w:p>
    <w:p w:rsidR="008948FF" w:rsidRPr="0057283E" w:rsidRDefault="008948FF" w:rsidP="008948FF">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t>Ostatní a závěrečná ujednání</w:t>
      </w:r>
    </w:p>
    <w:p w:rsidR="008226D9" w:rsidRPr="0057283E" w:rsidRDefault="008226D9" w:rsidP="00755EFB">
      <w:pPr>
        <w:widowControl w:val="0"/>
        <w:numPr>
          <w:ilvl w:val="1"/>
          <w:numId w:val="33"/>
        </w:numPr>
        <w:spacing w:before="120"/>
        <w:ind w:left="397" w:hanging="397"/>
        <w:jc w:val="both"/>
        <w:rPr>
          <w:rFonts w:asciiTheme="minorHAnsi" w:hAnsiTheme="minorHAnsi" w:cs="Arial"/>
          <w:sz w:val="22"/>
          <w:szCs w:val="22"/>
        </w:rPr>
      </w:pPr>
      <w:r w:rsidRPr="0057283E">
        <w:rPr>
          <w:rFonts w:asciiTheme="minorHAnsi" w:hAnsiTheme="minorHAnsi" w:cs="Arial"/>
          <w:sz w:val="22"/>
          <w:szCs w:val="22"/>
        </w:rPr>
        <w:t xml:space="preserve">Nastanou-li u některé ze stran okolnosti bránící řádnému plnění této smlouvy, je povinna to bez zbytečného odkladu oznámit druhé </w:t>
      </w:r>
      <w:r w:rsidR="004463D9">
        <w:rPr>
          <w:rFonts w:asciiTheme="minorHAnsi" w:hAnsiTheme="minorHAnsi" w:cs="Arial"/>
          <w:sz w:val="22"/>
          <w:szCs w:val="22"/>
        </w:rPr>
        <w:t xml:space="preserve">smluvní </w:t>
      </w:r>
      <w:r w:rsidRPr="0057283E">
        <w:rPr>
          <w:rFonts w:asciiTheme="minorHAnsi" w:hAnsiTheme="minorHAnsi" w:cs="Arial"/>
          <w:sz w:val="22"/>
          <w:szCs w:val="22"/>
        </w:rPr>
        <w:t>straně.</w:t>
      </w:r>
    </w:p>
    <w:p w:rsidR="008226D9" w:rsidRDefault="008226D9" w:rsidP="008226D9">
      <w:pPr>
        <w:widowControl w:val="0"/>
        <w:numPr>
          <w:ilvl w:val="1"/>
          <w:numId w:val="33"/>
        </w:numPr>
        <w:spacing w:before="120"/>
        <w:ind w:left="397" w:hanging="397"/>
        <w:jc w:val="both"/>
        <w:rPr>
          <w:rFonts w:asciiTheme="minorHAnsi" w:hAnsiTheme="minorHAnsi" w:cs="Arial"/>
          <w:sz w:val="22"/>
          <w:szCs w:val="22"/>
        </w:rPr>
      </w:pPr>
      <w:r w:rsidRPr="0057283E">
        <w:rPr>
          <w:rFonts w:asciiTheme="minorHAnsi" w:hAnsiTheme="minorHAnsi" w:cs="Arial"/>
          <w:sz w:val="22"/>
          <w:szCs w:val="22"/>
        </w:rPr>
        <w:t>Kupující nabývá vlastnické právo ke zboží převzetím zboží. Nebezpečí škody na zboží přejde na kupujícího převzetím zboží bez vad</w:t>
      </w:r>
      <w:r w:rsidR="00641AF6" w:rsidRPr="0057283E">
        <w:rPr>
          <w:rFonts w:asciiTheme="minorHAnsi" w:hAnsiTheme="minorHAnsi" w:cs="Arial"/>
          <w:sz w:val="22"/>
          <w:szCs w:val="22"/>
        </w:rPr>
        <w:t>. P</w:t>
      </w:r>
      <w:r w:rsidRPr="0057283E">
        <w:rPr>
          <w:rFonts w:asciiTheme="minorHAnsi" w:hAnsiTheme="minorHAnsi" w:cs="Arial"/>
          <w:sz w:val="22"/>
          <w:szCs w:val="22"/>
        </w:rPr>
        <w:t xml:space="preserve">okud kupující převezme zboží s vadami, </w:t>
      </w:r>
      <w:r w:rsidR="00641AF6" w:rsidRPr="0057283E">
        <w:rPr>
          <w:rFonts w:asciiTheme="minorHAnsi" w:hAnsiTheme="minorHAnsi" w:cs="Arial"/>
          <w:sz w:val="22"/>
          <w:szCs w:val="22"/>
        </w:rPr>
        <w:t xml:space="preserve">přejde </w:t>
      </w:r>
      <w:r w:rsidRPr="0057283E">
        <w:rPr>
          <w:rFonts w:asciiTheme="minorHAnsi" w:hAnsiTheme="minorHAnsi" w:cs="Arial"/>
          <w:sz w:val="22"/>
          <w:szCs w:val="22"/>
        </w:rPr>
        <w:t xml:space="preserve">na něj nebezpečí škody až odstraněním poslední vady zjištěné při předání a převzetí zboží. </w:t>
      </w:r>
      <w:r w:rsidRPr="00755EFB">
        <w:rPr>
          <w:rFonts w:asciiTheme="minorHAnsi" w:hAnsiTheme="minorHAnsi" w:cs="Arial"/>
          <w:sz w:val="22"/>
          <w:szCs w:val="22"/>
        </w:rPr>
        <w:t>Škodou na zboží je ztráta, zničení, poškození nebo znehodnocení věci bez ohledu na to, z jakých příčin k nim došlo.</w:t>
      </w:r>
    </w:p>
    <w:p w:rsidR="004463D9" w:rsidRPr="00755EFB" w:rsidRDefault="004463D9" w:rsidP="004463D9">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Prodávající</w:t>
      </w:r>
      <w:r>
        <w:rPr>
          <w:rFonts w:asciiTheme="minorHAnsi" w:hAnsiTheme="minorHAnsi" w:cs="Arial"/>
          <w:sz w:val="22"/>
          <w:szCs w:val="22"/>
        </w:rPr>
        <w:t xml:space="preserve"> je povinen mít sjednáno od uzavření této smlouvy až do předání zboží bez vad </w:t>
      </w:r>
      <w:r w:rsidRPr="00755EFB">
        <w:rPr>
          <w:rFonts w:asciiTheme="minorHAnsi" w:hAnsiTheme="minorHAnsi" w:cs="Arial"/>
          <w:sz w:val="22"/>
          <w:szCs w:val="22"/>
        </w:rPr>
        <w:t xml:space="preserve">pojištění odpovědnosti za škodu způsobenou třetím osobám jeho činností, ve výši plnění min. </w:t>
      </w:r>
      <w:r w:rsidR="00927684" w:rsidRPr="00927684">
        <w:rPr>
          <w:rFonts w:asciiTheme="minorHAnsi" w:hAnsiTheme="minorHAnsi" w:cs="Arial"/>
          <w:b/>
          <w:sz w:val="22"/>
          <w:szCs w:val="22"/>
        </w:rPr>
        <w:t>2</w:t>
      </w:r>
      <w:r w:rsidR="00BC0738" w:rsidRPr="00927684">
        <w:rPr>
          <w:rFonts w:asciiTheme="minorHAnsi" w:hAnsiTheme="minorHAnsi" w:cs="Arial"/>
          <w:b/>
          <w:sz w:val="22"/>
          <w:szCs w:val="22"/>
        </w:rPr>
        <w:t>.</w:t>
      </w:r>
      <w:r w:rsidR="00927684" w:rsidRPr="00927684">
        <w:rPr>
          <w:rFonts w:asciiTheme="minorHAnsi" w:hAnsiTheme="minorHAnsi" w:cs="Arial"/>
          <w:b/>
          <w:sz w:val="22"/>
          <w:szCs w:val="22"/>
        </w:rPr>
        <w:t>5</w:t>
      </w:r>
      <w:r w:rsidR="00BC0738" w:rsidRPr="00BC0738">
        <w:rPr>
          <w:rFonts w:asciiTheme="minorHAnsi" w:hAnsiTheme="minorHAnsi" w:cs="Arial"/>
          <w:b/>
          <w:sz w:val="22"/>
          <w:szCs w:val="22"/>
        </w:rPr>
        <w:t>00.000</w:t>
      </w:r>
      <w:r w:rsidRPr="00BC0738">
        <w:rPr>
          <w:rFonts w:asciiTheme="minorHAnsi" w:hAnsiTheme="minorHAnsi" w:cs="Arial"/>
          <w:b/>
          <w:sz w:val="22"/>
          <w:szCs w:val="22"/>
        </w:rPr>
        <w:t>,- Kč</w:t>
      </w:r>
      <w:r w:rsidRPr="00BC0738">
        <w:rPr>
          <w:rFonts w:asciiTheme="minorHAnsi" w:hAnsiTheme="minorHAnsi" w:cs="Arial"/>
          <w:sz w:val="22"/>
          <w:szCs w:val="22"/>
        </w:rPr>
        <w:t>.</w:t>
      </w:r>
    </w:p>
    <w:p w:rsidR="008948FF" w:rsidRDefault="008948FF" w:rsidP="008948FF">
      <w:pPr>
        <w:widowControl w:val="0"/>
        <w:numPr>
          <w:ilvl w:val="1"/>
          <w:numId w:val="33"/>
        </w:numPr>
        <w:spacing w:before="120"/>
        <w:ind w:left="397" w:hanging="397"/>
        <w:jc w:val="both"/>
        <w:rPr>
          <w:rFonts w:asciiTheme="minorHAnsi" w:hAnsiTheme="minorHAnsi" w:cs="Arial"/>
          <w:sz w:val="22"/>
          <w:szCs w:val="22"/>
        </w:rPr>
      </w:pPr>
      <w:r w:rsidRPr="004463D9">
        <w:rPr>
          <w:rFonts w:asciiTheme="minorHAnsi" w:hAnsiTheme="minorHAnsi" w:cs="Arial"/>
          <w:sz w:val="22"/>
          <w:szCs w:val="22"/>
        </w:rPr>
        <w:t>V případě,</w:t>
      </w:r>
      <w:r w:rsidRPr="00755EFB">
        <w:rPr>
          <w:rFonts w:asciiTheme="minorHAnsi" w:hAnsiTheme="minorHAnsi" w:cs="Arial"/>
          <w:sz w:val="22"/>
          <w:szCs w:val="22"/>
        </w:rPr>
        <w:t xml:space="preserve"> že </w:t>
      </w:r>
      <w:r w:rsidR="00641AF6" w:rsidRPr="00755EFB">
        <w:rPr>
          <w:rFonts w:asciiTheme="minorHAnsi" w:hAnsiTheme="minorHAnsi" w:cs="Arial"/>
          <w:sz w:val="22"/>
          <w:szCs w:val="22"/>
        </w:rPr>
        <w:t>prodávající</w:t>
      </w:r>
      <w:r w:rsidRPr="00755EFB">
        <w:rPr>
          <w:rFonts w:asciiTheme="minorHAnsi" w:hAnsiTheme="minorHAnsi" w:cs="Arial"/>
          <w:sz w:val="22"/>
          <w:szCs w:val="22"/>
        </w:rPr>
        <w:t xml:space="preserve"> </w:t>
      </w:r>
      <w:r w:rsidRPr="00FD16D7">
        <w:rPr>
          <w:rFonts w:asciiTheme="minorHAnsi" w:hAnsiTheme="minorHAnsi" w:cs="Arial"/>
          <w:sz w:val="22"/>
          <w:szCs w:val="22"/>
        </w:rPr>
        <w:t>v zadávacím</w:t>
      </w:r>
      <w:r w:rsidRPr="00755EFB">
        <w:rPr>
          <w:rFonts w:asciiTheme="minorHAnsi" w:hAnsiTheme="minorHAnsi" w:cs="Arial"/>
          <w:sz w:val="22"/>
          <w:szCs w:val="22"/>
        </w:rPr>
        <w:t xml:space="preserve"> řízení na zakázku prokázal splnění části kvalifikace prostřednictvím subdodavatele, musí tento subdodavatel i tomu odpovídající část plnění poskytovat. </w:t>
      </w:r>
      <w:r w:rsidR="00641AF6" w:rsidRPr="00755EFB">
        <w:rPr>
          <w:rFonts w:asciiTheme="minorHAnsi" w:hAnsiTheme="minorHAnsi" w:cs="Arial"/>
          <w:sz w:val="22"/>
          <w:szCs w:val="22"/>
        </w:rPr>
        <w:t xml:space="preserve">Prodávající </w:t>
      </w:r>
      <w:r w:rsidRPr="00755EFB">
        <w:rPr>
          <w:rFonts w:asciiTheme="minorHAnsi" w:hAnsiTheme="minorHAnsi" w:cs="Arial"/>
          <w:sz w:val="22"/>
          <w:szCs w:val="22"/>
        </w:rPr>
        <w:t xml:space="preserve">je oprávněn změnit subdodavatele, pomocí kterého prokázal splnění části kvalifikace, jen ze závažných důvodů a s předchozím písemným souhlasem </w:t>
      </w:r>
      <w:r w:rsidR="00152B63" w:rsidRPr="00755EFB">
        <w:rPr>
          <w:rFonts w:asciiTheme="minorHAnsi" w:hAnsiTheme="minorHAnsi" w:cs="Arial"/>
          <w:sz w:val="22"/>
          <w:szCs w:val="22"/>
        </w:rPr>
        <w:t>kupujícího</w:t>
      </w:r>
      <w:r w:rsidRPr="00755EFB">
        <w:rPr>
          <w:rFonts w:asciiTheme="minorHAnsi" w:hAnsiTheme="minorHAnsi" w:cs="Arial"/>
          <w:sz w:val="22"/>
          <w:szCs w:val="22"/>
        </w:rPr>
        <w:t xml:space="preserve">, přičemž nový subdodavatel musí disponovat minimálně stejnou kvalifikací, kterou původní subdodavatel prokázal za </w:t>
      </w:r>
      <w:r w:rsidR="00641AF6" w:rsidRPr="00755EFB">
        <w:rPr>
          <w:rFonts w:asciiTheme="minorHAnsi" w:hAnsiTheme="minorHAnsi" w:cs="Arial"/>
          <w:sz w:val="22"/>
          <w:szCs w:val="22"/>
        </w:rPr>
        <w:t>prodávajícího</w:t>
      </w:r>
      <w:r w:rsidRPr="00755EFB">
        <w:rPr>
          <w:rFonts w:asciiTheme="minorHAnsi" w:hAnsiTheme="minorHAnsi" w:cs="Arial"/>
          <w:sz w:val="22"/>
          <w:szCs w:val="22"/>
        </w:rPr>
        <w:t xml:space="preserve">; </w:t>
      </w:r>
      <w:r w:rsidR="00152B63" w:rsidRPr="00755EFB">
        <w:rPr>
          <w:rFonts w:asciiTheme="minorHAnsi" w:hAnsiTheme="minorHAnsi" w:cs="Arial"/>
          <w:sz w:val="22"/>
          <w:szCs w:val="22"/>
        </w:rPr>
        <w:t xml:space="preserve">kupující </w:t>
      </w:r>
      <w:r w:rsidRPr="00755EFB">
        <w:rPr>
          <w:rFonts w:asciiTheme="minorHAnsi" w:hAnsiTheme="minorHAnsi" w:cs="Arial"/>
          <w:sz w:val="22"/>
          <w:szCs w:val="22"/>
        </w:rPr>
        <w:t>nesmí souhlas se změnou subdodavatele bez objektivních důvodů odmítnout, pokud mu budou příslušné doklady předloženy.</w:t>
      </w:r>
    </w:p>
    <w:p w:rsidR="000A2A22" w:rsidRPr="00927684" w:rsidRDefault="000A2A22" w:rsidP="000A2A22">
      <w:pPr>
        <w:widowControl w:val="0"/>
        <w:numPr>
          <w:ilvl w:val="1"/>
          <w:numId w:val="33"/>
        </w:numPr>
        <w:spacing w:before="120"/>
        <w:ind w:left="397" w:hanging="397"/>
        <w:jc w:val="both"/>
        <w:rPr>
          <w:rFonts w:asciiTheme="minorHAnsi" w:hAnsiTheme="minorHAnsi" w:cs="Arial"/>
          <w:sz w:val="22"/>
          <w:szCs w:val="22"/>
        </w:rPr>
      </w:pPr>
      <w:r w:rsidRPr="00927684">
        <w:rPr>
          <w:rFonts w:asciiTheme="minorHAnsi" w:hAnsiTheme="minorHAnsi" w:cs="Arial"/>
          <w:sz w:val="22"/>
          <w:szCs w:val="22"/>
        </w:rPr>
        <w:t xml:space="preserve">Prodávající je povinen vést a průběžně aktualizovat seznam všech svých subdodavatelů, kteří mu poskytli </w:t>
      </w:r>
      <w:r w:rsidR="008E782B" w:rsidRPr="00927684">
        <w:rPr>
          <w:rFonts w:asciiTheme="minorHAnsi" w:hAnsiTheme="minorHAnsi" w:cs="Arial"/>
          <w:sz w:val="22"/>
          <w:szCs w:val="22"/>
        </w:rPr>
        <w:t>plnění určené k plnění předmětu</w:t>
      </w:r>
      <w:r w:rsidRPr="00927684">
        <w:rPr>
          <w:rFonts w:asciiTheme="minorHAnsi" w:hAnsiTheme="minorHAnsi" w:cs="Arial"/>
          <w:sz w:val="22"/>
          <w:szCs w:val="22"/>
        </w:rPr>
        <w:t xml:space="preserve"> této smlouvy</w:t>
      </w:r>
      <w:r w:rsidR="008E782B" w:rsidRPr="00927684">
        <w:rPr>
          <w:rFonts w:asciiTheme="minorHAnsi" w:hAnsiTheme="minorHAnsi" w:cs="Arial"/>
          <w:sz w:val="22"/>
          <w:szCs w:val="22"/>
        </w:rPr>
        <w:t>, a to</w:t>
      </w:r>
      <w:r w:rsidRPr="00927684">
        <w:rPr>
          <w:rFonts w:asciiTheme="minorHAnsi" w:hAnsiTheme="minorHAnsi" w:cs="Arial"/>
          <w:sz w:val="22"/>
          <w:szCs w:val="22"/>
        </w:rPr>
        <w:t xml:space="preserve"> včetně </w:t>
      </w:r>
      <w:r w:rsidR="00C32506" w:rsidRPr="00927684">
        <w:rPr>
          <w:rFonts w:asciiTheme="minorHAnsi" w:hAnsiTheme="minorHAnsi" w:cs="Arial"/>
          <w:sz w:val="22"/>
          <w:szCs w:val="22"/>
        </w:rPr>
        <w:t>specifikace</w:t>
      </w:r>
      <w:r w:rsidRPr="00927684">
        <w:rPr>
          <w:rFonts w:asciiTheme="minorHAnsi" w:hAnsiTheme="minorHAnsi" w:cs="Arial"/>
          <w:sz w:val="22"/>
          <w:szCs w:val="22"/>
        </w:rPr>
        <w:t xml:space="preserve"> jejich podílu na plnění předmětu této smlouvy. Seznam subdodavatelů je prodávající povinen předat kupujícímu do 2 pracovních dnů od obdržení žádosti kupujícího. Kupující </w:t>
      </w:r>
      <w:r w:rsidR="00C32506" w:rsidRPr="00927684">
        <w:rPr>
          <w:rFonts w:asciiTheme="minorHAnsi" w:hAnsiTheme="minorHAnsi" w:cs="Arial"/>
          <w:sz w:val="22"/>
          <w:szCs w:val="22"/>
        </w:rPr>
        <w:t>je oprávněn</w:t>
      </w:r>
      <w:r w:rsidRPr="00927684">
        <w:rPr>
          <w:rFonts w:asciiTheme="minorHAnsi" w:hAnsiTheme="minorHAnsi" w:cs="Arial"/>
          <w:sz w:val="22"/>
          <w:szCs w:val="22"/>
        </w:rPr>
        <w:t xml:space="preserve"> požádat prodávajícího o předložení </w:t>
      </w:r>
      <w:r w:rsidR="003B0202" w:rsidRPr="00927684">
        <w:rPr>
          <w:rFonts w:asciiTheme="minorHAnsi" w:hAnsiTheme="minorHAnsi" w:cs="Arial"/>
          <w:sz w:val="22"/>
          <w:szCs w:val="22"/>
        </w:rPr>
        <w:t xml:space="preserve">průběžně </w:t>
      </w:r>
      <w:r w:rsidRPr="00927684">
        <w:rPr>
          <w:rFonts w:asciiTheme="minorHAnsi" w:hAnsiTheme="minorHAnsi" w:cs="Arial"/>
          <w:sz w:val="22"/>
          <w:szCs w:val="22"/>
        </w:rPr>
        <w:t xml:space="preserve">vedeného seznamu </w:t>
      </w:r>
      <w:r w:rsidR="003B0202" w:rsidRPr="00927684">
        <w:rPr>
          <w:rFonts w:asciiTheme="minorHAnsi" w:hAnsiTheme="minorHAnsi" w:cs="Arial"/>
          <w:sz w:val="22"/>
          <w:szCs w:val="22"/>
        </w:rPr>
        <w:t xml:space="preserve">subdodavatelů </w:t>
      </w:r>
      <w:r w:rsidRPr="00927684">
        <w:rPr>
          <w:rFonts w:asciiTheme="minorHAnsi" w:hAnsiTheme="minorHAnsi" w:cs="Arial"/>
          <w:sz w:val="22"/>
          <w:szCs w:val="22"/>
        </w:rPr>
        <w:t>kdykoliv, a to i opakovaně. V případě, že prodávající tuto svou povinnost řádně nesplní ve stanovené lhůtě, je po něm kupující oprávněn požadovat smluvní pokutu ve výši 3.000,- Kč za každý započatý den prodlení.</w:t>
      </w:r>
    </w:p>
    <w:p w:rsidR="008948FF" w:rsidRPr="00927684" w:rsidRDefault="0093376C" w:rsidP="000A2A22">
      <w:pPr>
        <w:widowControl w:val="0"/>
        <w:numPr>
          <w:ilvl w:val="1"/>
          <w:numId w:val="33"/>
        </w:numPr>
        <w:spacing w:before="120"/>
        <w:ind w:left="397" w:hanging="397"/>
        <w:jc w:val="both"/>
        <w:rPr>
          <w:rFonts w:asciiTheme="minorHAnsi" w:hAnsiTheme="minorHAnsi" w:cs="Arial"/>
          <w:sz w:val="22"/>
          <w:szCs w:val="22"/>
        </w:rPr>
      </w:pPr>
      <w:r w:rsidRPr="00927684">
        <w:rPr>
          <w:rFonts w:asciiTheme="minorHAnsi" w:hAnsiTheme="minorHAnsi" w:cs="Arial"/>
          <w:sz w:val="22"/>
          <w:szCs w:val="22"/>
        </w:rPr>
        <w:lastRenderedPageBreak/>
        <w:t xml:space="preserve">Prodávající </w:t>
      </w:r>
      <w:r w:rsidR="008948FF" w:rsidRPr="00927684">
        <w:rPr>
          <w:rFonts w:asciiTheme="minorHAnsi" w:hAnsiTheme="minorHAnsi" w:cs="Arial"/>
          <w:sz w:val="22"/>
          <w:szCs w:val="22"/>
        </w:rPr>
        <w:t xml:space="preserve">je povinen předložit </w:t>
      </w:r>
      <w:r w:rsidR="00152B63" w:rsidRPr="00927684">
        <w:rPr>
          <w:rFonts w:asciiTheme="minorHAnsi" w:hAnsiTheme="minorHAnsi" w:cs="Arial"/>
          <w:sz w:val="22"/>
          <w:szCs w:val="22"/>
        </w:rPr>
        <w:t xml:space="preserve">kupujícímu </w:t>
      </w:r>
      <w:r w:rsidR="008948FF" w:rsidRPr="00927684">
        <w:rPr>
          <w:rFonts w:asciiTheme="minorHAnsi" w:hAnsiTheme="minorHAnsi" w:cs="Arial"/>
          <w:sz w:val="22"/>
          <w:szCs w:val="22"/>
        </w:rPr>
        <w:t>seznam svých subdodavatelů, a to v souladu s § 147a ZVZ (v zákonem požadovaném rozsahu, obsahu a lhůtác</w:t>
      </w:r>
      <w:r w:rsidR="000A2A22" w:rsidRPr="00927684">
        <w:rPr>
          <w:rFonts w:asciiTheme="minorHAnsi" w:hAnsiTheme="minorHAnsi" w:cs="Arial"/>
          <w:sz w:val="22"/>
          <w:szCs w:val="22"/>
        </w:rPr>
        <w:t xml:space="preserve">h a včetně stanovených příloh). Nad rámec § 147a ZVZ kupující požaduje, aby mu prodávající předložil seznam všech svých subdodavatelů nezávisle na tom, </w:t>
      </w:r>
      <w:r w:rsidR="00EA75EF">
        <w:rPr>
          <w:rFonts w:asciiTheme="minorHAnsi" w:hAnsiTheme="minorHAnsi" w:cs="Arial"/>
          <w:sz w:val="22"/>
          <w:szCs w:val="22"/>
        </w:rPr>
        <w:t>jakou</w:t>
      </w:r>
      <w:r w:rsidR="000760EC" w:rsidRPr="00927684">
        <w:rPr>
          <w:rFonts w:asciiTheme="minorHAnsi" w:hAnsiTheme="minorHAnsi" w:cs="Arial"/>
          <w:sz w:val="22"/>
          <w:szCs w:val="22"/>
        </w:rPr>
        <w:t xml:space="preserve"> cenu</w:t>
      </w:r>
      <w:r w:rsidR="000A2A22" w:rsidRPr="00927684">
        <w:rPr>
          <w:rFonts w:asciiTheme="minorHAnsi" w:hAnsiTheme="minorHAnsi" w:cs="Arial"/>
          <w:sz w:val="22"/>
          <w:szCs w:val="22"/>
        </w:rPr>
        <w:t xml:space="preserve"> </w:t>
      </w:r>
      <w:r w:rsidR="000760EC" w:rsidRPr="00927684">
        <w:rPr>
          <w:rFonts w:asciiTheme="minorHAnsi" w:hAnsiTheme="minorHAnsi" w:cs="Arial"/>
          <w:sz w:val="22"/>
          <w:szCs w:val="22"/>
        </w:rPr>
        <w:t>subdodavatelům</w:t>
      </w:r>
      <w:r w:rsidR="000A2A22" w:rsidRPr="00927684">
        <w:rPr>
          <w:rFonts w:asciiTheme="minorHAnsi" w:hAnsiTheme="minorHAnsi" w:cs="Arial"/>
          <w:sz w:val="22"/>
          <w:szCs w:val="22"/>
        </w:rPr>
        <w:t xml:space="preserve"> </w:t>
      </w:r>
      <w:r w:rsidR="000760EC" w:rsidRPr="00927684">
        <w:rPr>
          <w:rFonts w:asciiTheme="minorHAnsi" w:hAnsiTheme="minorHAnsi" w:cs="Arial"/>
          <w:sz w:val="22"/>
          <w:szCs w:val="22"/>
        </w:rPr>
        <w:t>za poskytnuté subdodávky</w:t>
      </w:r>
      <w:r w:rsidR="00880E2F" w:rsidRPr="00927684">
        <w:rPr>
          <w:rFonts w:asciiTheme="minorHAnsi" w:hAnsiTheme="minorHAnsi" w:cs="Arial"/>
          <w:sz w:val="22"/>
          <w:szCs w:val="22"/>
        </w:rPr>
        <w:t xml:space="preserve"> </w:t>
      </w:r>
      <w:r w:rsidR="000A2A22" w:rsidRPr="00927684">
        <w:rPr>
          <w:rFonts w:asciiTheme="minorHAnsi" w:hAnsiTheme="minorHAnsi" w:cs="Arial"/>
          <w:sz w:val="22"/>
          <w:szCs w:val="22"/>
        </w:rPr>
        <w:t xml:space="preserve">uhradil. </w:t>
      </w:r>
      <w:r w:rsidR="008948FF" w:rsidRPr="00927684">
        <w:rPr>
          <w:rFonts w:asciiTheme="minorHAnsi" w:hAnsiTheme="minorHAnsi" w:cs="Arial"/>
          <w:sz w:val="22"/>
          <w:szCs w:val="22"/>
        </w:rPr>
        <w:t xml:space="preserve">V případě, že </w:t>
      </w:r>
      <w:r w:rsidRPr="00927684">
        <w:rPr>
          <w:rFonts w:asciiTheme="minorHAnsi" w:hAnsiTheme="minorHAnsi" w:cs="Arial"/>
          <w:sz w:val="22"/>
          <w:szCs w:val="22"/>
        </w:rPr>
        <w:t xml:space="preserve">prodávající </w:t>
      </w:r>
      <w:r w:rsidR="008948FF" w:rsidRPr="00927684">
        <w:rPr>
          <w:rFonts w:asciiTheme="minorHAnsi" w:hAnsiTheme="minorHAnsi" w:cs="Arial"/>
          <w:sz w:val="22"/>
          <w:szCs w:val="22"/>
        </w:rPr>
        <w:t xml:space="preserve">tuto svou povinnost řádně nesplní ve stanovené lhůtě, je po něm </w:t>
      </w:r>
      <w:r w:rsidR="00152B63" w:rsidRPr="00927684">
        <w:rPr>
          <w:rFonts w:asciiTheme="minorHAnsi" w:hAnsiTheme="minorHAnsi" w:cs="Arial"/>
          <w:sz w:val="22"/>
          <w:szCs w:val="22"/>
        </w:rPr>
        <w:t xml:space="preserve">kupující </w:t>
      </w:r>
      <w:r w:rsidR="008948FF" w:rsidRPr="00927684">
        <w:rPr>
          <w:rFonts w:asciiTheme="minorHAnsi" w:hAnsiTheme="minorHAnsi" w:cs="Arial"/>
          <w:sz w:val="22"/>
          <w:szCs w:val="22"/>
        </w:rPr>
        <w:t>oprávněn požadovat smluvní pokutu ve výši 3.000,- Kč za každý započatý den prodlení.</w:t>
      </w:r>
    </w:p>
    <w:p w:rsidR="008948FF" w:rsidRPr="00755EFB" w:rsidRDefault="008948FF"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 xml:space="preserve">Podkladem pro uzavření této smlouvy je nabídka </w:t>
      </w:r>
      <w:r w:rsidR="0093376C" w:rsidRPr="00755EFB">
        <w:rPr>
          <w:rFonts w:asciiTheme="minorHAnsi" w:hAnsiTheme="minorHAnsi" w:cs="Arial"/>
          <w:sz w:val="22"/>
          <w:szCs w:val="22"/>
        </w:rPr>
        <w:t xml:space="preserve">prodávajícího </w:t>
      </w:r>
      <w:r w:rsidRPr="00755EFB">
        <w:rPr>
          <w:rFonts w:asciiTheme="minorHAnsi" w:hAnsiTheme="minorHAnsi" w:cs="Arial"/>
          <w:sz w:val="22"/>
          <w:szCs w:val="22"/>
        </w:rPr>
        <w:t xml:space="preserve">(dále jen „nabídka </w:t>
      </w:r>
      <w:r w:rsidR="0093376C" w:rsidRPr="00755EFB">
        <w:rPr>
          <w:rFonts w:asciiTheme="minorHAnsi" w:hAnsiTheme="minorHAnsi" w:cs="Arial"/>
          <w:sz w:val="22"/>
          <w:szCs w:val="22"/>
        </w:rPr>
        <w:t>prodávajícího</w:t>
      </w:r>
      <w:r w:rsidRPr="00755EFB">
        <w:rPr>
          <w:rFonts w:asciiTheme="minorHAnsi" w:hAnsiTheme="minorHAnsi" w:cs="Arial"/>
          <w:sz w:val="22"/>
          <w:szCs w:val="22"/>
        </w:rPr>
        <w:t xml:space="preserve">“), kterou v postavení uchazeče podal do </w:t>
      </w:r>
      <w:r w:rsidRPr="00144FE7">
        <w:rPr>
          <w:rFonts w:asciiTheme="minorHAnsi" w:hAnsiTheme="minorHAnsi" w:cs="Arial"/>
          <w:sz w:val="22"/>
          <w:szCs w:val="22"/>
        </w:rPr>
        <w:t>zadávacího</w:t>
      </w:r>
      <w:r w:rsidRPr="00755EFB">
        <w:rPr>
          <w:rFonts w:asciiTheme="minorHAnsi" w:hAnsiTheme="minorHAnsi" w:cs="Arial"/>
          <w:sz w:val="22"/>
          <w:szCs w:val="22"/>
        </w:rPr>
        <w:t xml:space="preserve"> řízení na zakázku. Podkladem pro uzavření této smlouvy je rovněž zadávací dokumentace k zakázce včetně všech jejích příloh (dále jen „zadávací dokumentace k zakázce“). Jestliže ze zadávací dokumentace k zakázce nebo nabídky </w:t>
      </w:r>
      <w:r w:rsidR="0093376C" w:rsidRPr="00755EFB">
        <w:rPr>
          <w:rFonts w:asciiTheme="minorHAnsi" w:hAnsiTheme="minorHAnsi" w:cs="Arial"/>
          <w:sz w:val="22"/>
          <w:szCs w:val="22"/>
        </w:rPr>
        <w:t xml:space="preserve">prodávajícího </w:t>
      </w:r>
      <w:r w:rsidRPr="00755EFB">
        <w:rPr>
          <w:rFonts w:asciiTheme="minorHAnsi" w:hAnsiTheme="minorHAnsi" w:cs="Arial"/>
          <w:sz w:val="22"/>
          <w:szCs w:val="22"/>
        </w:rPr>
        <w:t xml:space="preserve">vyplývají </w:t>
      </w:r>
      <w:r w:rsidR="0093376C" w:rsidRPr="00755EFB">
        <w:rPr>
          <w:rFonts w:asciiTheme="minorHAnsi" w:hAnsiTheme="minorHAnsi" w:cs="Arial"/>
          <w:sz w:val="22"/>
          <w:szCs w:val="22"/>
        </w:rPr>
        <w:t xml:space="preserve">prodávajícímu </w:t>
      </w:r>
      <w:r w:rsidRPr="00755EFB">
        <w:rPr>
          <w:rFonts w:asciiTheme="minorHAnsi" w:hAnsiTheme="minorHAnsi" w:cs="Arial"/>
          <w:sz w:val="22"/>
          <w:szCs w:val="22"/>
        </w:rPr>
        <w:t xml:space="preserve">povinnosti vztahující se k realizaci předmětu této smlouvy, avšak tyto povinnosti nejsou výslovně v této smlouvě uvedeny, smluvní strany se pro tento případ dohodly, že i tyto povinnosti </w:t>
      </w:r>
      <w:r w:rsidR="0093376C" w:rsidRPr="00755EFB">
        <w:rPr>
          <w:rFonts w:asciiTheme="minorHAnsi" w:hAnsiTheme="minorHAnsi" w:cs="Arial"/>
          <w:sz w:val="22"/>
          <w:szCs w:val="22"/>
        </w:rPr>
        <w:t xml:space="preserve">prodávajícího </w:t>
      </w:r>
      <w:r w:rsidRPr="00755EFB">
        <w:rPr>
          <w:rFonts w:asciiTheme="minorHAnsi" w:hAnsiTheme="minorHAnsi" w:cs="Arial"/>
          <w:sz w:val="22"/>
          <w:szCs w:val="22"/>
        </w:rPr>
        <w:t xml:space="preserve">jsou součástí obsahu závazkového vztahu založeného touto smlouvou a </w:t>
      </w:r>
      <w:r w:rsidR="00923749">
        <w:rPr>
          <w:rFonts w:asciiTheme="minorHAnsi" w:hAnsiTheme="minorHAnsi" w:cs="Arial"/>
          <w:sz w:val="22"/>
          <w:szCs w:val="22"/>
        </w:rPr>
        <w:t>prodávající</w:t>
      </w:r>
      <w:r w:rsidRPr="00755EFB">
        <w:rPr>
          <w:rFonts w:asciiTheme="minorHAnsi" w:hAnsiTheme="minorHAnsi" w:cs="Arial"/>
          <w:sz w:val="22"/>
          <w:szCs w:val="22"/>
        </w:rPr>
        <w:t xml:space="preserve"> je povinen je dodržet.</w:t>
      </w:r>
    </w:p>
    <w:p w:rsidR="008948FF" w:rsidRPr="00755EFB" w:rsidRDefault="0093376C"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 xml:space="preserve">Prodávající </w:t>
      </w:r>
      <w:r w:rsidR="008948FF" w:rsidRPr="00755EFB">
        <w:rPr>
          <w:rFonts w:asciiTheme="minorHAnsi" w:hAnsiTheme="minorHAnsi" w:cs="Arial"/>
          <w:sz w:val="22"/>
          <w:szCs w:val="22"/>
        </w:rPr>
        <w:t xml:space="preserve">není oprávněn započíst své pohledávky proti pohledávkám </w:t>
      </w:r>
      <w:r w:rsidR="00152B63" w:rsidRPr="00755EFB">
        <w:rPr>
          <w:rFonts w:asciiTheme="minorHAnsi" w:hAnsiTheme="minorHAnsi" w:cs="Arial"/>
          <w:sz w:val="22"/>
          <w:szCs w:val="22"/>
        </w:rPr>
        <w:t>kupujícího</w:t>
      </w:r>
      <w:r w:rsidR="008948FF" w:rsidRPr="00755EFB">
        <w:rPr>
          <w:rFonts w:asciiTheme="minorHAnsi" w:hAnsiTheme="minorHAnsi" w:cs="Arial"/>
          <w:sz w:val="22"/>
          <w:szCs w:val="22"/>
        </w:rPr>
        <w:t xml:space="preserve">, ani své pohledávky a nároky vzniklé ze smlouvy nebo v souvislosti s jejím plněním postoupit třetím osobám, zastavit nebo s nimi jinak disponovat bez písemného souhlasu </w:t>
      </w:r>
      <w:r w:rsidR="00152B63" w:rsidRPr="00755EFB">
        <w:rPr>
          <w:rFonts w:asciiTheme="minorHAnsi" w:hAnsiTheme="minorHAnsi" w:cs="Arial"/>
          <w:sz w:val="22"/>
          <w:szCs w:val="22"/>
        </w:rPr>
        <w:t>kupujícího.</w:t>
      </w:r>
    </w:p>
    <w:p w:rsidR="008948FF" w:rsidRPr="00755EFB" w:rsidRDefault="00152B63"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 xml:space="preserve">Kupující </w:t>
      </w:r>
      <w:r w:rsidR="008948FF" w:rsidRPr="00755EFB">
        <w:rPr>
          <w:rFonts w:asciiTheme="minorHAnsi" w:hAnsiTheme="minorHAnsi" w:cs="Arial"/>
          <w:sz w:val="22"/>
          <w:szCs w:val="22"/>
        </w:rPr>
        <w:t xml:space="preserve">je oprávněn započíst vůči jakékoli pohledávce </w:t>
      </w:r>
      <w:r w:rsidR="0093376C" w:rsidRPr="00755EFB">
        <w:rPr>
          <w:rFonts w:asciiTheme="minorHAnsi" w:hAnsiTheme="minorHAnsi" w:cs="Arial"/>
          <w:sz w:val="22"/>
          <w:szCs w:val="22"/>
        </w:rPr>
        <w:t xml:space="preserve">prodávajícího </w:t>
      </w:r>
      <w:r w:rsidR="008948FF" w:rsidRPr="00755EFB">
        <w:rPr>
          <w:rFonts w:asciiTheme="minorHAnsi" w:hAnsiTheme="minorHAnsi" w:cs="Arial"/>
          <w:sz w:val="22"/>
          <w:szCs w:val="22"/>
        </w:rPr>
        <w:t xml:space="preserve">za </w:t>
      </w:r>
      <w:r w:rsidRPr="00755EFB">
        <w:rPr>
          <w:rFonts w:asciiTheme="minorHAnsi" w:hAnsiTheme="minorHAnsi" w:cs="Arial"/>
          <w:sz w:val="22"/>
          <w:szCs w:val="22"/>
        </w:rPr>
        <w:t>kupujícím</w:t>
      </w:r>
      <w:r w:rsidR="008948FF" w:rsidRPr="00755EFB">
        <w:rPr>
          <w:rFonts w:asciiTheme="minorHAnsi" w:hAnsiTheme="minorHAnsi" w:cs="Arial"/>
          <w:sz w:val="22"/>
          <w:szCs w:val="22"/>
        </w:rPr>
        <w:t xml:space="preserve">, i nesplatné, jakoukoli svou pohledávku, i nesplatnou, za </w:t>
      </w:r>
      <w:r w:rsidRPr="00755EFB">
        <w:rPr>
          <w:rFonts w:asciiTheme="minorHAnsi" w:hAnsiTheme="minorHAnsi" w:cs="Arial"/>
          <w:sz w:val="22"/>
          <w:szCs w:val="22"/>
        </w:rPr>
        <w:t>prodávajícím</w:t>
      </w:r>
      <w:r w:rsidR="008948FF" w:rsidRPr="00755EFB">
        <w:rPr>
          <w:rFonts w:asciiTheme="minorHAnsi" w:hAnsiTheme="minorHAnsi" w:cs="Arial"/>
          <w:sz w:val="22"/>
          <w:szCs w:val="22"/>
        </w:rPr>
        <w:t xml:space="preserve">. Pohledávky </w:t>
      </w:r>
      <w:r w:rsidRPr="00755EFB">
        <w:rPr>
          <w:rFonts w:asciiTheme="minorHAnsi" w:hAnsiTheme="minorHAnsi" w:cs="Arial"/>
          <w:sz w:val="22"/>
          <w:szCs w:val="22"/>
        </w:rPr>
        <w:t>kupujícího</w:t>
      </w:r>
      <w:r w:rsidR="008948FF" w:rsidRPr="00755EFB">
        <w:rPr>
          <w:rFonts w:asciiTheme="minorHAnsi" w:hAnsiTheme="minorHAnsi" w:cs="Arial"/>
          <w:sz w:val="22"/>
          <w:szCs w:val="22"/>
        </w:rPr>
        <w:t xml:space="preserve"> a </w:t>
      </w:r>
      <w:r w:rsidR="0093376C" w:rsidRPr="00755EFB">
        <w:rPr>
          <w:rFonts w:asciiTheme="minorHAnsi" w:hAnsiTheme="minorHAnsi" w:cs="Arial"/>
          <w:sz w:val="22"/>
          <w:szCs w:val="22"/>
        </w:rPr>
        <w:t xml:space="preserve">prodávajícího </w:t>
      </w:r>
      <w:r w:rsidR="008948FF" w:rsidRPr="00755EFB">
        <w:rPr>
          <w:rFonts w:asciiTheme="minorHAnsi" w:hAnsiTheme="minorHAnsi" w:cs="Arial"/>
          <w:sz w:val="22"/>
          <w:szCs w:val="22"/>
        </w:rPr>
        <w:t>započtením zanikají ve výši, ve které se kryjí.</w:t>
      </w:r>
    </w:p>
    <w:p w:rsidR="008948FF" w:rsidRPr="00755EFB" w:rsidRDefault="008948FF"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w:t>
      </w:r>
      <w:r w:rsidR="00EA75EF">
        <w:rPr>
          <w:rFonts w:asciiTheme="minorHAnsi" w:hAnsiTheme="minorHAnsi" w:cs="Arial"/>
          <w:sz w:val="22"/>
          <w:szCs w:val="22"/>
        </w:rPr>
        <w:t>í bylo do této smlouvy doplněno.</w:t>
      </w:r>
    </w:p>
    <w:p w:rsidR="008948FF" w:rsidRPr="00755EFB" w:rsidRDefault="008948FF"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 xml:space="preserve">Vzhledem k tomu, že předmět této smlouvy je spolufinancován z dotačních fondů, je </w:t>
      </w:r>
      <w:r w:rsidR="0093376C" w:rsidRPr="00755EFB">
        <w:rPr>
          <w:rFonts w:asciiTheme="minorHAnsi" w:hAnsiTheme="minorHAnsi" w:cs="Arial"/>
          <w:sz w:val="22"/>
          <w:szCs w:val="22"/>
        </w:rPr>
        <w:t xml:space="preserve">prodávající </w:t>
      </w:r>
      <w:r w:rsidRPr="00755EFB">
        <w:rPr>
          <w:rFonts w:asciiTheme="minorHAnsi" w:hAnsiTheme="minorHAnsi" w:cs="Arial"/>
          <w:sz w:val="22"/>
          <w:szCs w:val="22"/>
        </w:rPr>
        <w:t>v souladu s § 2 písm. e) zákona č. 320/2001 Sb., o finanční kontrole ve veřejné správě, ve znění pozdějších předpisů, osobou povinnou spolupůsobit při výkonu finanční kontroly a zavazuje se poskytnout informace a dokumenty vztahující se k předmětu plnění této smlouvy kontrolním orgánům poskytovatele dotace, či jiným oprávněným kontrolním orgánům.</w:t>
      </w:r>
    </w:p>
    <w:p w:rsidR="00152B63" w:rsidRPr="00755EFB" w:rsidRDefault="008226D9" w:rsidP="00755EFB">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Tato smlouva je uzavřena podle práva České republiky. Ve věcech výslovně neupravených touto smlouvou se smluvní vztah řídí zákonem č. 513/1991 Sb., obc</w:t>
      </w:r>
      <w:r w:rsidR="00152B63" w:rsidRPr="00755EFB">
        <w:rPr>
          <w:rFonts w:asciiTheme="minorHAnsi" w:hAnsiTheme="minorHAnsi" w:cs="Arial"/>
          <w:sz w:val="22"/>
          <w:szCs w:val="22"/>
        </w:rPr>
        <w:t>hodní zákoník, v</w:t>
      </w:r>
      <w:r w:rsidR="002A75C2">
        <w:rPr>
          <w:rFonts w:asciiTheme="minorHAnsi" w:hAnsiTheme="minorHAnsi" w:cs="Arial"/>
          <w:sz w:val="22"/>
          <w:szCs w:val="22"/>
        </w:rPr>
        <w:t>e znění pozdějších přepisů.</w:t>
      </w:r>
    </w:p>
    <w:p w:rsidR="008948FF" w:rsidRPr="00755EFB" w:rsidRDefault="00152B63" w:rsidP="00755EFB">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 xml:space="preserve">Jakýkoliv spor vzniklý z této smlouvy, pokud se jej nepodaří urovnat jednáním mezi smluvními stranami, bude rozhodnut k tomu věcně příslušným soudem </w:t>
      </w:r>
      <w:r w:rsidR="008226D9" w:rsidRPr="00755EFB">
        <w:rPr>
          <w:rFonts w:asciiTheme="minorHAnsi" w:hAnsiTheme="minorHAnsi" w:cs="Arial"/>
          <w:sz w:val="22"/>
          <w:szCs w:val="22"/>
        </w:rPr>
        <w:t>v České republice</w:t>
      </w:r>
      <w:r w:rsidR="008948FF" w:rsidRPr="00755EFB">
        <w:rPr>
          <w:rFonts w:asciiTheme="minorHAnsi" w:hAnsiTheme="minorHAnsi" w:cs="Arial"/>
          <w:sz w:val="22"/>
          <w:szCs w:val="22"/>
        </w:rPr>
        <w:t xml:space="preserve">, přičemž soudem místně příslušným k rozhodnutí bude na základě dohody smluvních stran soud určený podle sídla </w:t>
      </w:r>
      <w:r w:rsidR="002A75C2">
        <w:rPr>
          <w:rFonts w:asciiTheme="minorHAnsi" w:hAnsiTheme="minorHAnsi" w:cs="Arial"/>
          <w:sz w:val="22"/>
          <w:szCs w:val="22"/>
        </w:rPr>
        <w:t>kupujícího</w:t>
      </w:r>
      <w:r w:rsidR="008948FF" w:rsidRPr="00755EFB">
        <w:rPr>
          <w:rFonts w:asciiTheme="minorHAnsi" w:hAnsiTheme="minorHAnsi" w:cs="Arial"/>
          <w:sz w:val="22"/>
          <w:szCs w:val="22"/>
        </w:rPr>
        <w:t>.</w:t>
      </w:r>
    </w:p>
    <w:p w:rsidR="008948FF" w:rsidRPr="00755EFB" w:rsidRDefault="008948FF"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Tuto smlouvu lze měnit a doplňovat pouze písemnými, vzestupně číslovanými dodatky, které budou za dodatek smlouvy výslovně označeny a podepsány oprávněnými zástupci obou smluvních stran. Odstoupit od této smlouvy nebo ji zrušit</w:t>
      </w:r>
      <w:r w:rsidR="00A96DFC">
        <w:rPr>
          <w:rFonts w:asciiTheme="minorHAnsi" w:hAnsiTheme="minorHAnsi" w:cs="Arial"/>
          <w:sz w:val="22"/>
          <w:szCs w:val="22"/>
        </w:rPr>
        <w:t xml:space="preserve"> dohodou lze rovněž jen písemně.</w:t>
      </w:r>
    </w:p>
    <w:p w:rsidR="008948FF" w:rsidRPr="00755EFB" w:rsidRDefault="008948FF"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Tato smlouva je vyhotovena ve 4 originálech, z nichž ka</w:t>
      </w:r>
      <w:r w:rsidR="001C022F">
        <w:rPr>
          <w:rFonts w:asciiTheme="minorHAnsi" w:hAnsiTheme="minorHAnsi" w:cs="Arial"/>
          <w:sz w:val="22"/>
          <w:szCs w:val="22"/>
        </w:rPr>
        <w:t>ždá strana obdrží 2 vyhotovení.</w:t>
      </w:r>
    </w:p>
    <w:p w:rsidR="008948FF" w:rsidRPr="00755EFB" w:rsidRDefault="008948FF" w:rsidP="008948FF">
      <w:pPr>
        <w:widowControl w:val="0"/>
        <w:numPr>
          <w:ilvl w:val="1"/>
          <w:numId w:val="33"/>
        </w:numPr>
        <w:spacing w:before="120"/>
        <w:ind w:left="397" w:hanging="397"/>
        <w:jc w:val="both"/>
        <w:rPr>
          <w:rFonts w:asciiTheme="minorHAnsi" w:hAnsiTheme="minorHAnsi" w:cs="Arial"/>
          <w:sz w:val="22"/>
          <w:szCs w:val="22"/>
        </w:rPr>
      </w:pPr>
      <w:r w:rsidRPr="00755EFB">
        <w:rPr>
          <w:rFonts w:asciiTheme="minorHAnsi" w:hAnsiTheme="minorHAnsi" w:cs="Arial"/>
          <w:sz w:val="22"/>
          <w:szCs w:val="22"/>
        </w:rPr>
        <w:t xml:space="preserve">Smluvní strany prohlašují, že se pečlivě seznámily s obsahem této smlouvy, smlouvě rozumí, souhlasí se všemi jejími částmi a jsou si vědomy veškerých práv a povinností, z této smlouvy vyplývajících, na důkaz </w:t>
      </w:r>
      <w:r w:rsidR="00BE1AF3">
        <w:rPr>
          <w:rFonts w:asciiTheme="minorHAnsi" w:hAnsiTheme="minorHAnsi" w:cs="Arial"/>
          <w:sz w:val="22"/>
          <w:szCs w:val="22"/>
        </w:rPr>
        <w:t>čehož připojují své podpisy.</w:t>
      </w:r>
    </w:p>
    <w:p w:rsidR="008948FF" w:rsidRPr="0057283E" w:rsidRDefault="008948FF" w:rsidP="008948FF">
      <w:pPr>
        <w:pStyle w:val="Zkladntext"/>
        <w:keepNext/>
        <w:numPr>
          <w:ilvl w:val="0"/>
          <w:numId w:val="6"/>
        </w:numPr>
        <w:spacing w:before="480" w:after="200"/>
        <w:ind w:left="425" w:hanging="425"/>
        <w:jc w:val="center"/>
        <w:outlineLvl w:val="0"/>
        <w:rPr>
          <w:rFonts w:asciiTheme="minorHAnsi" w:hAnsiTheme="minorHAnsi"/>
          <w:b/>
          <w:snapToGrid w:val="0"/>
          <w:color w:val="auto"/>
        </w:rPr>
      </w:pPr>
      <w:r w:rsidRPr="0057283E">
        <w:rPr>
          <w:rFonts w:asciiTheme="minorHAnsi" w:hAnsiTheme="minorHAnsi"/>
          <w:b/>
          <w:snapToGrid w:val="0"/>
          <w:color w:val="auto"/>
        </w:rPr>
        <w:lastRenderedPageBreak/>
        <w:t>Přílohy smlouvy</w:t>
      </w:r>
    </w:p>
    <w:p w:rsidR="008948FF" w:rsidRPr="0057283E" w:rsidRDefault="008948FF" w:rsidP="00755EFB">
      <w:pPr>
        <w:widowControl w:val="0"/>
        <w:numPr>
          <w:ilvl w:val="0"/>
          <w:numId w:val="32"/>
        </w:numPr>
        <w:spacing w:before="120"/>
        <w:ind w:left="397" w:hanging="397"/>
        <w:jc w:val="both"/>
        <w:rPr>
          <w:rFonts w:asciiTheme="minorHAnsi" w:hAnsiTheme="minorHAnsi"/>
          <w:sz w:val="22"/>
          <w:szCs w:val="22"/>
        </w:rPr>
      </w:pPr>
      <w:r w:rsidRPr="0057283E">
        <w:rPr>
          <w:rFonts w:asciiTheme="minorHAnsi" w:hAnsiTheme="minorHAnsi"/>
          <w:iCs/>
          <w:sz w:val="22"/>
          <w:szCs w:val="22"/>
        </w:rPr>
        <w:t>Nedílnou součástí této sm</w:t>
      </w:r>
      <w:r w:rsidR="00BF4977">
        <w:rPr>
          <w:rFonts w:asciiTheme="minorHAnsi" w:hAnsiTheme="minorHAnsi"/>
          <w:iCs/>
          <w:sz w:val="22"/>
          <w:szCs w:val="22"/>
        </w:rPr>
        <w:t>louvy jsou následující přílohy:</w:t>
      </w:r>
    </w:p>
    <w:p w:rsidR="008948FF" w:rsidRPr="0057283E" w:rsidRDefault="008948FF" w:rsidP="008948FF">
      <w:pPr>
        <w:pStyle w:val="Zkladntext"/>
        <w:tabs>
          <w:tab w:val="left" w:pos="1560"/>
        </w:tabs>
        <w:spacing w:before="120"/>
        <w:ind w:left="397"/>
        <w:outlineLvl w:val="0"/>
        <w:rPr>
          <w:rFonts w:asciiTheme="minorHAnsi" w:hAnsiTheme="minorHAnsi"/>
          <w:snapToGrid w:val="0"/>
          <w:color w:val="auto"/>
          <w:sz w:val="22"/>
          <w:szCs w:val="22"/>
        </w:rPr>
      </w:pPr>
      <w:r w:rsidRPr="0057283E">
        <w:rPr>
          <w:rFonts w:asciiTheme="minorHAnsi" w:hAnsiTheme="minorHAnsi"/>
          <w:snapToGrid w:val="0"/>
          <w:color w:val="auto"/>
          <w:sz w:val="22"/>
          <w:szCs w:val="22"/>
        </w:rPr>
        <w:t>Příloha č. 1:</w:t>
      </w:r>
      <w:r w:rsidRPr="0057283E">
        <w:rPr>
          <w:rFonts w:asciiTheme="minorHAnsi" w:hAnsiTheme="minorHAnsi"/>
          <w:snapToGrid w:val="0"/>
          <w:color w:val="auto"/>
          <w:sz w:val="22"/>
          <w:szCs w:val="22"/>
        </w:rPr>
        <w:tab/>
      </w:r>
      <w:r w:rsidR="00E85810" w:rsidRPr="0057283E">
        <w:rPr>
          <w:rFonts w:asciiTheme="minorHAnsi" w:hAnsiTheme="minorHAnsi"/>
          <w:snapToGrid w:val="0"/>
          <w:color w:val="auto"/>
          <w:sz w:val="22"/>
          <w:szCs w:val="22"/>
        </w:rPr>
        <w:t>Technická specifikace předmětu plnění</w:t>
      </w:r>
    </w:p>
    <w:p w:rsidR="001C022F" w:rsidRPr="00A3590A" w:rsidRDefault="001C022F" w:rsidP="001C022F">
      <w:pPr>
        <w:pStyle w:val="Zkladntext"/>
        <w:keepNext/>
        <w:numPr>
          <w:ilvl w:val="0"/>
          <w:numId w:val="6"/>
        </w:numPr>
        <w:spacing w:before="480" w:after="200"/>
        <w:ind w:left="425" w:hanging="425"/>
        <w:jc w:val="center"/>
        <w:outlineLvl w:val="0"/>
        <w:rPr>
          <w:rFonts w:ascii="Calibri" w:hAnsi="Calibri"/>
          <w:b/>
          <w:snapToGrid w:val="0"/>
          <w:color w:val="auto"/>
        </w:rPr>
      </w:pPr>
      <w:r w:rsidRPr="00A3590A">
        <w:rPr>
          <w:rFonts w:ascii="Calibri" w:hAnsi="Calibri"/>
          <w:b/>
          <w:snapToGrid w:val="0"/>
          <w:color w:val="auto"/>
        </w:rPr>
        <w:t xml:space="preserve">Doložka o schválení smlouvy </w:t>
      </w:r>
      <w:r w:rsidR="004A083E" w:rsidRPr="00A3590A">
        <w:rPr>
          <w:rFonts w:ascii="Calibri" w:hAnsi="Calibri"/>
          <w:b/>
          <w:snapToGrid w:val="0"/>
          <w:color w:val="auto"/>
        </w:rPr>
        <w:t>radou</w:t>
      </w:r>
      <w:r w:rsidRPr="00A3590A">
        <w:rPr>
          <w:rFonts w:ascii="Calibri" w:hAnsi="Calibri"/>
          <w:b/>
          <w:snapToGrid w:val="0"/>
          <w:color w:val="auto"/>
        </w:rPr>
        <w:t xml:space="preserve"> obce</w:t>
      </w:r>
    </w:p>
    <w:p w:rsidR="001C022F" w:rsidRPr="00B176F5" w:rsidRDefault="001C022F" w:rsidP="001C022F">
      <w:pPr>
        <w:widowControl w:val="0"/>
        <w:spacing w:after="120"/>
        <w:jc w:val="both"/>
        <w:outlineLvl w:val="1"/>
        <w:rPr>
          <w:rFonts w:ascii="Calibri" w:hAnsi="Calibri"/>
          <w:sz w:val="22"/>
          <w:szCs w:val="22"/>
        </w:rPr>
      </w:pPr>
      <w:r w:rsidRPr="00A3590A">
        <w:rPr>
          <w:rFonts w:ascii="Calibri" w:hAnsi="Calibri"/>
          <w:sz w:val="22"/>
          <w:szCs w:val="22"/>
        </w:rPr>
        <w:t xml:space="preserve">Níže podepsaný zástupce kupujícího tímto v souladu s § 41 odst. 1 zákona č. 128/2000 Sb., o obcích (obecní zřízení), ve znění pozdějších předpisů, prohlašuje, že tato kupní smlouva byla schválena </w:t>
      </w:r>
      <w:r w:rsidR="00B147F0" w:rsidRPr="00A3590A">
        <w:rPr>
          <w:rFonts w:ascii="Calibri" w:hAnsi="Calibri"/>
          <w:sz w:val="22"/>
          <w:szCs w:val="22"/>
        </w:rPr>
        <w:t>radou</w:t>
      </w:r>
      <w:r w:rsidRPr="00A3590A">
        <w:rPr>
          <w:rFonts w:ascii="Calibri" w:hAnsi="Calibri"/>
          <w:sz w:val="22"/>
          <w:szCs w:val="22"/>
        </w:rPr>
        <w:t xml:space="preserve"> </w:t>
      </w:r>
      <w:r w:rsidR="00927684" w:rsidRPr="00A3590A">
        <w:rPr>
          <w:rFonts w:ascii="Calibri" w:hAnsi="Calibri"/>
          <w:sz w:val="22"/>
          <w:szCs w:val="22"/>
        </w:rPr>
        <w:t>obce Těrlicko</w:t>
      </w:r>
      <w:r w:rsidRPr="00A3590A">
        <w:rPr>
          <w:rFonts w:ascii="Calibri" w:hAnsi="Calibri"/>
          <w:sz w:val="22"/>
          <w:szCs w:val="22"/>
        </w:rPr>
        <w:t xml:space="preserve"> dne </w:t>
      </w:r>
      <w:r w:rsidRPr="00A3590A">
        <w:rPr>
          <w:rFonts w:ascii="Calibri" w:hAnsi="Calibri"/>
          <w:sz w:val="22"/>
          <w:szCs w:val="22"/>
          <w:highlight w:val="green"/>
        </w:rPr>
        <w:t>……………,</w:t>
      </w:r>
      <w:r w:rsidRPr="00A3590A">
        <w:rPr>
          <w:rFonts w:ascii="Calibri" w:hAnsi="Calibri"/>
          <w:sz w:val="22"/>
          <w:szCs w:val="22"/>
        </w:rPr>
        <w:t xml:space="preserve"> číslo usnesení </w:t>
      </w:r>
      <w:r w:rsidRPr="00A3590A">
        <w:rPr>
          <w:rFonts w:ascii="Calibri" w:hAnsi="Calibri"/>
          <w:sz w:val="22"/>
          <w:szCs w:val="22"/>
          <w:highlight w:val="green"/>
        </w:rPr>
        <w:t>……………,</w:t>
      </w:r>
      <w:r w:rsidRPr="00A3590A">
        <w:rPr>
          <w:rFonts w:ascii="Calibri" w:hAnsi="Calibri"/>
          <w:sz w:val="22"/>
          <w:szCs w:val="22"/>
        </w:rPr>
        <w:t xml:space="preserve"> nadpoloviční většinou hlasů členů </w:t>
      </w:r>
      <w:r w:rsidR="004A083E" w:rsidRPr="00A3590A">
        <w:rPr>
          <w:rFonts w:ascii="Calibri" w:hAnsi="Calibri"/>
          <w:sz w:val="22"/>
          <w:szCs w:val="22"/>
        </w:rPr>
        <w:t>rady</w:t>
      </w:r>
      <w:r w:rsidRPr="00A3590A">
        <w:rPr>
          <w:rFonts w:ascii="Calibri" w:hAnsi="Calibri"/>
          <w:sz w:val="22"/>
          <w:szCs w:val="22"/>
        </w:rPr>
        <w:t xml:space="preserve"> </w:t>
      </w:r>
      <w:r w:rsidR="00927684" w:rsidRPr="00A3590A">
        <w:rPr>
          <w:rFonts w:ascii="Calibri" w:hAnsi="Calibri"/>
          <w:sz w:val="22"/>
          <w:szCs w:val="22"/>
        </w:rPr>
        <w:t>obce</w:t>
      </w:r>
      <w:r w:rsidRPr="00A3590A">
        <w:rPr>
          <w:rFonts w:ascii="Calibri" w:hAnsi="Calibri"/>
          <w:sz w:val="22"/>
          <w:szCs w:val="22"/>
        </w:rPr>
        <w:t xml:space="preserve"> </w:t>
      </w:r>
      <w:r w:rsidR="00927684" w:rsidRPr="00A3590A">
        <w:rPr>
          <w:rFonts w:ascii="Calibri" w:hAnsi="Calibri"/>
          <w:sz w:val="22"/>
          <w:szCs w:val="22"/>
        </w:rPr>
        <w:t>Těrlicko</w:t>
      </w:r>
      <w:r w:rsidRPr="00A3590A">
        <w:rPr>
          <w:rFonts w:ascii="Calibri" w:hAnsi="Calibri"/>
          <w:sz w:val="22"/>
          <w:szCs w:val="22"/>
        </w:rPr>
        <w:t>.</w:t>
      </w:r>
      <w:bookmarkStart w:id="0" w:name="_GoBack"/>
      <w:bookmarkEnd w:id="0"/>
    </w:p>
    <w:p w:rsidR="008948FF" w:rsidRPr="0057283E" w:rsidRDefault="00D77011" w:rsidP="008948FF">
      <w:pPr>
        <w:pStyle w:val="Zkladntext"/>
        <w:spacing w:before="120"/>
        <w:outlineLvl w:val="0"/>
        <w:rPr>
          <w:rFonts w:asciiTheme="minorHAnsi" w:hAnsiTheme="minorHAnsi"/>
          <w:snapToGrid w:val="0"/>
          <w:color w:val="auto"/>
          <w:sz w:val="22"/>
          <w:szCs w:val="22"/>
        </w:rPr>
      </w:pPr>
      <w:r w:rsidRPr="00D77011">
        <w:rPr>
          <w:rFonts w:asciiTheme="minorHAnsi" w:hAnsiTheme="minorHAnsi"/>
          <w:snapToGrid w:val="0"/>
          <w:color w:val="auto"/>
          <w:sz w:val="22"/>
          <w:szCs w:val="22"/>
          <w:highlight w:val="green"/>
        </w:rPr>
        <w:t>(bude doplněno před uzavřením této smlouvy)</w:t>
      </w:r>
    </w:p>
    <w:p w:rsidR="00755EFB" w:rsidRDefault="00755EFB" w:rsidP="008948FF">
      <w:pPr>
        <w:tabs>
          <w:tab w:val="left" w:pos="4395"/>
        </w:tabs>
        <w:rPr>
          <w:rFonts w:asciiTheme="minorHAnsi" w:hAnsiTheme="minorHAnsi"/>
          <w:sz w:val="22"/>
          <w:szCs w:val="22"/>
        </w:rPr>
      </w:pPr>
    </w:p>
    <w:p w:rsidR="008948FF" w:rsidRPr="0057283E" w:rsidRDefault="008948FF" w:rsidP="008948FF">
      <w:pPr>
        <w:tabs>
          <w:tab w:val="left" w:pos="4395"/>
        </w:tabs>
        <w:rPr>
          <w:rFonts w:asciiTheme="minorHAnsi" w:hAnsiTheme="minorHAnsi"/>
          <w:sz w:val="22"/>
          <w:szCs w:val="22"/>
        </w:rPr>
      </w:pPr>
      <w:r w:rsidRPr="0057283E">
        <w:rPr>
          <w:rFonts w:asciiTheme="minorHAnsi" w:hAnsiTheme="minorHAnsi"/>
          <w:sz w:val="22"/>
          <w:szCs w:val="22"/>
        </w:rPr>
        <w:t>V ………………………………… dne ………………………</w:t>
      </w:r>
      <w:r w:rsidRPr="0057283E">
        <w:rPr>
          <w:rFonts w:asciiTheme="minorHAnsi" w:hAnsiTheme="minorHAnsi"/>
          <w:sz w:val="22"/>
          <w:szCs w:val="22"/>
        </w:rPr>
        <w:tab/>
        <w:t>V ………………………………… dne ………………………</w:t>
      </w:r>
    </w:p>
    <w:p w:rsidR="008948FF" w:rsidRPr="0057283E" w:rsidRDefault="008948FF" w:rsidP="008948FF">
      <w:pPr>
        <w:jc w:val="both"/>
        <w:rPr>
          <w:rFonts w:asciiTheme="minorHAnsi" w:hAnsiTheme="minorHAnsi"/>
          <w:b/>
          <w:sz w:val="22"/>
          <w:szCs w:val="22"/>
        </w:rPr>
      </w:pPr>
    </w:p>
    <w:p w:rsidR="008948FF" w:rsidRPr="0057283E" w:rsidRDefault="008948FF" w:rsidP="008948FF">
      <w:pPr>
        <w:tabs>
          <w:tab w:val="left" w:pos="4395"/>
        </w:tabs>
        <w:rPr>
          <w:rFonts w:asciiTheme="minorHAnsi" w:hAnsiTheme="minorHAnsi"/>
          <w:b/>
          <w:sz w:val="22"/>
          <w:szCs w:val="22"/>
        </w:rPr>
      </w:pPr>
      <w:r w:rsidRPr="0057283E">
        <w:rPr>
          <w:rFonts w:asciiTheme="minorHAnsi" w:hAnsiTheme="minorHAnsi"/>
          <w:b/>
          <w:sz w:val="22"/>
          <w:szCs w:val="22"/>
        </w:rPr>
        <w:t xml:space="preserve">Za </w:t>
      </w:r>
      <w:r w:rsidR="00152B63" w:rsidRPr="00BF4977">
        <w:rPr>
          <w:rFonts w:asciiTheme="minorHAnsi" w:hAnsiTheme="minorHAnsi"/>
          <w:b/>
          <w:sz w:val="22"/>
          <w:szCs w:val="22"/>
        </w:rPr>
        <w:t>kupujícího</w:t>
      </w:r>
      <w:r w:rsidRPr="00BF4977">
        <w:rPr>
          <w:rFonts w:asciiTheme="minorHAnsi" w:hAnsiTheme="minorHAnsi"/>
          <w:b/>
          <w:sz w:val="22"/>
          <w:szCs w:val="22"/>
        </w:rPr>
        <w:t xml:space="preserve"> – </w:t>
      </w:r>
      <w:r w:rsidR="00927684">
        <w:rPr>
          <w:rFonts w:asciiTheme="minorHAnsi" w:hAnsiTheme="minorHAnsi"/>
          <w:b/>
          <w:sz w:val="22"/>
          <w:szCs w:val="22"/>
        </w:rPr>
        <w:t>obec Těrlicko</w:t>
      </w:r>
      <w:r w:rsidRPr="00BF4977">
        <w:rPr>
          <w:rFonts w:asciiTheme="minorHAnsi" w:hAnsiTheme="minorHAnsi"/>
          <w:b/>
          <w:sz w:val="22"/>
          <w:szCs w:val="22"/>
        </w:rPr>
        <w:t>:</w:t>
      </w:r>
      <w:r w:rsidRPr="0057283E">
        <w:rPr>
          <w:rFonts w:asciiTheme="minorHAnsi" w:hAnsiTheme="minorHAnsi"/>
          <w:b/>
          <w:sz w:val="22"/>
          <w:szCs w:val="22"/>
        </w:rPr>
        <w:tab/>
        <w:t xml:space="preserve">Za </w:t>
      </w:r>
      <w:r w:rsidR="00152B63" w:rsidRPr="0057283E">
        <w:rPr>
          <w:rFonts w:asciiTheme="minorHAnsi" w:hAnsiTheme="minorHAnsi"/>
          <w:b/>
          <w:sz w:val="22"/>
          <w:szCs w:val="22"/>
        </w:rPr>
        <w:t>prodávajícího</w:t>
      </w:r>
      <w:r w:rsidRPr="0057283E">
        <w:rPr>
          <w:rFonts w:asciiTheme="minorHAnsi" w:hAnsiTheme="minorHAnsi"/>
          <w:b/>
          <w:sz w:val="22"/>
          <w:szCs w:val="22"/>
        </w:rPr>
        <w:t xml:space="preserve"> – </w:t>
      </w:r>
      <w:r w:rsidRPr="0057283E">
        <w:rPr>
          <w:rFonts w:asciiTheme="minorHAnsi" w:hAnsiTheme="minorHAnsi"/>
          <w:b/>
          <w:sz w:val="22"/>
          <w:szCs w:val="22"/>
          <w:highlight w:val="yellow"/>
        </w:rPr>
        <w:t>uchazeč doplní svůj název</w:t>
      </w:r>
      <w:r w:rsidRPr="0057283E">
        <w:rPr>
          <w:rFonts w:asciiTheme="minorHAnsi" w:hAnsiTheme="minorHAnsi"/>
          <w:b/>
          <w:sz w:val="22"/>
          <w:szCs w:val="22"/>
        </w:rPr>
        <w:t>:</w:t>
      </w:r>
    </w:p>
    <w:p w:rsidR="008948FF" w:rsidRPr="0057283E" w:rsidRDefault="008948FF" w:rsidP="008948FF">
      <w:pPr>
        <w:jc w:val="both"/>
        <w:rPr>
          <w:rFonts w:asciiTheme="minorHAnsi" w:hAnsiTheme="minorHAnsi"/>
          <w:b/>
          <w:sz w:val="22"/>
          <w:szCs w:val="22"/>
        </w:rPr>
      </w:pPr>
    </w:p>
    <w:p w:rsidR="008948FF" w:rsidRPr="0057283E" w:rsidRDefault="008948FF" w:rsidP="008948FF">
      <w:pPr>
        <w:jc w:val="both"/>
        <w:rPr>
          <w:rFonts w:asciiTheme="minorHAnsi" w:hAnsiTheme="minorHAnsi"/>
          <w:b/>
          <w:sz w:val="22"/>
          <w:szCs w:val="22"/>
        </w:rPr>
      </w:pPr>
    </w:p>
    <w:p w:rsidR="008948FF" w:rsidRPr="0057283E" w:rsidRDefault="008948FF" w:rsidP="008948FF">
      <w:pPr>
        <w:jc w:val="both"/>
        <w:rPr>
          <w:rFonts w:asciiTheme="minorHAnsi" w:hAnsiTheme="minorHAnsi"/>
          <w:b/>
          <w:sz w:val="22"/>
          <w:szCs w:val="22"/>
        </w:rPr>
      </w:pPr>
    </w:p>
    <w:p w:rsidR="008948FF" w:rsidRPr="0057283E" w:rsidRDefault="008948FF" w:rsidP="008948FF">
      <w:pPr>
        <w:jc w:val="both"/>
        <w:rPr>
          <w:rFonts w:asciiTheme="minorHAnsi" w:hAnsiTheme="minorHAnsi"/>
          <w:b/>
          <w:sz w:val="22"/>
          <w:szCs w:val="22"/>
        </w:rPr>
      </w:pPr>
    </w:p>
    <w:p w:rsidR="008948FF" w:rsidRPr="0057283E" w:rsidRDefault="008948FF" w:rsidP="008948FF">
      <w:pPr>
        <w:jc w:val="both"/>
        <w:rPr>
          <w:rFonts w:asciiTheme="minorHAnsi" w:hAnsiTheme="minorHAnsi"/>
          <w:b/>
          <w:sz w:val="22"/>
          <w:szCs w:val="22"/>
        </w:rPr>
      </w:pPr>
    </w:p>
    <w:p w:rsidR="008948FF" w:rsidRPr="0057283E" w:rsidRDefault="008948FF" w:rsidP="008948FF">
      <w:pPr>
        <w:jc w:val="both"/>
        <w:rPr>
          <w:rFonts w:asciiTheme="minorHAnsi" w:hAnsiTheme="minorHAnsi"/>
          <w:b/>
          <w:sz w:val="22"/>
          <w:szCs w:val="22"/>
        </w:rPr>
      </w:pPr>
    </w:p>
    <w:p w:rsidR="008948FF" w:rsidRPr="0057283E" w:rsidRDefault="008948FF" w:rsidP="008948FF">
      <w:pPr>
        <w:tabs>
          <w:tab w:val="center" w:pos="1843"/>
          <w:tab w:val="center" w:pos="6096"/>
        </w:tabs>
        <w:jc w:val="both"/>
        <w:rPr>
          <w:rFonts w:asciiTheme="minorHAnsi" w:hAnsiTheme="minorHAnsi"/>
          <w:sz w:val="22"/>
          <w:szCs w:val="22"/>
        </w:rPr>
      </w:pPr>
    </w:p>
    <w:p w:rsidR="008948FF" w:rsidRPr="0057283E" w:rsidRDefault="008948FF" w:rsidP="008948FF">
      <w:pPr>
        <w:tabs>
          <w:tab w:val="center" w:pos="1843"/>
          <w:tab w:val="center" w:pos="6096"/>
        </w:tabs>
        <w:jc w:val="both"/>
        <w:rPr>
          <w:rFonts w:asciiTheme="minorHAnsi" w:hAnsiTheme="minorHAnsi"/>
          <w:sz w:val="22"/>
          <w:szCs w:val="22"/>
        </w:rPr>
      </w:pPr>
    </w:p>
    <w:p w:rsidR="008948FF" w:rsidRPr="0057283E" w:rsidRDefault="008948FF" w:rsidP="008948FF">
      <w:pPr>
        <w:tabs>
          <w:tab w:val="center" w:pos="1843"/>
          <w:tab w:val="center" w:pos="6096"/>
        </w:tabs>
        <w:jc w:val="both"/>
        <w:rPr>
          <w:rFonts w:asciiTheme="minorHAnsi" w:hAnsiTheme="minorHAnsi"/>
          <w:sz w:val="22"/>
          <w:szCs w:val="22"/>
        </w:rPr>
      </w:pPr>
      <w:r w:rsidRPr="0057283E">
        <w:rPr>
          <w:rFonts w:asciiTheme="minorHAnsi" w:hAnsiTheme="minorHAnsi"/>
          <w:sz w:val="22"/>
          <w:szCs w:val="22"/>
        </w:rPr>
        <w:tab/>
        <w:t>………………………………………………………</w:t>
      </w:r>
      <w:r w:rsidRPr="0057283E">
        <w:rPr>
          <w:rFonts w:asciiTheme="minorHAnsi" w:hAnsiTheme="minorHAnsi"/>
          <w:sz w:val="22"/>
          <w:szCs w:val="22"/>
        </w:rPr>
        <w:tab/>
        <w:t>………………………………………………………</w:t>
      </w:r>
    </w:p>
    <w:p w:rsidR="008948FF" w:rsidRPr="0057283E" w:rsidRDefault="008948FF" w:rsidP="008948FF">
      <w:pPr>
        <w:tabs>
          <w:tab w:val="center" w:pos="1843"/>
          <w:tab w:val="center" w:pos="6096"/>
        </w:tabs>
        <w:jc w:val="both"/>
        <w:rPr>
          <w:rFonts w:asciiTheme="minorHAnsi" w:hAnsiTheme="minorHAnsi"/>
          <w:sz w:val="22"/>
          <w:szCs w:val="22"/>
        </w:rPr>
      </w:pPr>
      <w:r w:rsidRPr="0057283E">
        <w:rPr>
          <w:rFonts w:asciiTheme="minorHAnsi" w:hAnsiTheme="minorHAnsi"/>
          <w:sz w:val="22"/>
          <w:szCs w:val="22"/>
        </w:rPr>
        <w:tab/>
      </w:r>
      <w:r w:rsidR="00927684" w:rsidRPr="00927684">
        <w:rPr>
          <w:rFonts w:asciiTheme="minorHAnsi" w:hAnsiTheme="minorHAnsi" w:cs="ArialMT"/>
          <w:b/>
          <w:sz w:val="22"/>
          <w:szCs w:val="22"/>
        </w:rPr>
        <w:t>Bc. Martin Polášek</w:t>
      </w:r>
      <w:r w:rsidRPr="0057283E">
        <w:rPr>
          <w:rFonts w:asciiTheme="minorHAnsi" w:hAnsiTheme="minorHAnsi"/>
          <w:sz w:val="22"/>
          <w:szCs w:val="22"/>
        </w:rPr>
        <w:tab/>
      </w:r>
      <w:r w:rsidRPr="0057283E">
        <w:rPr>
          <w:rFonts w:asciiTheme="minorHAnsi" w:hAnsiTheme="minorHAnsi"/>
          <w:sz w:val="22"/>
          <w:szCs w:val="22"/>
          <w:highlight w:val="yellow"/>
        </w:rPr>
        <w:t>uchazeč uvede jméno a funkci osoby oprávněné</w:t>
      </w:r>
    </w:p>
    <w:p w:rsidR="008948FF" w:rsidRPr="0057283E" w:rsidRDefault="008948FF" w:rsidP="008226D9">
      <w:pPr>
        <w:tabs>
          <w:tab w:val="center" w:pos="1843"/>
          <w:tab w:val="center" w:pos="6096"/>
        </w:tabs>
        <w:jc w:val="both"/>
        <w:rPr>
          <w:rFonts w:asciiTheme="minorHAnsi" w:eastAsia="Calibri" w:hAnsiTheme="minorHAnsi" w:cs="Arial"/>
          <w:sz w:val="22"/>
          <w:szCs w:val="22"/>
          <w:lang w:eastAsia="en-US"/>
        </w:rPr>
      </w:pPr>
      <w:r w:rsidRPr="0057283E">
        <w:rPr>
          <w:rFonts w:asciiTheme="minorHAnsi" w:hAnsiTheme="minorHAnsi"/>
          <w:sz w:val="22"/>
          <w:szCs w:val="22"/>
        </w:rPr>
        <w:tab/>
      </w:r>
      <w:r w:rsidR="00BF4977">
        <w:rPr>
          <w:rFonts w:asciiTheme="minorHAnsi" w:hAnsiTheme="minorHAnsi"/>
          <w:sz w:val="22"/>
          <w:szCs w:val="22"/>
        </w:rPr>
        <w:t>starosta</w:t>
      </w:r>
      <w:r w:rsidRPr="0057283E">
        <w:rPr>
          <w:rFonts w:asciiTheme="minorHAnsi" w:hAnsiTheme="minorHAnsi"/>
          <w:sz w:val="22"/>
          <w:szCs w:val="22"/>
        </w:rPr>
        <w:tab/>
      </w:r>
      <w:r w:rsidRPr="0057283E">
        <w:rPr>
          <w:rFonts w:asciiTheme="minorHAnsi" w:hAnsiTheme="minorHAnsi"/>
          <w:sz w:val="22"/>
          <w:szCs w:val="22"/>
          <w:highlight w:val="yellow"/>
        </w:rPr>
        <w:t>jednat jménem či za uchazeče, která návrh této smlouvy podepíše</w:t>
      </w:r>
    </w:p>
    <w:sectPr w:rsidR="008948FF" w:rsidRPr="0057283E" w:rsidSect="008E4F38">
      <w:footerReference w:type="default" r:id="rId8"/>
      <w:headerReference w:type="first" r:id="rId9"/>
      <w:pgSz w:w="11906" w:h="16838"/>
      <w:pgMar w:top="1247" w:right="1247" w:bottom="1247" w:left="124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F28" w:rsidRDefault="00D83F28" w:rsidP="008E4F38">
      <w:r>
        <w:separator/>
      </w:r>
    </w:p>
  </w:endnote>
  <w:endnote w:type="continuationSeparator" w:id="0">
    <w:p w:rsidR="00D83F28" w:rsidRDefault="00D83F28" w:rsidP="008E4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JohnSansTextPro">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28" w:rsidRPr="00897BD5" w:rsidRDefault="00D83F28" w:rsidP="00897BD5">
    <w:pPr>
      <w:widowControl w:val="0"/>
      <w:pBdr>
        <w:top w:val="single" w:sz="4" w:space="0" w:color="auto"/>
      </w:pBdr>
      <w:jc w:val="right"/>
      <w:outlineLvl w:val="1"/>
      <w:rPr>
        <w:sz w:val="20"/>
        <w:szCs w:val="20"/>
      </w:rPr>
    </w:pPr>
    <w:r w:rsidRPr="00897BD5">
      <w:rPr>
        <w:rFonts w:ascii="Calibri" w:eastAsia="Calibri" w:hAnsi="Calibri" w:cs="Arial"/>
        <w:noProof/>
        <w:sz w:val="20"/>
        <w:szCs w:val="20"/>
      </w:rPr>
      <w:t xml:space="preserve">strana </w:t>
    </w:r>
    <w:r w:rsidR="009404D3" w:rsidRPr="00897BD5">
      <w:rPr>
        <w:rFonts w:ascii="Calibri" w:eastAsia="Calibri" w:hAnsi="Calibri" w:cs="Arial"/>
        <w:noProof/>
        <w:sz w:val="20"/>
        <w:szCs w:val="20"/>
      </w:rPr>
      <w:fldChar w:fldCharType="begin"/>
    </w:r>
    <w:r w:rsidRPr="00897BD5">
      <w:rPr>
        <w:rFonts w:ascii="Calibri" w:eastAsia="Calibri" w:hAnsi="Calibri" w:cs="Arial"/>
        <w:noProof/>
        <w:sz w:val="20"/>
        <w:szCs w:val="20"/>
      </w:rPr>
      <w:instrText xml:space="preserve"> PAGE </w:instrText>
    </w:r>
    <w:r w:rsidR="009404D3" w:rsidRPr="00897BD5">
      <w:rPr>
        <w:rFonts w:ascii="Calibri" w:eastAsia="Calibri" w:hAnsi="Calibri" w:cs="Arial"/>
        <w:noProof/>
        <w:sz w:val="20"/>
        <w:szCs w:val="20"/>
      </w:rPr>
      <w:fldChar w:fldCharType="separate"/>
    </w:r>
    <w:r w:rsidR="00650F63">
      <w:rPr>
        <w:rFonts w:ascii="Calibri" w:eastAsia="Calibri" w:hAnsi="Calibri" w:cs="Arial"/>
        <w:noProof/>
        <w:sz w:val="20"/>
        <w:szCs w:val="20"/>
      </w:rPr>
      <w:t>8</w:t>
    </w:r>
    <w:r w:rsidR="009404D3" w:rsidRPr="00897BD5">
      <w:rPr>
        <w:rFonts w:ascii="Calibri" w:eastAsia="Calibri" w:hAnsi="Calibri" w:cs="Arial"/>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F28" w:rsidRDefault="00D83F28" w:rsidP="008E4F38">
      <w:r>
        <w:separator/>
      </w:r>
    </w:p>
  </w:footnote>
  <w:footnote w:type="continuationSeparator" w:id="0">
    <w:p w:rsidR="00D83F28" w:rsidRDefault="00D83F28" w:rsidP="008E4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28" w:rsidRDefault="00D83F28">
    <w:pPr>
      <w:pStyle w:val="Zhlav"/>
    </w:pPr>
    <w:r w:rsidRPr="009010E5">
      <w:rPr>
        <w:noProof/>
      </w:rPr>
      <w:drawing>
        <wp:inline distT="0" distB="0" distL="0" distR="0">
          <wp:extent cx="5492801" cy="642823"/>
          <wp:effectExtent l="19050" t="0" r="0" b="0"/>
          <wp:docPr id="21" name="Obrázek 1" descr="Banner_FS - GRAY_horizont - pro 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S - GRAY_horizont - pro WORD.wmf"/>
                  <pic:cNvPicPr/>
                </pic:nvPicPr>
                <pic:blipFill>
                  <a:blip r:embed="rId1"/>
                  <a:stretch>
                    <a:fillRect/>
                  </a:stretch>
                </pic:blipFill>
                <pic:spPr>
                  <a:xfrm>
                    <a:off x="0" y="0"/>
                    <a:ext cx="5492801" cy="64282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6896"/>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1A2EE7"/>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3C2731"/>
    <w:multiLevelType w:val="hybridMultilevel"/>
    <w:tmpl w:val="84A06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5D25BD"/>
    <w:multiLevelType w:val="hybridMultilevel"/>
    <w:tmpl w:val="E3D295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345FC8"/>
    <w:multiLevelType w:val="multilevel"/>
    <w:tmpl w:val="0405001D"/>
    <w:styleLink w:val="Styl1"/>
    <w:lvl w:ilvl="0">
      <w:start w:val="1"/>
      <w:numFmt w:val="upperRoman"/>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1D4A78"/>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81043"/>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285741"/>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AF17C8"/>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264B568A"/>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331ACF"/>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B2172B"/>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E3321D0"/>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344BB5"/>
    <w:multiLevelType w:val="hybridMultilevel"/>
    <w:tmpl w:val="439C49DC"/>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D98FADE">
      <w:start w:val="1"/>
      <w:numFmt w:val="decimal"/>
      <w:lvlText w:val="%4."/>
      <w:lvlJc w:val="left"/>
      <w:pPr>
        <w:tabs>
          <w:tab w:val="num" w:pos="2880"/>
        </w:tabs>
        <w:ind w:left="2880" w:hanging="360"/>
      </w:pPr>
      <w:rPr>
        <w:rFonts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ED231D"/>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35083001"/>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055FEC"/>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A2E3FDF"/>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BD4044C"/>
    <w:multiLevelType w:val="hybridMultilevel"/>
    <w:tmpl w:val="FC5E3E5E"/>
    <w:lvl w:ilvl="0" w:tplc="6ACC9EEA">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E8A62D2"/>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02B5911"/>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452343"/>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nsid w:val="5D8A341F"/>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F923C30"/>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2326698"/>
    <w:multiLevelType w:val="multilevel"/>
    <w:tmpl w:val="F1585BF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37339E"/>
    <w:multiLevelType w:val="hybridMultilevel"/>
    <w:tmpl w:val="B6F681C8"/>
    <w:lvl w:ilvl="0" w:tplc="49C8E29A">
      <w:start w:val="1"/>
      <w:numFmt w:val="upperRoman"/>
      <w:lvlText w:val="%1."/>
      <w:lvlJc w:val="left"/>
      <w:pPr>
        <w:ind w:left="720" w:hanging="360"/>
      </w:pPr>
      <w:rPr>
        <w:rFonts w:hint="default"/>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A075606"/>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nsid w:val="6A191F3B"/>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0524E64"/>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33172CC"/>
    <w:multiLevelType w:val="hybridMultilevel"/>
    <w:tmpl w:val="9E64E7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3BC4C63"/>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7A844BF"/>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7C1E1B"/>
    <w:multiLevelType w:val="hybridMultilevel"/>
    <w:tmpl w:val="575A93F4"/>
    <w:lvl w:ilvl="0" w:tplc="04050011">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13"/>
  </w:num>
  <w:num w:numId="3">
    <w:abstractNumId w:val="15"/>
  </w:num>
  <w:num w:numId="4">
    <w:abstractNumId w:val="20"/>
  </w:num>
  <w:num w:numId="5">
    <w:abstractNumId w:val="36"/>
  </w:num>
  <w:num w:numId="6">
    <w:abstractNumId w:val="27"/>
  </w:num>
  <w:num w:numId="7">
    <w:abstractNumId w:val="0"/>
  </w:num>
  <w:num w:numId="8">
    <w:abstractNumId w:val="19"/>
  </w:num>
  <w:num w:numId="9">
    <w:abstractNumId w:val="24"/>
  </w:num>
  <w:num w:numId="10">
    <w:abstractNumId w:val="6"/>
  </w:num>
  <w:num w:numId="11">
    <w:abstractNumId w:val="22"/>
  </w:num>
  <w:num w:numId="12">
    <w:abstractNumId w:val="10"/>
  </w:num>
  <w:num w:numId="13">
    <w:abstractNumId w:val="31"/>
  </w:num>
  <w:num w:numId="14">
    <w:abstractNumId w:val="5"/>
  </w:num>
  <w:num w:numId="15">
    <w:abstractNumId w:val="21"/>
  </w:num>
  <w:num w:numId="16">
    <w:abstractNumId w:val="11"/>
  </w:num>
  <w:num w:numId="17">
    <w:abstractNumId w:val="23"/>
  </w:num>
  <w:num w:numId="18">
    <w:abstractNumId w:val="32"/>
  </w:num>
  <w:num w:numId="19">
    <w:abstractNumId w:val="16"/>
  </w:num>
  <w:num w:numId="20">
    <w:abstractNumId w:val="1"/>
  </w:num>
  <w:num w:numId="21">
    <w:abstractNumId w:val="14"/>
  </w:num>
  <w:num w:numId="22">
    <w:abstractNumId w:val="8"/>
  </w:num>
  <w:num w:numId="23">
    <w:abstractNumId w:val="3"/>
  </w:num>
  <w:num w:numId="24">
    <w:abstractNumId w:val="33"/>
  </w:num>
  <w:num w:numId="25">
    <w:abstractNumId w:val="28"/>
  </w:num>
  <w:num w:numId="26">
    <w:abstractNumId w:val="25"/>
  </w:num>
  <w:num w:numId="27">
    <w:abstractNumId w:val="12"/>
  </w:num>
  <w:num w:numId="28">
    <w:abstractNumId w:val="34"/>
  </w:num>
  <w:num w:numId="29">
    <w:abstractNumId w:val="17"/>
  </w:num>
  <w:num w:numId="30">
    <w:abstractNumId w:val="9"/>
  </w:num>
  <w:num w:numId="31">
    <w:abstractNumId w:val="29"/>
  </w:num>
  <w:num w:numId="32">
    <w:abstractNumId w:val="35"/>
  </w:num>
  <w:num w:numId="33">
    <w:abstractNumId w:val="30"/>
  </w:num>
  <w:num w:numId="34">
    <w:abstractNumId w:val="7"/>
  </w:num>
  <w:num w:numId="35">
    <w:abstractNumId w:val="26"/>
  </w:num>
  <w:num w:numId="36">
    <w:abstractNumId w:val="18"/>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833E1"/>
    <w:rsid w:val="00021B57"/>
    <w:rsid w:val="00027C71"/>
    <w:rsid w:val="0003081F"/>
    <w:rsid w:val="000760EC"/>
    <w:rsid w:val="00080EA7"/>
    <w:rsid w:val="00092D14"/>
    <w:rsid w:val="000932BB"/>
    <w:rsid w:val="000A2A22"/>
    <w:rsid w:val="000A66DF"/>
    <w:rsid w:val="000A7AF6"/>
    <w:rsid w:val="000C2267"/>
    <w:rsid w:val="000C3FB4"/>
    <w:rsid w:val="000D2CC6"/>
    <w:rsid w:val="001314FA"/>
    <w:rsid w:val="0014138C"/>
    <w:rsid w:val="0014492F"/>
    <w:rsid w:val="00144FE7"/>
    <w:rsid w:val="00152B63"/>
    <w:rsid w:val="001560E1"/>
    <w:rsid w:val="00176BCA"/>
    <w:rsid w:val="001A4792"/>
    <w:rsid w:val="001B2618"/>
    <w:rsid w:val="001B3B50"/>
    <w:rsid w:val="001C022F"/>
    <w:rsid w:val="001E73A1"/>
    <w:rsid w:val="00202E66"/>
    <w:rsid w:val="00247033"/>
    <w:rsid w:val="002517E2"/>
    <w:rsid w:val="00257753"/>
    <w:rsid w:val="0027528E"/>
    <w:rsid w:val="002757CC"/>
    <w:rsid w:val="00277562"/>
    <w:rsid w:val="002A4C65"/>
    <w:rsid w:val="002A75C2"/>
    <w:rsid w:val="0030733C"/>
    <w:rsid w:val="00323F2E"/>
    <w:rsid w:val="0032639E"/>
    <w:rsid w:val="00364C88"/>
    <w:rsid w:val="00393882"/>
    <w:rsid w:val="003A4202"/>
    <w:rsid w:val="003B0202"/>
    <w:rsid w:val="003F36A7"/>
    <w:rsid w:val="004463D9"/>
    <w:rsid w:val="00457522"/>
    <w:rsid w:val="004653DF"/>
    <w:rsid w:val="00467F8F"/>
    <w:rsid w:val="00493FFD"/>
    <w:rsid w:val="004A083E"/>
    <w:rsid w:val="004B69B2"/>
    <w:rsid w:val="004B6ADC"/>
    <w:rsid w:val="004D03A4"/>
    <w:rsid w:val="004D3D23"/>
    <w:rsid w:val="004F7C09"/>
    <w:rsid w:val="00521D24"/>
    <w:rsid w:val="00533342"/>
    <w:rsid w:val="00542FD3"/>
    <w:rsid w:val="0057283E"/>
    <w:rsid w:val="005A6237"/>
    <w:rsid w:val="005B7E1A"/>
    <w:rsid w:val="005E7264"/>
    <w:rsid w:val="006272C9"/>
    <w:rsid w:val="00637748"/>
    <w:rsid w:val="00641AF6"/>
    <w:rsid w:val="0064704F"/>
    <w:rsid w:val="006476A5"/>
    <w:rsid w:val="00650F63"/>
    <w:rsid w:val="00654541"/>
    <w:rsid w:val="00656CFD"/>
    <w:rsid w:val="00663FF8"/>
    <w:rsid w:val="006644D6"/>
    <w:rsid w:val="00666566"/>
    <w:rsid w:val="00693117"/>
    <w:rsid w:val="006C333F"/>
    <w:rsid w:val="006C4EB0"/>
    <w:rsid w:val="00711AF5"/>
    <w:rsid w:val="00720EE2"/>
    <w:rsid w:val="00730AC5"/>
    <w:rsid w:val="00755EFB"/>
    <w:rsid w:val="007565BF"/>
    <w:rsid w:val="00765A78"/>
    <w:rsid w:val="007704A0"/>
    <w:rsid w:val="0077127A"/>
    <w:rsid w:val="007833E1"/>
    <w:rsid w:val="00784042"/>
    <w:rsid w:val="0079437F"/>
    <w:rsid w:val="007B2C41"/>
    <w:rsid w:val="007B4C89"/>
    <w:rsid w:val="007C2659"/>
    <w:rsid w:val="007D7D25"/>
    <w:rsid w:val="007F3163"/>
    <w:rsid w:val="00814D2B"/>
    <w:rsid w:val="00815979"/>
    <w:rsid w:val="008226D9"/>
    <w:rsid w:val="00845976"/>
    <w:rsid w:val="00850240"/>
    <w:rsid w:val="0086084B"/>
    <w:rsid w:val="00863F7B"/>
    <w:rsid w:val="00880E2F"/>
    <w:rsid w:val="008830FF"/>
    <w:rsid w:val="0088706F"/>
    <w:rsid w:val="008948FF"/>
    <w:rsid w:val="00897BD5"/>
    <w:rsid w:val="008A53BD"/>
    <w:rsid w:val="008D31D6"/>
    <w:rsid w:val="008E405A"/>
    <w:rsid w:val="008E4F38"/>
    <w:rsid w:val="008E782B"/>
    <w:rsid w:val="009010E5"/>
    <w:rsid w:val="00903B7E"/>
    <w:rsid w:val="00923749"/>
    <w:rsid w:val="00927684"/>
    <w:rsid w:val="0093376C"/>
    <w:rsid w:val="009350FF"/>
    <w:rsid w:val="009404D3"/>
    <w:rsid w:val="00962A64"/>
    <w:rsid w:val="00962F3C"/>
    <w:rsid w:val="009713EF"/>
    <w:rsid w:val="0097502A"/>
    <w:rsid w:val="00975298"/>
    <w:rsid w:val="009933E7"/>
    <w:rsid w:val="009939D9"/>
    <w:rsid w:val="009B532F"/>
    <w:rsid w:val="009C106D"/>
    <w:rsid w:val="009F6A3C"/>
    <w:rsid w:val="00A17D2E"/>
    <w:rsid w:val="00A22527"/>
    <w:rsid w:val="00A340C8"/>
    <w:rsid w:val="00A3590A"/>
    <w:rsid w:val="00A70489"/>
    <w:rsid w:val="00A930D1"/>
    <w:rsid w:val="00A96DFC"/>
    <w:rsid w:val="00A97DED"/>
    <w:rsid w:val="00AA2566"/>
    <w:rsid w:val="00AA4F97"/>
    <w:rsid w:val="00B1431C"/>
    <w:rsid w:val="00B147F0"/>
    <w:rsid w:val="00B43EDF"/>
    <w:rsid w:val="00B54013"/>
    <w:rsid w:val="00B66C58"/>
    <w:rsid w:val="00B86C1C"/>
    <w:rsid w:val="00B935A0"/>
    <w:rsid w:val="00BC0738"/>
    <w:rsid w:val="00BC5BB7"/>
    <w:rsid w:val="00BD236B"/>
    <w:rsid w:val="00BE1AF3"/>
    <w:rsid w:val="00BE34CE"/>
    <w:rsid w:val="00BF4977"/>
    <w:rsid w:val="00BF4F70"/>
    <w:rsid w:val="00C23E44"/>
    <w:rsid w:val="00C32506"/>
    <w:rsid w:val="00C37432"/>
    <w:rsid w:val="00C37D82"/>
    <w:rsid w:val="00C53ED2"/>
    <w:rsid w:val="00C578D8"/>
    <w:rsid w:val="00C63673"/>
    <w:rsid w:val="00CE4530"/>
    <w:rsid w:val="00D0131A"/>
    <w:rsid w:val="00D01FDA"/>
    <w:rsid w:val="00D3089C"/>
    <w:rsid w:val="00D4463C"/>
    <w:rsid w:val="00D46914"/>
    <w:rsid w:val="00D77011"/>
    <w:rsid w:val="00D83F28"/>
    <w:rsid w:val="00DA70D8"/>
    <w:rsid w:val="00E05E34"/>
    <w:rsid w:val="00E25C38"/>
    <w:rsid w:val="00E2627D"/>
    <w:rsid w:val="00E81772"/>
    <w:rsid w:val="00E85810"/>
    <w:rsid w:val="00EA75EF"/>
    <w:rsid w:val="00EB622D"/>
    <w:rsid w:val="00ED38DA"/>
    <w:rsid w:val="00ED5D39"/>
    <w:rsid w:val="00EE63F1"/>
    <w:rsid w:val="00F260A1"/>
    <w:rsid w:val="00F27C08"/>
    <w:rsid w:val="00F329DF"/>
    <w:rsid w:val="00F34C3E"/>
    <w:rsid w:val="00F571D0"/>
    <w:rsid w:val="00F82D68"/>
    <w:rsid w:val="00F8544E"/>
    <w:rsid w:val="00F863BA"/>
    <w:rsid w:val="00FC6E79"/>
    <w:rsid w:val="00FC7E4C"/>
    <w:rsid w:val="00FD03BE"/>
    <w:rsid w:val="00FD16D7"/>
    <w:rsid w:val="00FE2819"/>
    <w:rsid w:val="00FE75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3E1"/>
    <w:pPr>
      <w:spacing w:after="0"/>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25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704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rsid w:val="00A70489"/>
    <w:pPr>
      <w:numPr>
        <w:numId w:val="1"/>
      </w:numPr>
    </w:pPr>
  </w:style>
  <w:style w:type="paragraph" w:styleId="Zhlav">
    <w:name w:val="header"/>
    <w:basedOn w:val="Normln"/>
    <w:link w:val="ZhlavChar"/>
    <w:unhideWhenUsed/>
    <w:rsid w:val="008E4F38"/>
    <w:pPr>
      <w:tabs>
        <w:tab w:val="center" w:pos="4536"/>
        <w:tab w:val="right" w:pos="9072"/>
      </w:tabs>
    </w:pPr>
  </w:style>
  <w:style w:type="character" w:customStyle="1" w:styleId="ZhlavChar">
    <w:name w:val="Záhlaví Char"/>
    <w:basedOn w:val="Standardnpsmoodstavce"/>
    <w:link w:val="Zhlav"/>
    <w:rsid w:val="008E4F38"/>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8E4F38"/>
    <w:pPr>
      <w:tabs>
        <w:tab w:val="center" w:pos="4536"/>
        <w:tab w:val="right" w:pos="9072"/>
      </w:tabs>
    </w:pPr>
  </w:style>
  <w:style w:type="character" w:customStyle="1" w:styleId="ZpatChar">
    <w:name w:val="Zápatí Char"/>
    <w:basedOn w:val="Standardnpsmoodstavce"/>
    <w:link w:val="Zpat"/>
    <w:uiPriority w:val="99"/>
    <w:semiHidden/>
    <w:rsid w:val="008E4F38"/>
    <w:rPr>
      <w:rFonts w:ascii="Times New Roman" w:eastAsia="Times New Roman" w:hAnsi="Times New Roman" w:cs="Times New Roman"/>
      <w:sz w:val="24"/>
      <w:szCs w:val="24"/>
      <w:lang w:eastAsia="cs-CZ"/>
    </w:rPr>
  </w:style>
  <w:style w:type="paragraph" w:styleId="Zkladntext">
    <w:name w:val="Body Text"/>
    <w:basedOn w:val="Normln"/>
    <w:link w:val="ZkladntextChar"/>
    <w:rsid w:val="008E4F38"/>
    <w:pPr>
      <w:widowControl w:val="0"/>
      <w:autoSpaceDE w:val="0"/>
      <w:autoSpaceDN w:val="0"/>
    </w:pPr>
    <w:rPr>
      <w:color w:val="000000"/>
    </w:rPr>
  </w:style>
  <w:style w:type="character" w:customStyle="1" w:styleId="ZkladntextChar">
    <w:name w:val="Základní text Char"/>
    <w:basedOn w:val="Standardnpsmoodstavce"/>
    <w:link w:val="Zkladntext"/>
    <w:rsid w:val="008E4F38"/>
    <w:rPr>
      <w:rFonts w:ascii="Times New Roman" w:eastAsia="Times New Roman" w:hAnsi="Times New Roman" w:cs="Times New Roman"/>
      <w:color w:val="000000"/>
      <w:sz w:val="24"/>
      <w:szCs w:val="24"/>
      <w:lang w:eastAsia="cs-CZ"/>
    </w:rPr>
  </w:style>
  <w:style w:type="paragraph" w:styleId="Zkladntext2">
    <w:name w:val="Body Text 2"/>
    <w:basedOn w:val="Normln"/>
    <w:link w:val="Zkladntext2Char"/>
    <w:rsid w:val="008E4F38"/>
    <w:pPr>
      <w:tabs>
        <w:tab w:val="left" w:pos="1701"/>
        <w:tab w:val="left" w:pos="4820"/>
      </w:tabs>
      <w:ind w:left="284" w:hanging="284"/>
      <w:jc w:val="both"/>
    </w:pPr>
  </w:style>
  <w:style w:type="character" w:customStyle="1" w:styleId="Zkladntext2Char">
    <w:name w:val="Základní text 2 Char"/>
    <w:basedOn w:val="Standardnpsmoodstavce"/>
    <w:link w:val="Zkladntext2"/>
    <w:rsid w:val="008E4F3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E4F38"/>
    <w:pPr>
      <w:ind w:left="720"/>
      <w:contextualSpacing/>
    </w:pPr>
  </w:style>
  <w:style w:type="character" w:customStyle="1" w:styleId="Nadpis3Char">
    <w:name w:val="Nadpis 3 Char"/>
    <w:basedOn w:val="Standardnpsmoodstavce"/>
    <w:link w:val="Nadpis3"/>
    <w:uiPriority w:val="99"/>
    <w:rsid w:val="0064704F"/>
    <w:rPr>
      <w:rFonts w:ascii="Arial" w:eastAsia="Times New Roman" w:hAnsi="Arial" w:cs="Arial"/>
      <w:b/>
      <w:bCs/>
      <w:sz w:val="26"/>
      <w:szCs w:val="26"/>
      <w:lang w:eastAsia="cs-CZ"/>
    </w:rPr>
  </w:style>
  <w:style w:type="paragraph" w:customStyle="1" w:styleId="Default">
    <w:name w:val="Default"/>
    <w:rsid w:val="00B66C58"/>
    <w:pPr>
      <w:autoSpaceDE w:val="0"/>
      <w:autoSpaceDN w:val="0"/>
      <w:adjustRightInd w:val="0"/>
      <w:spacing w:after="0"/>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9010E5"/>
    <w:rPr>
      <w:rFonts w:ascii="Tahoma" w:hAnsi="Tahoma" w:cs="Tahoma"/>
      <w:sz w:val="16"/>
      <w:szCs w:val="16"/>
    </w:rPr>
  </w:style>
  <w:style w:type="character" w:customStyle="1" w:styleId="TextbublinyChar">
    <w:name w:val="Text bubliny Char"/>
    <w:basedOn w:val="Standardnpsmoodstavce"/>
    <w:link w:val="Textbubliny"/>
    <w:uiPriority w:val="99"/>
    <w:semiHidden/>
    <w:rsid w:val="009010E5"/>
    <w:rPr>
      <w:rFonts w:ascii="Tahoma" w:eastAsia="Times New Roman" w:hAnsi="Tahoma" w:cs="Tahoma"/>
      <w:sz w:val="16"/>
      <w:szCs w:val="16"/>
      <w:lang w:eastAsia="cs-CZ"/>
    </w:rPr>
  </w:style>
  <w:style w:type="character" w:styleId="Odkaznakoment">
    <w:name w:val="annotation reference"/>
    <w:basedOn w:val="Standardnpsmoodstavce"/>
    <w:unhideWhenUsed/>
    <w:rsid w:val="001B2618"/>
    <w:rPr>
      <w:sz w:val="16"/>
      <w:szCs w:val="16"/>
    </w:rPr>
  </w:style>
  <w:style w:type="paragraph" w:styleId="Textkomente">
    <w:name w:val="annotation text"/>
    <w:basedOn w:val="Normln"/>
    <w:link w:val="TextkomenteChar"/>
    <w:unhideWhenUsed/>
    <w:rsid w:val="001B2618"/>
    <w:rPr>
      <w:sz w:val="20"/>
      <w:szCs w:val="20"/>
    </w:rPr>
  </w:style>
  <w:style w:type="character" w:customStyle="1" w:styleId="TextkomenteChar">
    <w:name w:val="Text komentáře Char"/>
    <w:basedOn w:val="Standardnpsmoodstavce"/>
    <w:link w:val="Textkomente"/>
    <w:uiPriority w:val="99"/>
    <w:semiHidden/>
    <w:rsid w:val="001B26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2618"/>
    <w:rPr>
      <w:b/>
      <w:bCs/>
    </w:rPr>
  </w:style>
  <w:style w:type="character" w:customStyle="1" w:styleId="PedmtkomenteChar">
    <w:name w:val="Předmět komentáře Char"/>
    <w:basedOn w:val="TextkomenteChar"/>
    <w:link w:val="Pedmtkomente"/>
    <w:uiPriority w:val="99"/>
    <w:semiHidden/>
    <w:rsid w:val="001B2618"/>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1B2618"/>
    <w:rPr>
      <w:sz w:val="20"/>
      <w:szCs w:val="20"/>
    </w:rPr>
  </w:style>
  <w:style w:type="character" w:customStyle="1" w:styleId="TextpoznpodarouChar">
    <w:name w:val="Text pozn. pod čarou Char"/>
    <w:basedOn w:val="Standardnpsmoodstavce"/>
    <w:link w:val="Textpoznpodarou"/>
    <w:rsid w:val="001B2618"/>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1B2618"/>
    <w:rPr>
      <w:vertAlign w:val="superscript"/>
    </w:rPr>
  </w:style>
  <w:style w:type="paragraph" w:styleId="Revize">
    <w:name w:val="Revision"/>
    <w:hidden/>
    <w:uiPriority w:val="99"/>
    <w:semiHidden/>
    <w:rsid w:val="00693117"/>
    <w:pPr>
      <w:spacing w:after="0"/>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E25C38"/>
    <w:rPr>
      <w:rFonts w:asciiTheme="majorHAnsi" w:eastAsiaTheme="majorEastAsia" w:hAnsiTheme="majorHAnsi" w:cstheme="majorBidi"/>
      <w:b/>
      <w:bCs/>
      <w:color w:val="4F81BD" w:themeColor="accent1"/>
      <w:sz w:val="26"/>
      <w:szCs w:val="2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3E1"/>
    <w:pPr>
      <w:spacing w:after="0"/>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25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704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rsid w:val="00A70489"/>
    <w:pPr>
      <w:numPr>
        <w:numId w:val="1"/>
      </w:numPr>
    </w:pPr>
  </w:style>
  <w:style w:type="paragraph" w:styleId="Zhlav">
    <w:name w:val="header"/>
    <w:basedOn w:val="Normln"/>
    <w:link w:val="ZhlavChar"/>
    <w:unhideWhenUsed/>
    <w:rsid w:val="008E4F38"/>
    <w:pPr>
      <w:tabs>
        <w:tab w:val="center" w:pos="4536"/>
        <w:tab w:val="right" w:pos="9072"/>
      </w:tabs>
    </w:pPr>
  </w:style>
  <w:style w:type="character" w:customStyle="1" w:styleId="ZhlavChar">
    <w:name w:val="Záhlaví Char"/>
    <w:basedOn w:val="Standardnpsmoodstavce"/>
    <w:link w:val="Zhlav"/>
    <w:rsid w:val="008E4F38"/>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8E4F38"/>
    <w:pPr>
      <w:tabs>
        <w:tab w:val="center" w:pos="4536"/>
        <w:tab w:val="right" w:pos="9072"/>
      </w:tabs>
    </w:pPr>
  </w:style>
  <w:style w:type="character" w:customStyle="1" w:styleId="ZpatChar">
    <w:name w:val="Zápatí Char"/>
    <w:basedOn w:val="Standardnpsmoodstavce"/>
    <w:link w:val="Zpat"/>
    <w:uiPriority w:val="99"/>
    <w:semiHidden/>
    <w:rsid w:val="008E4F38"/>
    <w:rPr>
      <w:rFonts w:ascii="Times New Roman" w:eastAsia="Times New Roman" w:hAnsi="Times New Roman" w:cs="Times New Roman"/>
      <w:sz w:val="24"/>
      <w:szCs w:val="24"/>
      <w:lang w:eastAsia="cs-CZ"/>
    </w:rPr>
  </w:style>
  <w:style w:type="paragraph" w:styleId="Zkladntext">
    <w:name w:val="Body Text"/>
    <w:basedOn w:val="Normln"/>
    <w:link w:val="ZkladntextChar"/>
    <w:rsid w:val="008E4F38"/>
    <w:pPr>
      <w:widowControl w:val="0"/>
      <w:autoSpaceDE w:val="0"/>
      <w:autoSpaceDN w:val="0"/>
    </w:pPr>
    <w:rPr>
      <w:color w:val="000000"/>
    </w:rPr>
  </w:style>
  <w:style w:type="character" w:customStyle="1" w:styleId="ZkladntextChar">
    <w:name w:val="Základní text Char"/>
    <w:basedOn w:val="Standardnpsmoodstavce"/>
    <w:link w:val="Zkladntext"/>
    <w:rsid w:val="008E4F38"/>
    <w:rPr>
      <w:rFonts w:ascii="Times New Roman" w:eastAsia="Times New Roman" w:hAnsi="Times New Roman" w:cs="Times New Roman"/>
      <w:color w:val="000000"/>
      <w:sz w:val="24"/>
      <w:szCs w:val="24"/>
      <w:lang w:eastAsia="cs-CZ"/>
    </w:rPr>
  </w:style>
  <w:style w:type="paragraph" w:styleId="Zkladntext2">
    <w:name w:val="Body Text 2"/>
    <w:basedOn w:val="Normln"/>
    <w:link w:val="Zkladntext2Char"/>
    <w:rsid w:val="008E4F38"/>
    <w:pPr>
      <w:tabs>
        <w:tab w:val="left" w:pos="1701"/>
        <w:tab w:val="left" w:pos="4820"/>
      </w:tabs>
      <w:ind w:left="284" w:hanging="284"/>
      <w:jc w:val="both"/>
    </w:pPr>
  </w:style>
  <w:style w:type="character" w:customStyle="1" w:styleId="Zkladntext2Char">
    <w:name w:val="Základní text 2 Char"/>
    <w:basedOn w:val="Standardnpsmoodstavce"/>
    <w:link w:val="Zkladntext2"/>
    <w:rsid w:val="008E4F3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E4F38"/>
    <w:pPr>
      <w:ind w:left="720"/>
      <w:contextualSpacing/>
    </w:pPr>
  </w:style>
  <w:style w:type="character" w:customStyle="1" w:styleId="Nadpis3Char">
    <w:name w:val="Nadpis 3 Char"/>
    <w:basedOn w:val="Standardnpsmoodstavce"/>
    <w:link w:val="Nadpis3"/>
    <w:uiPriority w:val="99"/>
    <w:rsid w:val="0064704F"/>
    <w:rPr>
      <w:rFonts w:ascii="Arial" w:eastAsia="Times New Roman" w:hAnsi="Arial" w:cs="Arial"/>
      <w:b/>
      <w:bCs/>
      <w:sz w:val="26"/>
      <w:szCs w:val="26"/>
      <w:lang w:eastAsia="cs-CZ"/>
    </w:rPr>
  </w:style>
  <w:style w:type="paragraph" w:customStyle="1" w:styleId="Default">
    <w:name w:val="Default"/>
    <w:rsid w:val="00B66C58"/>
    <w:pPr>
      <w:autoSpaceDE w:val="0"/>
      <w:autoSpaceDN w:val="0"/>
      <w:adjustRightInd w:val="0"/>
      <w:spacing w:after="0"/>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9010E5"/>
    <w:rPr>
      <w:rFonts w:ascii="Tahoma" w:hAnsi="Tahoma" w:cs="Tahoma"/>
      <w:sz w:val="16"/>
      <w:szCs w:val="16"/>
    </w:rPr>
  </w:style>
  <w:style w:type="character" w:customStyle="1" w:styleId="TextbublinyChar">
    <w:name w:val="Text bubliny Char"/>
    <w:basedOn w:val="Standardnpsmoodstavce"/>
    <w:link w:val="Textbubliny"/>
    <w:uiPriority w:val="99"/>
    <w:semiHidden/>
    <w:rsid w:val="009010E5"/>
    <w:rPr>
      <w:rFonts w:ascii="Tahoma" w:eastAsia="Times New Roman" w:hAnsi="Tahoma" w:cs="Tahoma"/>
      <w:sz w:val="16"/>
      <w:szCs w:val="16"/>
      <w:lang w:eastAsia="cs-CZ"/>
    </w:rPr>
  </w:style>
  <w:style w:type="character" w:styleId="Odkaznakoment">
    <w:name w:val="annotation reference"/>
    <w:basedOn w:val="Standardnpsmoodstavce"/>
    <w:unhideWhenUsed/>
    <w:rsid w:val="001B2618"/>
    <w:rPr>
      <w:sz w:val="16"/>
      <w:szCs w:val="16"/>
    </w:rPr>
  </w:style>
  <w:style w:type="paragraph" w:styleId="Textkomente">
    <w:name w:val="annotation text"/>
    <w:basedOn w:val="Normln"/>
    <w:link w:val="TextkomenteChar"/>
    <w:unhideWhenUsed/>
    <w:rsid w:val="001B2618"/>
    <w:rPr>
      <w:sz w:val="20"/>
      <w:szCs w:val="20"/>
    </w:rPr>
  </w:style>
  <w:style w:type="character" w:customStyle="1" w:styleId="TextkomenteChar">
    <w:name w:val="Text komentáře Char"/>
    <w:basedOn w:val="Standardnpsmoodstavce"/>
    <w:link w:val="Textkomente"/>
    <w:uiPriority w:val="99"/>
    <w:semiHidden/>
    <w:rsid w:val="001B26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2618"/>
    <w:rPr>
      <w:b/>
      <w:bCs/>
    </w:rPr>
  </w:style>
  <w:style w:type="character" w:customStyle="1" w:styleId="PedmtkomenteChar">
    <w:name w:val="Předmět komentáře Char"/>
    <w:basedOn w:val="TextkomenteChar"/>
    <w:link w:val="Pedmtkomente"/>
    <w:uiPriority w:val="99"/>
    <w:semiHidden/>
    <w:rsid w:val="001B2618"/>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1B2618"/>
    <w:rPr>
      <w:sz w:val="20"/>
      <w:szCs w:val="20"/>
    </w:rPr>
  </w:style>
  <w:style w:type="character" w:customStyle="1" w:styleId="TextpoznpodarouChar">
    <w:name w:val="Text pozn. pod čarou Char"/>
    <w:basedOn w:val="Standardnpsmoodstavce"/>
    <w:link w:val="Textpoznpodarou"/>
    <w:rsid w:val="001B2618"/>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1B2618"/>
    <w:rPr>
      <w:vertAlign w:val="superscript"/>
    </w:rPr>
  </w:style>
  <w:style w:type="paragraph" w:styleId="Revize">
    <w:name w:val="Revision"/>
    <w:hidden/>
    <w:uiPriority w:val="99"/>
    <w:semiHidden/>
    <w:rsid w:val="00693117"/>
    <w:pPr>
      <w:spacing w:after="0"/>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E25C38"/>
    <w:rPr>
      <w:rFonts w:asciiTheme="majorHAnsi" w:eastAsiaTheme="majorEastAsia" w:hAnsiTheme="majorHAnsi" w:cstheme="majorBidi"/>
      <w:b/>
      <w:bCs/>
      <w:color w:val="4F81BD" w:themeColor="accent1"/>
      <w:sz w:val="26"/>
      <w:szCs w:val="2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vydra@emv.cz"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3283</Words>
  <Characters>19374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 Blaška</dc:creator>
  <cp:keywords/>
  <dc:description/>
  <cp:lastModifiedBy>Mgr. Petr Blaška</cp:lastModifiedBy>
  <cp:revision>14</cp:revision>
  <dcterms:created xsi:type="dcterms:W3CDTF">2013-01-17T07:37:00Z</dcterms:created>
  <dcterms:modified xsi:type="dcterms:W3CDTF">2013-03-27T14:11:00Z</dcterms:modified>
  <cp:contentStatus/>
</cp:coreProperties>
</file>